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F41" w:rsidRPr="00C201D9" w:rsidRDefault="00FA3F41" w:rsidP="00FA3F41">
      <w:pPr>
        <w:spacing w:before="100" w:beforeAutospacing="1"/>
        <w:rPr>
          <w:rFonts w:asciiTheme="minorHAnsi" w:hAnsiTheme="minorHAnsi" w:cstheme="minorHAnsi"/>
          <w:b/>
          <w:bCs/>
          <w:color w:val="000000"/>
          <w:u w:val="single"/>
          <w:lang w:eastAsia="x-none"/>
        </w:rPr>
      </w:pPr>
    </w:p>
    <w:p w:rsidR="00FA3F41" w:rsidRPr="00C201D9" w:rsidRDefault="00FA3F41" w:rsidP="00FA3F41">
      <w:pPr>
        <w:spacing w:after="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Zakrzew 03.12</w:t>
      </w:r>
      <w:r w:rsidRPr="00C201D9">
        <w:rPr>
          <w:rFonts w:asciiTheme="minorHAnsi" w:hAnsiTheme="minorHAnsi" w:cstheme="minorHAnsi"/>
          <w:b/>
        </w:rPr>
        <w:t>.2021r.</w:t>
      </w:r>
    </w:p>
    <w:p w:rsidR="00FA3F41" w:rsidRPr="00C201D9" w:rsidRDefault="00FA3F41" w:rsidP="00FA3F41">
      <w:pPr>
        <w:spacing w:after="0"/>
        <w:rPr>
          <w:rFonts w:asciiTheme="minorHAnsi" w:hAnsiTheme="minorHAnsi" w:cstheme="minorHAnsi"/>
          <w:b/>
        </w:rPr>
      </w:pPr>
      <w:r w:rsidRPr="00C201D9">
        <w:rPr>
          <w:rFonts w:asciiTheme="minorHAnsi" w:hAnsiTheme="minorHAnsi" w:cstheme="minorHAnsi"/>
          <w:b/>
        </w:rPr>
        <w:t>Gmina Zakrzew</w:t>
      </w:r>
    </w:p>
    <w:p w:rsidR="00FA3F41" w:rsidRPr="00C201D9" w:rsidRDefault="00FA3F41" w:rsidP="00FA3F41">
      <w:pPr>
        <w:spacing w:after="0"/>
        <w:rPr>
          <w:rFonts w:asciiTheme="minorHAnsi" w:hAnsiTheme="minorHAnsi" w:cstheme="minorHAnsi"/>
          <w:b/>
        </w:rPr>
      </w:pPr>
      <w:r w:rsidRPr="00C201D9">
        <w:rPr>
          <w:rFonts w:asciiTheme="minorHAnsi" w:hAnsiTheme="minorHAnsi" w:cstheme="minorHAnsi"/>
          <w:b/>
        </w:rPr>
        <w:t>Zakrzew 51</w:t>
      </w:r>
    </w:p>
    <w:p w:rsidR="00FA3F41" w:rsidRPr="00C201D9" w:rsidRDefault="00FA3F41" w:rsidP="00FA3F41">
      <w:pPr>
        <w:spacing w:after="0"/>
        <w:jc w:val="both"/>
        <w:rPr>
          <w:rFonts w:asciiTheme="minorHAnsi" w:hAnsiTheme="minorHAnsi" w:cstheme="minorHAnsi"/>
          <w:b/>
        </w:rPr>
      </w:pPr>
      <w:r w:rsidRPr="00C201D9">
        <w:rPr>
          <w:rFonts w:asciiTheme="minorHAnsi" w:hAnsiTheme="minorHAnsi" w:cstheme="minorHAnsi"/>
          <w:b/>
        </w:rPr>
        <w:t>26-652 Zakrzew</w:t>
      </w:r>
    </w:p>
    <w:p w:rsidR="00FA3F41" w:rsidRPr="00C201D9" w:rsidRDefault="00FA3F41" w:rsidP="00FA3F41">
      <w:pPr>
        <w:spacing w:after="0"/>
        <w:jc w:val="both"/>
        <w:rPr>
          <w:rFonts w:asciiTheme="minorHAnsi" w:hAnsiTheme="minorHAnsi" w:cstheme="minorHAnsi"/>
          <w:b/>
        </w:rPr>
      </w:pPr>
    </w:p>
    <w:p w:rsidR="00C2432B" w:rsidRDefault="00C2432B" w:rsidP="00C2432B">
      <w:pPr>
        <w:spacing w:after="0"/>
        <w:jc w:val="both"/>
        <w:rPr>
          <w:rFonts w:asciiTheme="minorHAnsi" w:hAnsiTheme="minorHAnsi" w:cstheme="minorHAnsi"/>
          <w:iCs/>
          <w:color w:val="000000"/>
        </w:rPr>
      </w:pPr>
    </w:p>
    <w:p w:rsidR="002C3307" w:rsidRPr="00351142" w:rsidRDefault="00FA3F41" w:rsidP="00C2432B">
      <w:pPr>
        <w:spacing w:after="0"/>
        <w:jc w:val="both"/>
        <w:rPr>
          <w:rFonts w:cs="Calibri"/>
          <w:b/>
          <w:i/>
        </w:rPr>
      </w:pPr>
      <w:r w:rsidRPr="00C201D9">
        <w:rPr>
          <w:rFonts w:asciiTheme="minorHAnsi" w:hAnsiTheme="minorHAnsi" w:cstheme="minorHAnsi"/>
          <w:iCs/>
          <w:color w:val="000000"/>
        </w:rPr>
        <w:t xml:space="preserve">Nazwa postępowania: </w:t>
      </w:r>
      <w:r w:rsidR="002C3307" w:rsidRPr="00351142">
        <w:rPr>
          <w:rFonts w:cs="Calibri"/>
          <w:b/>
          <w:i/>
        </w:rPr>
        <w:t>Dostawa  oleju opalowego lekkiego  w 2022r</w:t>
      </w:r>
    </w:p>
    <w:p w:rsidR="00FA3F41" w:rsidRPr="00C201D9" w:rsidRDefault="00FA3F41" w:rsidP="00FA3F41">
      <w:pPr>
        <w:spacing w:after="0"/>
        <w:jc w:val="both"/>
        <w:rPr>
          <w:rFonts w:asciiTheme="minorHAnsi" w:hAnsiTheme="minorHAnsi" w:cstheme="minorHAnsi"/>
          <w:b/>
        </w:rPr>
      </w:pPr>
      <w:r w:rsidRPr="00C201D9">
        <w:rPr>
          <w:rFonts w:asciiTheme="minorHAnsi" w:hAnsiTheme="minorHAnsi" w:cstheme="minorHAnsi"/>
        </w:rPr>
        <w:t>Znak sprawy</w:t>
      </w:r>
      <w:r w:rsidRPr="00C201D9">
        <w:rPr>
          <w:rFonts w:asciiTheme="minorHAnsi" w:hAnsiTheme="minorHAnsi" w:cstheme="minorHAnsi"/>
          <w:b/>
        </w:rPr>
        <w:t>:  ZP.271.1.</w:t>
      </w:r>
      <w:r>
        <w:rPr>
          <w:rFonts w:asciiTheme="minorHAnsi" w:hAnsiTheme="minorHAnsi" w:cstheme="minorHAnsi"/>
          <w:b/>
        </w:rPr>
        <w:t>12</w:t>
      </w:r>
      <w:r w:rsidRPr="00C201D9">
        <w:rPr>
          <w:rFonts w:asciiTheme="minorHAnsi" w:hAnsiTheme="minorHAnsi" w:cstheme="minorHAnsi"/>
          <w:b/>
        </w:rPr>
        <w:t>.2021</w:t>
      </w:r>
    </w:p>
    <w:p w:rsidR="00FA3F41" w:rsidRPr="00C201D9" w:rsidRDefault="00FA3F41" w:rsidP="00FA3F41">
      <w:pPr>
        <w:spacing w:after="0"/>
        <w:jc w:val="both"/>
        <w:rPr>
          <w:rFonts w:asciiTheme="minorHAnsi" w:hAnsiTheme="minorHAnsi" w:cstheme="minorHAnsi"/>
          <w:b/>
        </w:rPr>
      </w:pPr>
    </w:p>
    <w:p w:rsidR="00FA3F41" w:rsidRDefault="00FA3F41" w:rsidP="00FA3F41">
      <w:pPr>
        <w:spacing w:after="0"/>
      </w:pPr>
    </w:p>
    <w:p w:rsidR="00FA3F41" w:rsidRDefault="00FA3F41" w:rsidP="00FA3F41">
      <w:pPr>
        <w:ind w:left="4248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Wykonawcy</w:t>
      </w:r>
    </w:p>
    <w:p w:rsidR="00FA3F41" w:rsidRPr="00C201D9" w:rsidRDefault="00FA3F41" w:rsidP="00FA3F41">
      <w:pPr>
        <w:ind w:firstLine="708"/>
        <w:jc w:val="both"/>
        <w:rPr>
          <w:rFonts w:asciiTheme="minorHAnsi" w:hAnsiTheme="minorHAnsi" w:cstheme="minorHAnsi"/>
        </w:rPr>
      </w:pPr>
      <w:r w:rsidRPr="00C201D9">
        <w:rPr>
          <w:rFonts w:asciiTheme="minorHAnsi" w:hAnsiTheme="minorHAnsi" w:cstheme="minorHAnsi"/>
        </w:rPr>
        <w:t xml:space="preserve">Działając na podstawie art. 286 ust. 1 ustawy z dnia 11 września 2019r. Prawo zamówień publicznych Zamawiający </w:t>
      </w:r>
      <w:r w:rsidRPr="00C201D9">
        <w:rPr>
          <w:rFonts w:asciiTheme="minorHAnsi" w:hAnsiTheme="minorHAnsi" w:cstheme="minorHAnsi"/>
          <w:b/>
        </w:rPr>
        <w:t>zmienia treść specyfikacji warunków zamówienia</w:t>
      </w:r>
      <w:r w:rsidRPr="00C201D9">
        <w:rPr>
          <w:rFonts w:asciiTheme="minorHAnsi" w:hAnsiTheme="minorHAnsi" w:cstheme="minorHAnsi"/>
        </w:rPr>
        <w:t xml:space="preserve"> w następujący sposób:</w:t>
      </w:r>
    </w:p>
    <w:p w:rsidR="00FA3F41" w:rsidRPr="00FA3F41" w:rsidRDefault="00FA3F41" w:rsidP="00FA3F41">
      <w:pPr>
        <w:rPr>
          <w:rFonts w:asciiTheme="minorHAnsi" w:hAnsiTheme="minorHAnsi" w:cstheme="minorHAnsi"/>
          <w:b/>
        </w:rPr>
      </w:pPr>
      <w:r w:rsidRPr="00FA3F41">
        <w:rPr>
          <w:rFonts w:asciiTheme="minorHAnsi" w:hAnsiTheme="minorHAnsi" w:cstheme="minorHAnsi"/>
          <w:b/>
        </w:rPr>
        <w:t xml:space="preserve">Rozdział  </w:t>
      </w:r>
      <w:r w:rsidRPr="00FA3F41">
        <w:rPr>
          <w:rFonts w:asciiTheme="minorHAnsi" w:hAnsiTheme="minorHAnsi" w:cstheme="minorHAnsi"/>
          <w:b/>
        </w:rPr>
        <w:t>II</w:t>
      </w:r>
      <w:r w:rsidRPr="00FA3F41">
        <w:rPr>
          <w:rFonts w:asciiTheme="minorHAnsi" w:hAnsiTheme="minorHAnsi" w:cstheme="minorHAnsi"/>
          <w:b/>
        </w:rPr>
        <w:t xml:space="preserve">I pkt </w:t>
      </w:r>
      <w:r w:rsidRPr="00FA3F41">
        <w:rPr>
          <w:rFonts w:asciiTheme="minorHAnsi" w:hAnsiTheme="minorHAnsi" w:cstheme="minorHAnsi"/>
          <w:b/>
        </w:rPr>
        <w:t>2</w:t>
      </w:r>
      <w:r w:rsidRPr="00FA3F41">
        <w:rPr>
          <w:rFonts w:asciiTheme="minorHAnsi" w:hAnsiTheme="minorHAnsi" w:cstheme="minorHAnsi"/>
          <w:b/>
        </w:rPr>
        <w:t xml:space="preserve"> otrzymuje brzmienie: </w:t>
      </w:r>
    </w:p>
    <w:p w:rsidR="008B29B6" w:rsidRPr="00FA3F41" w:rsidRDefault="008B29B6" w:rsidP="00FA3F41">
      <w:pPr>
        <w:jc w:val="both"/>
        <w:rPr>
          <w:color w:val="000000"/>
        </w:rPr>
      </w:pPr>
      <w:r w:rsidRPr="00FA3F41">
        <w:rPr>
          <w:color w:val="000000"/>
        </w:rPr>
        <w:t xml:space="preserve">Postępowanie o udzielanie zamówienia publicznego prowadzone jest w </w:t>
      </w:r>
      <w:r w:rsidRPr="00FA3F41">
        <w:rPr>
          <w:b/>
          <w:color w:val="000000"/>
        </w:rPr>
        <w:t>trybie podstawowym na podstawie art. 275 ust. 1</w:t>
      </w:r>
      <w:r w:rsidRPr="00FA3F41">
        <w:rPr>
          <w:color w:val="000000"/>
        </w:rPr>
        <w:t xml:space="preserve"> ustawy z dnia 11 września 2019 r. – Prawo za</w:t>
      </w:r>
      <w:r w:rsidRPr="00FA3F41">
        <w:rPr>
          <w:color w:val="000000"/>
        </w:rPr>
        <w:t>mówień publicznych (Dz. U. z 2021, poz. 1129</w:t>
      </w:r>
      <w:r w:rsidRPr="00FA3F41">
        <w:rPr>
          <w:color w:val="000000"/>
        </w:rPr>
        <w:t xml:space="preserve"> z </w:t>
      </w:r>
      <w:proofErr w:type="spellStart"/>
      <w:r w:rsidRPr="00FA3F41">
        <w:rPr>
          <w:color w:val="000000"/>
        </w:rPr>
        <w:t>późn</w:t>
      </w:r>
      <w:proofErr w:type="spellEnd"/>
      <w:r w:rsidRPr="00FA3F41">
        <w:rPr>
          <w:color w:val="000000"/>
        </w:rPr>
        <w:t xml:space="preserve">. zm.) zwanej dalej ustawą </w:t>
      </w:r>
      <w:proofErr w:type="spellStart"/>
      <w:r w:rsidRPr="00FA3F41">
        <w:rPr>
          <w:color w:val="000000"/>
        </w:rPr>
        <w:t>Pzp</w:t>
      </w:r>
      <w:proofErr w:type="spellEnd"/>
      <w:r w:rsidRPr="00FA3F41">
        <w:rPr>
          <w:color w:val="000000"/>
        </w:rPr>
        <w:t xml:space="preserve"> oraz aktów wykonawczych do tej ustawy.</w:t>
      </w:r>
    </w:p>
    <w:p w:rsidR="00FA3F41" w:rsidRDefault="00FA3F41" w:rsidP="00FA3F41">
      <w:pPr>
        <w:ind w:left="6372"/>
        <w:rPr>
          <w:rFonts w:asciiTheme="minorHAnsi" w:hAnsiTheme="minorHAnsi" w:cstheme="minorHAnsi"/>
          <w:b/>
        </w:rPr>
      </w:pPr>
    </w:p>
    <w:p w:rsidR="00C2432B" w:rsidRDefault="00C2432B" w:rsidP="00FA3F41">
      <w:pPr>
        <w:spacing w:after="0"/>
        <w:ind w:left="6372"/>
        <w:rPr>
          <w:rFonts w:asciiTheme="minorHAnsi" w:hAnsiTheme="minorHAnsi" w:cstheme="minorHAnsi"/>
          <w:b/>
        </w:rPr>
      </w:pPr>
    </w:p>
    <w:p w:rsidR="00FA3F41" w:rsidRDefault="00FA3F41" w:rsidP="00FA3F41">
      <w:pPr>
        <w:spacing w:after="0"/>
        <w:ind w:left="6372"/>
        <w:rPr>
          <w:rFonts w:asciiTheme="minorHAnsi" w:hAnsiTheme="minorHAnsi" w:cstheme="minorHAnsi"/>
          <w:b/>
        </w:rPr>
      </w:pPr>
      <w:r w:rsidRPr="00C201D9">
        <w:rPr>
          <w:rFonts w:asciiTheme="minorHAnsi" w:hAnsiTheme="minorHAnsi" w:cstheme="minorHAnsi"/>
          <w:b/>
        </w:rPr>
        <w:t>Zatwierdził</w:t>
      </w:r>
    </w:p>
    <w:p w:rsidR="00C2432B" w:rsidRPr="00C201D9" w:rsidRDefault="00C2432B" w:rsidP="00FA3F41">
      <w:pPr>
        <w:spacing w:after="0"/>
        <w:ind w:left="6372"/>
        <w:rPr>
          <w:rFonts w:asciiTheme="minorHAnsi" w:hAnsiTheme="minorHAnsi" w:cstheme="minorHAnsi"/>
          <w:b/>
        </w:rPr>
      </w:pPr>
    </w:p>
    <w:p w:rsidR="00FA3F41" w:rsidRPr="00C201D9" w:rsidRDefault="00FA3F41" w:rsidP="00FA3F41">
      <w:pPr>
        <w:spacing w:after="0"/>
        <w:ind w:left="6372"/>
        <w:rPr>
          <w:rFonts w:asciiTheme="minorHAnsi" w:hAnsiTheme="minorHAnsi" w:cstheme="minorHAnsi"/>
          <w:b/>
        </w:rPr>
      </w:pPr>
      <w:bookmarkStart w:id="0" w:name="_GoBack"/>
      <w:bookmarkEnd w:id="0"/>
      <w:r w:rsidRPr="00C201D9">
        <w:rPr>
          <w:rFonts w:asciiTheme="minorHAnsi" w:hAnsiTheme="minorHAnsi" w:cstheme="minorHAnsi"/>
          <w:b/>
        </w:rPr>
        <w:t>Leszek Margas</w:t>
      </w:r>
    </w:p>
    <w:p w:rsidR="00FA3F41" w:rsidRPr="00C201D9" w:rsidRDefault="00FA3F41" w:rsidP="00FA3F41">
      <w:pPr>
        <w:spacing w:after="0"/>
        <w:ind w:left="6372"/>
        <w:rPr>
          <w:rFonts w:asciiTheme="minorHAnsi" w:hAnsiTheme="minorHAnsi" w:cstheme="minorHAnsi"/>
          <w:b/>
        </w:rPr>
      </w:pPr>
      <w:r w:rsidRPr="00C201D9">
        <w:rPr>
          <w:rFonts w:asciiTheme="minorHAnsi" w:hAnsiTheme="minorHAnsi" w:cstheme="minorHAnsi"/>
          <w:b/>
        </w:rPr>
        <w:t>Wójt Gminy Zakrzew</w:t>
      </w:r>
    </w:p>
    <w:p w:rsidR="008B29B6" w:rsidRDefault="008B29B6" w:rsidP="00FA3F41">
      <w:pPr>
        <w:spacing w:after="0"/>
      </w:pPr>
    </w:p>
    <w:sectPr w:rsidR="008B2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63314"/>
    <w:multiLevelType w:val="hybridMultilevel"/>
    <w:tmpl w:val="7C264B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144EB"/>
    <w:multiLevelType w:val="hybridMultilevel"/>
    <w:tmpl w:val="376EC9AA"/>
    <w:lvl w:ilvl="0" w:tplc="16F28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EAE"/>
    <w:rsid w:val="00065EAE"/>
    <w:rsid w:val="002C3307"/>
    <w:rsid w:val="00422110"/>
    <w:rsid w:val="005438C3"/>
    <w:rsid w:val="005D26A1"/>
    <w:rsid w:val="008B29B6"/>
    <w:rsid w:val="00A448F1"/>
    <w:rsid w:val="00B65708"/>
    <w:rsid w:val="00C2432B"/>
    <w:rsid w:val="00D16D0E"/>
    <w:rsid w:val="00F94358"/>
    <w:rsid w:val="00FA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E6F6D-0D6B-4F20-BC2D-6B5381A5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29B6"/>
    <w:rPr>
      <w:rFonts w:ascii="Calibri" w:eastAsia="Calibri" w:hAnsi="Calibri" w:cs="Times New Roman"/>
    </w:rPr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Akapitzlist">
    <w:name w:val="List Paragraph"/>
    <w:aliases w:val="Numerowanie,Akapit z listą BS,sw tekst,L1,List Paragraph,Akapit z listą5,Odstavec,CW_Lista,List Paragraph1,wypunktowanie,Nag 1,Wypunktowanie"/>
    <w:basedOn w:val="Normalny"/>
    <w:link w:val="AkapitzlistZnak"/>
    <w:uiPriority w:val="34"/>
    <w:qFormat/>
    <w:rsid w:val="00FA3F4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Akapit z listą BS Znak,sw tekst Znak,L1 Znak,List Paragraph Znak,Akapit z listą5 Znak,Odstavec Znak,CW_Lista Znak,List Paragraph1 Znak,wypunktowanie Znak,Nag 1 Znak,Wypunktowanie Znak"/>
    <w:link w:val="Akapitzlist"/>
    <w:uiPriority w:val="34"/>
    <w:rsid w:val="00FA3F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30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cp:lastPrinted>2021-12-03T06:41:00Z</cp:lastPrinted>
  <dcterms:created xsi:type="dcterms:W3CDTF">2021-12-03T06:31:00Z</dcterms:created>
  <dcterms:modified xsi:type="dcterms:W3CDTF">2021-12-03T06:41:00Z</dcterms:modified>
</cp:coreProperties>
</file>