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2AA2" w:rsidRPr="00DB7620" w:rsidRDefault="00053BC6" w:rsidP="00962AA2">
      <w:pPr>
        <w:spacing w:after="0"/>
        <w:jc w:val="right"/>
        <w:rPr>
          <w:rFonts w:ascii="Calibri" w:hAnsi="Calibri" w:cs="Calibri"/>
          <w:b/>
          <w:sz w:val="24"/>
          <w:szCs w:val="24"/>
        </w:rPr>
      </w:pPr>
      <w:r w:rsidRPr="00DB7620">
        <w:rPr>
          <w:rFonts w:ascii="Calibri" w:hAnsi="Calibri" w:cs="Calibri"/>
          <w:b/>
          <w:sz w:val="24"/>
          <w:szCs w:val="24"/>
        </w:rPr>
        <w:t xml:space="preserve">Zakrzew </w:t>
      </w:r>
      <w:r w:rsidR="0004077E" w:rsidRPr="00DB7620">
        <w:rPr>
          <w:rFonts w:ascii="Calibri" w:hAnsi="Calibri" w:cs="Calibri"/>
          <w:b/>
          <w:sz w:val="24"/>
          <w:szCs w:val="24"/>
        </w:rPr>
        <w:t>0</w:t>
      </w:r>
      <w:r w:rsidR="00377BA9">
        <w:rPr>
          <w:rFonts w:ascii="Calibri" w:hAnsi="Calibri" w:cs="Calibri"/>
          <w:b/>
          <w:sz w:val="24"/>
          <w:szCs w:val="24"/>
        </w:rPr>
        <w:t>8</w:t>
      </w:r>
      <w:r w:rsidR="00962AA2" w:rsidRPr="00DB7620">
        <w:rPr>
          <w:rFonts w:ascii="Calibri" w:hAnsi="Calibri" w:cs="Calibri"/>
          <w:b/>
          <w:sz w:val="24"/>
          <w:szCs w:val="24"/>
        </w:rPr>
        <w:t>.</w:t>
      </w:r>
      <w:r w:rsidR="0004077E" w:rsidRPr="00DB7620">
        <w:rPr>
          <w:rFonts w:ascii="Calibri" w:hAnsi="Calibri" w:cs="Calibri"/>
          <w:b/>
          <w:sz w:val="24"/>
          <w:szCs w:val="24"/>
        </w:rPr>
        <w:t>02</w:t>
      </w:r>
      <w:r w:rsidR="00962AA2" w:rsidRPr="00DB7620">
        <w:rPr>
          <w:rFonts w:ascii="Calibri" w:hAnsi="Calibri" w:cs="Calibri"/>
          <w:b/>
          <w:sz w:val="24"/>
          <w:szCs w:val="24"/>
        </w:rPr>
        <w:t>.2022r.</w:t>
      </w:r>
    </w:p>
    <w:p w:rsidR="00962AA2" w:rsidRPr="00DB7620" w:rsidRDefault="00962AA2" w:rsidP="00962AA2">
      <w:pPr>
        <w:spacing w:after="0"/>
        <w:rPr>
          <w:rFonts w:ascii="Calibri" w:hAnsi="Calibri" w:cs="Calibri"/>
          <w:b/>
          <w:sz w:val="24"/>
          <w:szCs w:val="24"/>
        </w:rPr>
      </w:pPr>
      <w:r w:rsidRPr="00DB7620">
        <w:rPr>
          <w:rFonts w:ascii="Calibri" w:hAnsi="Calibri" w:cs="Calibri"/>
          <w:b/>
          <w:sz w:val="24"/>
          <w:szCs w:val="24"/>
        </w:rPr>
        <w:t>Gmina Zakrzew</w:t>
      </w:r>
    </w:p>
    <w:p w:rsidR="00962AA2" w:rsidRPr="00DB7620" w:rsidRDefault="00962AA2" w:rsidP="00962AA2">
      <w:pPr>
        <w:spacing w:after="0"/>
        <w:rPr>
          <w:rFonts w:ascii="Calibri" w:hAnsi="Calibri" w:cs="Calibri"/>
          <w:b/>
          <w:sz w:val="24"/>
          <w:szCs w:val="24"/>
        </w:rPr>
      </w:pPr>
      <w:r w:rsidRPr="00DB7620">
        <w:rPr>
          <w:rFonts w:ascii="Calibri" w:hAnsi="Calibri" w:cs="Calibri"/>
          <w:b/>
          <w:sz w:val="24"/>
          <w:szCs w:val="24"/>
        </w:rPr>
        <w:t>Zakrzew 51</w:t>
      </w:r>
    </w:p>
    <w:p w:rsidR="00962AA2" w:rsidRPr="00DB7620" w:rsidRDefault="00962AA2" w:rsidP="00962AA2">
      <w:pPr>
        <w:spacing w:after="0"/>
        <w:jc w:val="both"/>
        <w:rPr>
          <w:rFonts w:ascii="Calibri" w:hAnsi="Calibri" w:cs="Calibri"/>
          <w:b/>
          <w:sz w:val="24"/>
          <w:szCs w:val="24"/>
        </w:rPr>
      </w:pPr>
      <w:r w:rsidRPr="00DB7620">
        <w:rPr>
          <w:rFonts w:ascii="Calibri" w:hAnsi="Calibri" w:cs="Calibri"/>
          <w:b/>
          <w:sz w:val="24"/>
          <w:szCs w:val="24"/>
        </w:rPr>
        <w:t>26-652 Zakrzew</w:t>
      </w:r>
    </w:p>
    <w:p w:rsidR="00962AA2" w:rsidRPr="00DB7620" w:rsidRDefault="00FC7B43" w:rsidP="00962AA2">
      <w:pPr>
        <w:spacing w:after="0"/>
        <w:jc w:val="both"/>
        <w:rPr>
          <w:rFonts w:ascii="Calibri" w:hAnsi="Calibri" w:cs="Calibri"/>
          <w:b/>
          <w:sz w:val="24"/>
          <w:szCs w:val="24"/>
        </w:rPr>
      </w:pPr>
      <w:r w:rsidRPr="00DB7620">
        <w:rPr>
          <w:rFonts w:ascii="Calibri" w:hAnsi="Calibri" w:cs="Calibri"/>
          <w:b/>
          <w:sz w:val="24"/>
          <w:szCs w:val="24"/>
        </w:rPr>
        <w:t>z</w:t>
      </w:r>
      <w:r w:rsidRPr="00DB7620">
        <w:rPr>
          <w:rFonts w:ascii="Calibri" w:hAnsi="Calibri" w:cs="Calibri"/>
          <w:sz w:val="24"/>
          <w:szCs w:val="24"/>
        </w:rPr>
        <w:t>nak sprawy</w:t>
      </w:r>
      <w:r w:rsidRPr="00DB7620">
        <w:rPr>
          <w:rFonts w:ascii="Calibri" w:hAnsi="Calibri" w:cs="Calibri"/>
          <w:b/>
          <w:sz w:val="24"/>
          <w:szCs w:val="24"/>
        </w:rPr>
        <w:t>:  ZP.271.1.1.2022</w:t>
      </w:r>
    </w:p>
    <w:p w:rsidR="00FC7B43" w:rsidRPr="00DB7620" w:rsidRDefault="00FC7B43" w:rsidP="00FC7B43">
      <w:pPr>
        <w:spacing w:after="0"/>
        <w:jc w:val="center"/>
        <w:rPr>
          <w:rFonts w:ascii="Calibri" w:hAnsi="Calibri" w:cs="Calibri"/>
          <w:b/>
          <w:sz w:val="24"/>
          <w:szCs w:val="24"/>
        </w:rPr>
      </w:pPr>
    </w:p>
    <w:p w:rsidR="00FC7B43" w:rsidRPr="00DB7620" w:rsidRDefault="00E4718B" w:rsidP="00FC7B43">
      <w:pPr>
        <w:spacing w:after="0"/>
        <w:jc w:val="center"/>
        <w:rPr>
          <w:rFonts w:ascii="Calibri" w:hAnsi="Calibri" w:cs="Calibri"/>
          <w:b/>
          <w:sz w:val="24"/>
          <w:szCs w:val="24"/>
        </w:rPr>
      </w:pPr>
      <w:r w:rsidRPr="00DB7620">
        <w:rPr>
          <w:rFonts w:ascii="Calibri" w:hAnsi="Calibri" w:cs="Calibri"/>
          <w:b/>
          <w:sz w:val="24"/>
          <w:szCs w:val="24"/>
        </w:rPr>
        <w:t>Wykonawcy</w:t>
      </w:r>
    </w:p>
    <w:p w:rsidR="00962AA2" w:rsidRPr="00DB7620" w:rsidRDefault="00962AA2" w:rsidP="00962AA2">
      <w:pPr>
        <w:spacing w:after="0"/>
        <w:jc w:val="both"/>
        <w:rPr>
          <w:rFonts w:ascii="Calibri" w:eastAsia="Calibri" w:hAnsi="Calibri" w:cs="Calibri"/>
          <w:iCs/>
          <w:color w:val="000000"/>
          <w:sz w:val="24"/>
          <w:szCs w:val="24"/>
        </w:rPr>
      </w:pPr>
    </w:p>
    <w:p w:rsidR="00962AA2" w:rsidRPr="00DB7620" w:rsidRDefault="00962AA2" w:rsidP="00962AA2">
      <w:pPr>
        <w:spacing w:after="0"/>
        <w:jc w:val="both"/>
        <w:rPr>
          <w:rFonts w:ascii="Calibri" w:hAnsi="Calibri" w:cs="Calibri"/>
          <w:b/>
          <w:sz w:val="24"/>
          <w:szCs w:val="24"/>
        </w:rPr>
      </w:pPr>
      <w:r w:rsidRPr="00DB7620">
        <w:rPr>
          <w:rFonts w:ascii="Calibri" w:eastAsia="Calibri" w:hAnsi="Calibri" w:cs="Calibri"/>
          <w:iCs/>
          <w:color w:val="000000"/>
          <w:sz w:val="24"/>
          <w:szCs w:val="24"/>
        </w:rPr>
        <w:t xml:space="preserve">Nazwa postępowania: </w:t>
      </w:r>
      <w:r w:rsidRPr="00DB7620">
        <w:rPr>
          <w:rFonts w:ascii="Calibri" w:hAnsi="Calibri" w:cs="Calibri"/>
          <w:b/>
          <w:sz w:val="24"/>
          <w:szCs w:val="24"/>
        </w:rPr>
        <w:t>Poprawa standardu i jakości  sieci  drogowej  na terenie  Gminy Zakrzew</w:t>
      </w:r>
      <w:r w:rsidR="00FC7B43" w:rsidRPr="00DB7620">
        <w:rPr>
          <w:rFonts w:ascii="Calibri" w:hAnsi="Calibri" w:cs="Calibri"/>
          <w:b/>
          <w:sz w:val="24"/>
          <w:szCs w:val="24"/>
        </w:rPr>
        <w:t xml:space="preserve">.  </w:t>
      </w:r>
    </w:p>
    <w:p w:rsidR="00764BAD" w:rsidRPr="00DB7620" w:rsidRDefault="00764BAD" w:rsidP="00764BAD">
      <w:pPr>
        <w:jc w:val="both"/>
        <w:rPr>
          <w:rFonts w:ascii="Calibri" w:hAnsi="Calibri" w:cs="Calibri"/>
          <w:color w:val="000000"/>
          <w:sz w:val="24"/>
          <w:szCs w:val="24"/>
        </w:rPr>
      </w:pPr>
    </w:p>
    <w:p w:rsidR="00764BAD" w:rsidRPr="00DB7620" w:rsidRDefault="009A42B5" w:rsidP="000E0339">
      <w:pPr>
        <w:pStyle w:val="Akapitzlist"/>
        <w:numPr>
          <w:ilvl w:val="0"/>
          <w:numId w:val="3"/>
        </w:numPr>
        <w:jc w:val="both"/>
        <w:rPr>
          <w:rFonts w:ascii="Calibri" w:hAnsi="Calibri" w:cs="Calibri"/>
          <w:b/>
          <w:sz w:val="24"/>
          <w:szCs w:val="24"/>
        </w:rPr>
      </w:pPr>
      <w:r>
        <w:rPr>
          <w:rFonts w:ascii="Calibri" w:hAnsi="Calibri" w:cs="Calibri"/>
          <w:b/>
          <w:color w:val="000000"/>
          <w:sz w:val="24"/>
          <w:szCs w:val="24"/>
        </w:rPr>
        <w:t>D</w:t>
      </w:r>
      <w:r w:rsidR="00764BAD" w:rsidRPr="00DB7620">
        <w:rPr>
          <w:rFonts w:ascii="Calibri" w:hAnsi="Calibri" w:cs="Calibri"/>
          <w:b/>
          <w:sz w:val="24"/>
          <w:szCs w:val="24"/>
        </w:rPr>
        <w:t>ziałając na podstawie art. 284 ust. 6 ustawy z dnia 11 września 2019r. Prawo zamówień publicznych Zamawiający ud</w:t>
      </w:r>
      <w:r w:rsidR="00E4718B" w:rsidRPr="00DB7620">
        <w:rPr>
          <w:rFonts w:ascii="Calibri" w:hAnsi="Calibri" w:cs="Calibri"/>
          <w:b/>
          <w:sz w:val="24"/>
          <w:szCs w:val="24"/>
        </w:rPr>
        <w:t>ostępnia  treść  zapytań wraz z </w:t>
      </w:r>
      <w:r w:rsidR="00764BAD" w:rsidRPr="00DB7620">
        <w:rPr>
          <w:rFonts w:ascii="Calibri" w:hAnsi="Calibri" w:cs="Calibri"/>
          <w:b/>
          <w:sz w:val="24"/>
          <w:szCs w:val="24"/>
        </w:rPr>
        <w:t xml:space="preserve">wyjaśnieniami.    </w:t>
      </w:r>
    </w:p>
    <w:p w:rsidR="00FE4A22" w:rsidRDefault="00DB7620" w:rsidP="00342446">
      <w:pPr>
        <w:pStyle w:val="Default"/>
        <w:jc w:val="center"/>
        <w:rPr>
          <w:b/>
          <w:u w:val="single"/>
        </w:rPr>
      </w:pPr>
      <w:r w:rsidRPr="00342446">
        <w:rPr>
          <w:b/>
          <w:u w:val="single"/>
        </w:rPr>
        <w:t>Pytania  z dnia 03.02.2022</w:t>
      </w:r>
    </w:p>
    <w:p w:rsidR="00342446" w:rsidRPr="00342446" w:rsidRDefault="00342446" w:rsidP="00342446">
      <w:pPr>
        <w:pStyle w:val="Default"/>
        <w:jc w:val="center"/>
        <w:rPr>
          <w:b/>
          <w:u w:val="single"/>
        </w:rPr>
      </w:pPr>
    </w:p>
    <w:p w:rsidR="00FE4A22" w:rsidRPr="00DB7620" w:rsidRDefault="00FE4A22" w:rsidP="004C42A5">
      <w:pPr>
        <w:pStyle w:val="Default"/>
        <w:numPr>
          <w:ilvl w:val="0"/>
          <w:numId w:val="10"/>
        </w:numPr>
        <w:jc w:val="both"/>
      </w:pPr>
      <w:r w:rsidRPr="00DB7620">
        <w:t xml:space="preserve">Ze względu na bardzo dużą pracochłonność związaną z koniecznością sporządzenia i dołączenia do oferty aż 20 kosztorysów ofertowych prosimy o usunięcie zapisów SWZ Rozdział XII pkt 2 </w:t>
      </w:r>
      <w:proofErr w:type="spellStart"/>
      <w:r w:rsidRPr="00DB7620">
        <w:t>ppkt</w:t>
      </w:r>
      <w:proofErr w:type="spellEnd"/>
      <w:r w:rsidRPr="00DB7620">
        <w:t xml:space="preserve"> 2 oraz Rozdział XVI pkt 5: „Do każdego z kosztorysów ofertowych należy załączyć wykaz  składników cenotwórczych tj.: stawki roboczogodziny, zysku i kosztów pośrednich wraz z zestawieniem materiałów, robocizny i sprzętu.”  </w:t>
      </w:r>
    </w:p>
    <w:p w:rsidR="00FE4A22" w:rsidRPr="00DB7620" w:rsidRDefault="00FE4A22" w:rsidP="004C42A5">
      <w:pPr>
        <w:pStyle w:val="Default"/>
        <w:numPr>
          <w:ilvl w:val="0"/>
          <w:numId w:val="10"/>
        </w:numPr>
        <w:jc w:val="both"/>
      </w:pPr>
      <w:r w:rsidRPr="00DB7620">
        <w:t xml:space="preserve">Ewentualnie prosimy o zmianę powyższego wymagania z konieczności dołączania na etapie składania ofert wykazu składników cenotwórczych tj.: stawki roboczogodziny, zysku i kosztów pośrednich wraz z zestawieniem materiałów, robocizny i sprzętu na konieczność sporządzenia i przekazania Zamawiającemu powyższych załączników przez wybranego Wykonawcę przed podpisaniem umowy. </w:t>
      </w:r>
    </w:p>
    <w:p w:rsidR="00FE4A22" w:rsidRPr="00DB7620" w:rsidRDefault="00FE4A22" w:rsidP="00FE4A22">
      <w:pPr>
        <w:pStyle w:val="Default"/>
      </w:pPr>
    </w:p>
    <w:p w:rsidR="00FE4A22" w:rsidRPr="00D01919" w:rsidRDefault="00FE4A22" w:rsidP="00246CCB">
      <w:pPr>
        <w:pStyle w:val="Default"/>
        <w:ind w:left="360"/>
        <w:jc w:val="both"/>
        <w:rPr>
          <w:color w:val="0070C0"/>
        </w:rPr>
      </w:pPr>
      <w:r w:rsidRPr="00D01919">
        <w:rPr>
          <w:color w:val="0070C0"/>
        </w:rPr>
        <w:t xml:space="preserve">Odpowiedź: </w:t>
      </w:r>
      <w:r w:rsidR="000E0C1F" w:rsidRPr="00D01919">
        <w:rPr>
          <w:color w:val="0070C0"/>
        </w:rPr>
        <w:t xml:space="preserve">Zamawiający zaleca, nie wymaga załączenia zestawienie materiałów, robocizny i sprzętu. </w:t>
      </w:r>
      <w:r w:rsidR="00246CCB" w:rsidRPr="00D01919">
        <w:rPr>
          <w:color w:val="0070C0"/>
        </w:rPr>
        <w:t xml:space="preserve">Zamawiający wykreśla  wymóg  dołączania zestawienia  materiałów, robocizny i sprzętu </w:t>
      </w:r>
      <w:r w:rsidR="00342446" w:rsidRPr="00D01919">
        <w:rPr>
          <w:color w:val="0070C0"/>
        </w:rPr>
        <w:t xml:space="preserve">z </w:t>
      </w:r>
      <w:r w:rsidR="00246CCB" w:rsidRPr="00D01919">
        <w:rPr>
          <w:color w:val="0070C0"/>
        </w:rPr>
        <w:t>SWZ.</w:t>
      </w:r>
    </w:p>
    <w:p w:rsidR="00FE4A22" w:rsidRPr="00DB7620" w:rsidRDefault="00FE4A22" w:rsidP="00FE4A22">
      <w:pPr>
        <w:pStyle w:val="Default"/>
      </w:pPr>
    </w:p>
    <w:p w:rsidR="00FE4A22" w:rsidRPr="00DB7620" w:rsidRDefault="00FE4A22" w:rsidP="004C42A5">
      <w:pPr>
        <w:pStyle w:val="Default"/>
        <w:numPr>
          <w:ilvl w:val="0"/>
          <w:numId w:val="10"/>
        </w:numPr>
        <w:jc w:val="both"/>
      </w:pPr>
      <w:r w:rsidRPr="00DB7620">
        <w:t xml:space="preserve">Zgodnie z </w:t>
      </w:r>
      <w:proofErr w:type="spellStart"/>
      <w:r w:rsidRPr="00DB7620">
        <w:t>STWiORB</w:t>
      </w:r>
      <w:proofErr w:type="spellEnd"/>
      <w:r w:rsidRPr="00DB7620">
        <w:t xml:space="preserve"> oznakowanie poziome należy wykonać jako grubowarstwowe. Opis pozycji przedmiarowych wskazuje na oznakowanie cienkowarstwowe. Prosimy o sprecyzowanie jaką technologię (cienkowarstwową, chemoutwardzalną strukturalną, chemoutwardzalną gładką czy termoplastyczną) wykonania oznakowania poziomego należy przyjąć do wyceny? </w:t>
      </w:r>
    </w:p>
    <w:p w:rsidR="00FE4A22" w:rsidRPr="00DB7620" w:rsidRDefault="00FE4A22" w:rsidP="00FE4A22">
      <w:pPr>
        <w:pStyle w:val="Default"/>
      </w:pPr>
    </w:p>
    <w:p w:rsidR="004C42A5" w:rsidRPr="00D01919" w:rsidRDefault="00FE4A22" w:rsidP="006E515C">
      <w:pPr>
        <w:ind w:left="360"/>
        <w:rPr>
          <w:rFonts w:ascii="Calibri" w:hAnsi="Calibri" w:cs="Calibri"/>
          <w:color w:val="0070C0"/>
          <w:sz w:val="24"/>
          <w:szCs w:val="24"/>
        </w:rPr>
      </w:pPr>
      <w:r w:rsidRPr="00D01919">
        <w:rPr>
          <w:rFonts w:ascii="Calibri" w:hAnsi="Calibri" w:cs="Calibri"/>
          <w:color w:val="0070C0"/>
          <w:sz w:val="24"/>
          <w:szCs w:val="24"/>
        </w:rPr>
        <w:t xml:space="preserve">Odpowiedź: </w:t>
      </w:r>
      <w:r w:rsidR="004C42A5" w:rsidRPr="00D01919">
        <w:rPr>
          <w:rFonts w:ascii="Calibri" w:hAnsi="Calibri" w:cs="Calibri"/>
          <w:color w:val="0070C0"/>
          <w:sz w:val="24"/>
          <w:szCs w:val="24"/>
        </w:rPr>
        <w:t>Należy wykonać oznakowanie grubowarstwowe, chemoutwardzalne strukturalne</w:t>
      </w:r>
    </w:p>
    <w:p w:rsidR="00FE4A22" w:rsidRPr="00DB7620" w:rsidRDefault="00FE4A22" w:rsidP="00FE4A22">
      <w:pPr>
        <w:pStyle w:val="Default"/>
      </w:pPr>
    </w:p>
    <w:p w:rsidR="00FE4A22" w:rsidRPr="00DB7620" w:rsidRDefault="00FE4A22" w:rsidP="00FE4A22">
      <w:pPr>
        <w:pStyle w:val="Akapitzlist"/>
        <w:numPr>
          <w:ilvl w:val="0"/>
          <w:numId w:val="10"/>
        </w:numPr>
        <w:spacing w:after="0"/>
        <w:jc w:val="both"/>
        <w:rPr>
          <w:rFonts w:ascii="Calibri" w:hAnsi="Calibri" w:cs="Calibri"/>
          <w:sz w:val="24"/>
          <w:szCs w:val="24"/>
        </w:rPr>
      </w:pPr>
      <w:r w:rsidRPr="00DB7620">
        <w:rPr>
          <w:rFonts w:ascii="Calibri" w:hAnsi="Calibri" w:cs="Calibri"/>
          <w:sz w:val="24"/>
          <w:szCs w:val="24"/>
        </w:rPr>
        <w:t xml:space="preserve">Zgodnie z opisem pozycji przedmiaru warstwę ulepszonego podłoża CBGM należy wykonać z mieszanki wykonanej w wytwórni. Załączona </w:t>
      </w:r>
      <w:proofErr w:type="spellStart"/>
      <w:r w:rsidRPr="00DB7620">
        <w:rPr>
          <w:rFonts w:ascii="Calibri" w:hAnsi="Calibri" w:cs="Calibri"/>
          <w:sz w:val="24"/>
          <w:szCs w:val="24"/>
        </w:rPr>
        <w:t>STWiORB</w:t>
      </w:r>
      <w:proofErr w:type="spellEnd"/>
      <w:r w:rsidRPr="00DB7620">
        <w:rPr>
          <w:rFonts w:ascii="Calibri" w:hAnsi="Calibri" w:cs="Calibri"/>
          <w:sz w:val="24"/>
          <w:szCs w:val="24"/>
        </w:rPr>
        <w:t xml:space="preserve"> powołuje się na OST D-04.05.01, która dopuszcza wykonanie warstwy stabilizacji na miejscu. Czy Zamawiający dopuści wykonanie warstwy ulepszonego podłoża metodą mieszania na miejscu?</w:t>
      </w:r>
    </w:p>
    <w:p w:rsidR="00FE4A22" w:rsidRPr="00DB7620" w:rsidRDefault="00FE4A22" w:rsidP="00FE4A22">
      <w:pPr>
        <w:spacing w:after="0"/>
        <w:jc w:val="both"/>
        <w:rPr>
          <w:rFonts w:ascii="Calibri" w:hAnsi="Calibri" w:cs="Calibri"/>
          <w:sz w:val="24"/>
          <w:szCs w:val="24"/>
        </w:rPr>
      </w:pPr>
    </w:p>
    <w:p w:rsidR="00FE4A22" w:rsidRPr="00DB7620" w:rsidRDefault="00FE4A22" w:rsidP="00DB7620">
      <w:pPr>
        <w:spacing w:after="0"/>
        <w:ind w:left="360"/>
        <w:jc w:val="both"/>
        <w:rPr>
          <w:rFonts w:ascii="Calibri" w:hAnsi="Calibri" w:cs="Calibri"/>
          <w:sz w:val="24"/>
          <w:szCs w:val="24"/>
        </w:rPr>
      </w:pPr>
      <w:r w:rsidRPr="00D01919">
        <w:rPr>
          <w:rFonts w:ascii="Calibri" w:hAnsi="Calibri" w:cs="Calibri"/>
          <w:color w:val="0070C0"/>
          <w:sz w:val="24"/>
          <w:szCs w:val="24"/>
        </w:rPr>
        <w:lastRenderedPageBreak/>
        <w:t xml:space="preserve">Odpowiedź: </w:t>
      </w:r>
      <w:r w:rsidR="004C42A5" w:rsidRPr="00D01919">
        <w:rPr>
          <w:rFonts w:ascii="Calibri" w:hAnsi="Calibri" w:cs="Calibri"/>
          <w:color w:val="0070C0"/>
          <w:sz w:val="24"/>
          <w:szCs w:val="24"/>
        </w:rPr>
        <w:t>Zamawiający dopuści metodę mieszania na miejscu, pod warunkiem uzyskania parametrów wymaganych w WT-5 2010 dla gruntu stabilizowanego spoiwem hydraulicznym</w:t>
      </w:r>
      <w:r w:rsidR="004C42A5" w:rsidRPr="00DB7620">
        <w:rPr>
          <w:rFonts w:ascii="Calibri" w:hAnsi="Calibri" w:cs="Calibri"/>
          <w:sz w:val="24"/>
          <w:szCs w:val="24"/>
        </w:rPr>
        <w:t>.</w:t>
      </w:r>
    </w:p>
    <w:p w:rsidR="00FE4A22" w:rsidRDefault="00FE4A22" w:rsidP="00FE4A22">
      <w:pPr>
        <w:spacing w:after="0"/>
        <w:jc w:val="both"/>
        <w:rPr>
          <w:rFonts w:ascii="Calibri" w:hAnsi="Calibri" w:cs="Calibri"/>
          <w:b/>
          <w:sz w:val="24"/>
          <w:szCs w:val="24"/>
        </w:rPr>
      </w:pPr>
    </w:p>
    <w:p w:rsidR="00DB7620" w:rsidRPr="00342446" w:rsidRDefault="00DB7620" w:rsidP="00342446">
      <w:pPr>
        <w:spacing w:after="0"/>
        <w:jc w:val="center"/>
        <w:rPr>
          <w:rFonts w:ascii="Calibri" w:hAnsi="Calibri" w:cs="Calibri"/>
          <w:b/>
          <w:sz w:val="24"/>
          <w:szCs w:val="24"/>
          <w:u w:val="single"/>
        </w:rPr>
      </w:pPr>
      <w:r w:rsidRPr="00342446">
        <w:rPr>
          <w:rFonts w:ascii="Calibri" w:hAnsi="Calibri" w:cs="Calibri"/>
          <w:b/>
          <w:sz w:val="24"/>
          <w:szCs w:val="24"/>
          <w:u w:val="single"/>
        </w:rPr>
        <w:t>Pytania</w:t>
      </w:r>
      <w:r w:rsidR="00D60722" w:rsidRPr="00342446">
        <w:rPr>
          <w:rFonts w:ascii="Calibri" w:hAnsi="Calibri" w:cs="Calibri"/>
          <w:b/>
          <w:sz w:val="24"/>
          <w:szCs w:val="24"/>
          <w:u w:val="single"/>
        </w:rPr>
        <w:t xml:space="preserve"> nr 1 </w:t>
      </w:r>
      <w:r w:rsidRPr="00342446">
        <w:rPr>
          <w:rFonts w:ascii="Calibri" w:hAnsi="Calibri" w:cs="Calibri"/>
          <w:b/>
          <w:sz w:val="24"/>
          <w:szCs w:val="24"/>
          <w:u w:val="single"/>
        </w:rPr>
        <w:t xml:space="preserve"> z dnia 07.02.2022</w:t>
      </w:r>
    </w:p>
    <w:p w:rsidR="00DB7620" w:rsidRPr="00DB7620" w:rsidRDefault="00DB7620" w:rsidP="00FE4A22">
      <w:pPr>
        <w:spacing w:after="0"/>
        <w:jc w:val="both"/>
        <w:rPr>
          <w:rFonts w:ascii="Calibri" w:hAnsi="Calibri" w:cs="Calibri"/>
          <w:b/>
          <w:sz w:val="24"/>
          <w:szCs w:val="24"/>
        </w:rPr>
      </w:pPr>
    </w:p>
    <w:p w:rsidR="00EF69E8" w:rsidRPr="00403FFF" w:rsidRDefault="00EF69E8" w:rsidP="00D01919">
      <w:pPr>
        <w:pStyle w:val="Akapitzlist"/>
        <w:numPr>
          <w:ilvl w:val="0"/>
          <w:numId w:val="14"/>
        </w:numPr>
        <w:autoSpaceDE w:val="0"/>
        <w:autoSpaceDN w:val="0"/>
        <w:adjustRightInd w:val="0"/>
        <w:spacing w:after="0" w:line="240" w:lineRule="auto"/>
        <w:ind w:left="426"/>
        <w:rPr>
          <w:rFonts w:ascii="Calibri" w:hAnsi="Calibri" w:cs="Calibri"/>
          <w:color w:val="000000"/>
          <w:szCs w:val="24"/>
        </w:rPr>
      </w:pPr>
      <w:r w:rsidRPr="00403FFF">
        <w:rPr>
          <w:rFonts w:ascii="Calibri" w:hAnsi="Calibri" w:cs="Calibri"/>
          <w:color w:val="000000"/>
          <w:szCs w:val="24"/>
        </w:rPr>
        <w:t xml:space="preserve">W dokumentacji technicznej Zamawiający zamieścił jedynie plany sytuacyjne poszczególnych odcinków dróg, na podstawie których nie sposób zlokalizować odcinka w terenie celem dokonania wizji lokalnej. </w:t>
      </w:r>
    </w:p>
    <w:p w:rsidR="00EF69E8" w:rsidRPr="00403FFF" w:rsidRDefault="00EF69E8" w:rsidP="00377BA9">
      <w:pPr>
        <w:pStyle w:val="Akapitzlist"/>
        <w:autoSpaceDE w:val="0"/>
        <w:autoSpaceDN w:val="0"/>
        <w:adjustRightInd w:val="0"/>
        <w:spacing w:after="0" w:line="240" w:lineRule="auto"/>
        <w:ind w:left="360"/>
        <w:rPr>
          <w:rFonts w:ascii="Calibri" w:hAnsi="Calibri" w:cs="Calibri"/>
          <w:b/>
          <w:color w:val="000000"/>
          <w:szCs w:val="24"/>
        </w:rPr>
      </w:pPr>
      <w:r w:rsidRPr="00403FFF">
        <w:rPr>
          <w:rFonts w:ascii="Calibri" w:hAnsi="Calibri" w:cs="Calibri"/>
          <w:b/>
          <w:bCs/>
          <w:color w:val="000000"/>
          <w:szCs w:val="24"/>
        </w:rPr>
        <w:t xml:space="preserve">WNIOSEK: </w:t>
      </w:r>
    </w:p>
    <w:p w:rsidR="00EF69E8" w:rsidRPr="00403FFF" w:rsidRDefault="00EF69E8" w:rsidP="00377BA9">
      <w:pPr>
        <w:pStyle w:val="Akapitzlist"/>
        <w:autoSpaceDE w:val="0"/>
        <w:autoSpaceDN w:val="0"/>
        <w:adjustRightInd w:val="0"/>
        <w:spacing w:after="0" w:line="240" w:lineRule="auto"/>
        <w:ind w:left="360"/>
        <w:rPr>
          <w:rFonts w:ascii="Calibri" w:hAnsi="Calibri" w:cs="Calibri"/>
          <w:color w:val="000000"/>
          <w:szCs w:val="24"/>
        </w:rPr>
      </w:pPr>
      <w:r w:rsidRPr="00403FFF">
        <w:rPr>
          <w:rFonts w:ascii="Calibri" w:hAnsi="Calibri" w:cs="Calibri"/>
          <w:color w:val="000000"/>
          <w:szCs w:val="24"/>
        </w:rPr>
        <w:t xml:space="preserve">Prosimy o zamieszczenie map orientacyjnych z naniesionymi odcinkami dróg przewidzianych do budowy lub remontu celem dokonania wizji w terenie. </w:t>
      </w:r>
    </w:p>
    <w:p w:rsidR="00890DBA" w:rsidRPr="00403FFF" w:rsidRDefault="00890DBA" w:rsidP="00EF69E8">
      <w:pPr>
        <w:autoSpaceDE w:val="0"/>
        <w:autoSpaceDN w:val="0"/>
        <w:adjustRightInd w:val="0"/>
        <w:spacing w:after="0" w:line="240" w:lineRule="auto"/>
        <w:rPr>
          <w:rFonts w:ascii="Calibri" w:hAnsi="Calibri" w:cs="Calibri"/>
          <w:color w:val="000000"/>
          <w:szCs w:val="24"/>
        </w:rPr>
      </w:pPr>
    </w:p>
    <w:p w:rsidR="00DB7620" w:rsidRPr="00403FFF" w:rsidRDefault="00DB7620" w:rsidP="00D01919">
      <w:pPr>
        <w:autoSpaceDE w:val="0"/>
        <w:autoSpaceDN w:val="0"/>
        <w:adjustRightInd w:val="0"/>
        <w:spacing w:after="0" w:line="240" w:lineRule="auto"/>
        <w:ind w:left="360"/>
        <w:rPr>
          <w:rFonts w:ascii="Calibri" w:hAnsi="Calibri" w:cs="Calibri"/>
          <w:color w:val="0070C0"/>
          <w:szCs w:val="24"/>
        </w:rPr>
      </w:pPr>
      <w:r w:rsidRPr="00403FFF">
        <w:rPr>
          <w:rFonts w:ascii="Calibri" w:hAnsi="Calibri" w:cs="Calibri"/>
          <w:color w:val="0070C0"/>
          <w:szCs w:val="24"/>
        </w:rPr>
        <w:t xml:space="preserve">Odpowiedź: </w:t>
      </w:r>
      <w:r w:rsidR="00E66681" w:rsidRPr="00403FFF">
        <w:rPr>
          <w:rFonts w:ascii="Calibri" w:hAnsi="Calibri" w:cs="Calibri"/>
          <w:color w:val="0070C0"/>
          <w:szCs w:val="24"/>
        </w:rPr>
        <w:t xml:space="preserve">w </w:t>
      </w:r>
      <w:r w:rsidR="006E515C" w:rsidRPr="00403FFF">
        <w:rPr>
          <w:rFonts w:ascii="Calibri" w:hAnsi="Calibri" w:cs="Calibri"/>
          <w:color w:val="0070C0"/>
          <w:szCs w:val="24"/>
        </w:rPr>
        <w:t>załączaniu</w:t>
      </w:r>
    </w:p>
    <w:p w:rsidR="00890DBA" w:rsidRPr="00403FFF" w:rsidRDefault="00890DBA" w:rsidP="00EF69E8">
      <w:pPr>
        <w:autoSpaceDE w:val="0"/>
        <w:autoSpaceDN w:val="0"/>
        <w:adjustRightInd w:val="0"/>
        <w:spacing w:after="0" w:line="240" w:lineRule="auto"/>
        <w:rPr>
          <w:rFonts w:ascii="Calibri" w:hAnsi="Calibri" w:cs="Calibri"/>
          <w:color w:val="000000"/>
          <w:szCs w:val="24"/>
        </w:rPr>
      </w:pPr>
    </w:p>
    <w:p w:rsidR="00EF69E8" w:rsidRPr="00403FFF" w:rsidRDefault="00EF69E8" w:rsidP="00D01919">
      <w:pPr>
        <w:pStyle w:val="Akapitzlist"/>
        <w:numPr>
          <w:ilvl w:val="0"/>
          <w:numId w:val="14"/>
        </w:numPr>
        <w:autoSpaceDE w:val="0"/>
        <w:autoSpaceDN w:val="0"/>
        <w:adjustRightInd w:val="0"/>
        <w:spacing w:after="0" w:line="240" w:lineRule="auto"/>
        <w:rPr>
          <w:rFonts w:ascii="Calibri" w:hAnsi="Calibri" w:cs="Calibri"/>
          <w:color w:val="000000"/>
          <w:szCs w:val="24"/>
        </w:rPr>
      </w:pPr>
      <w:r w:rsidRPr="00403FFF">
        <w:rPr>
          <w:rFonts w:ascii="Calibri" w:hAnsi="Calibri" w:cs="Calibri"/>
          <w:color w:val="000000"/>
          <w:szCs w:val="24"/>
        </w:rPr>
        <w:t xml:space="preserve">Przedmiary robót oraz dokumentacja techniczna dotycząca remontu dróg zawiera wykonanie podbudowy z mieszanki MCE. Z opisu dokumentacji technicznej wynika, że podbudowa ma być wykonana na istniejącej nawierzchni asfaltowej z wykorzystaniem destruktu z jej frezowania, natomiast w przedmiarach robót brak jest pozycji dotyczącej frezowania istniejącej nawierzchni asfaltowej. </w:t>
      </w:r>
    </w:p>
    <w:p w:rsidR="00EF69E8" w:rsidRPr="00403FFF" w:rsidRDefault="00EF69E8" w:rsidP="00D01919">
      <w:pPr>
        <w:autoSpaceDE w:val="0"/>
        <w:autoSpaceDN w:val="0"/>
        <w:adjustRightInd w:val="0"/>
        <w:spacing w:after="0" w:line="240" w:lineRule="auto"/>
        <w:ind w:left="360"/>
        <w:rPr>
          <w:rFonts w:ascii="Calibri" w:hAnsi="Calibri" w:cs="Calibri"/>
          <w:color w:val="000000"/>
          <w:szCs w:val="24"/>
        </w:rPr>
      </w:pPr>
      <w:r w:rsidRPr="00403FFF">
        <w:rPr>
          <w:rFonts w:ascii="Calibri" w:hAnsi="Calibri" w:cs="Calibri"/>
          <w:b/>
          <w:bCs/>
          <w:color w:val="000000"/>
          <w:szCs w:val="24"/>
        </w:rPr>
        <w:t xml:space="preserve">WNIOSEK: </w:t>
      </w:r>
    </w:p>
    <w:p w:rsidR="00EF69E8" w:rsidRPr="00403FFF" w:rsidRDefault="00EF69E8" w:rsidP="00D01919">
      <w:pPr>
        <w:spacing w:after="0"/>
        <w:ind w:left="360"/>
        <w:jc w:val="both"/>
        <w:rPr>
          <w:rFonts w:ascii="Calibri" w:hAnsi="Calibri" w:cs="Calibri"/>
          <w:b/>
          <w:szCs w:val="24"/>
        </w:rPr>
      </w:pPr>
      <w:r w:rsidRPr="00403FFF">
        <w:rPr>
          <w:rFonts w:ascii="Calibri" w:hAnsi="Calibri" w:cs="Calibri"/>
          <w:color w:val="000000"/>
          <w:szCs w:val="24"/>
        </w:rPr>
        <w:t>Prosimy o dodanie pozycji do przedmiaru robót określającej głębokość i powierzchnię frezowania.</w:t>
      </w:r>
    </w:p>
    <w:p w:rsidR="00EF69E8" w:rsidRPr="00403FFF" w:rsidRDefault="00EF69E8" w:rsidP="00EF69E8">
      <w:pPr>
        <w:autoSpaceDE w:val="0"/>
        <w:autoSpaceDN w:val="0"/>
        <w:adjustRightInd w:val="0"/>
        <w:spacing w:after="0" w:line="240" w:lineRule="auto"/>
        <w:rPr>
          <w:rFonts w:ascii="Calibri" w:hAnsi="Calibri" w:cs="Calibri"/>
          <w:color w:val="FF0000"/>
          <w:szCs w:val="24"/>
        </w:rPr>
      </w:pPr>
    </w:p>
    <w:p w:rsidR="00F61591" w:rsidRPr="00403FFF" w:rsidRDefault="00F66DC9" w:rsidP="00F61591">
      <w:pPr>
        <w:autoSpaceDE w:val="0"/>
        <w:autoSpaceDN w:val="0"/>
        <w:adjustRightInd w:val="0"/>
        <w:spacing w:after="0" w:line="240" w:lineRule="auto"/>
        <w:ind w:left="426"/>
        <w:jc w:val="both"/>
        <w:rPr>
          <w:rFonts w:ascii="Calibri" w:hAnsi="Calibri" w:cs="Calibri"/>
          <w:iCs/>
          <w:color w:val="0070C0"/>
          <w:szCs w:val="24"/>
        </w:rPr>
      </w:pPr>
      <w:r>
        <w:rPr>
          <w:rFonts w:ascii="Calibri" w:hAnsi="Calibri" w:cs="Calibri"/>
          <w:color w:val="0070C0"/>
          <w:szCs w:val="24"/>
        </w:rPr>
        <w:t xml:space="preserve">Odpowiedź: </w:t>
      </w:r>
      <w:r w:rsidR="00F61591" w:rsidRPr="00403FFF">
        <w:rPr>
          <w:rFonts w:ascii="Calibri" w:hAnsi="Calibri" w:cs="Calibri"/>
          <w:color w:val="0070C0"/>
          <w:szCs w:val="24"/>
        </w:rPr>
        <w:t xml:space="preserve">MCE należy wykonać zgodnie z zapisami </w:t>
      </w:r>
      <w:proofErr w:type="spellStart"/>
      <w:r w:rsidR="00F61591" w:rsidRPr="00403FFF">
        <w:rPr>
          <w:rFonts w:ascii="Calibri" w:hAnsi="Calibri" w:cs="Calibri"/>
          <w:color w:val="0070C0"/>
          <w:szCs w:val="24"/>
        </w:rPr>
        <w:t>STWiORB</w:t>
      </w:r>
      <w:proofErr w:type="spellEnd"/>
      <w:r w:rsidR="00F61591" w:rsidRPr="00403FFF">
        <w:rPr>
          <w:rFonts w:ascii="Calibri" w:hAnsi="Calibri" w:cs="Calibri"/>
          <w:color w:val="0070C0"/>
          <w:szCs w:val="24"/>
        </w:rPr>
        <w:t xml:space="preserve"> pkt 7. </w:t>
      </w:r>
      <w:r w:rsidR="00F61591" w:rsidRPr="00403FFF">
        <w:rPr>
          <w:rFonts w:ascii="Calibri" w:hAnsi="Calibri" w:cs="Calibri"/>
          <w:iCs/>
          <w:color w:val="0070C0"/>
          <w:szCs w:val="24"/>
        </w:rPr>
        <w:t>Wykonanie podbudowy z miesz</w:t>
      </w:r>
      <w:bookmarkStart w:id="0" w:name="_GoBack"/>
      <w:r w:rsidR="00F61591" w:rsidRPr="00403FFF">
        <w:rPr>
          <w:rFonts w:ascii="Calibri" w:hAnsi="Calibri" w:cs="Calibri"/>
          <w:iCs/>
          <w:color w:val="0070C0"/>
          <w:szCs w:val="24"/>
        </w:rPr>
        <w:t xml:space="preserve">anki </w:t>
      </w:r>
      <w:proofErr w:type="spellStart"/>
      <w:r w:rsidR="00F61591" w:rsidRPr="00403FFF">
        <w:rPr>
          <w:rFonts w:ascii="Calibri" w:hAnsi="Calibri" w:cs="Calibri"/>
          <w:iCs/>
          <w:color w:val="0070C0"/>
          <w:szCs w:val="24"/>
        </w:rPr>
        <w:t>mineralno</w:t>
      </w:r>
      <w:proofErr w:type="spellEnd"/>
      <w:r w:rsidR="00F61591" w:rsidRPr="00403FFF">
        <w:rPr>
          <w:rFonts w:ascii="Calibri" w:hAnsi="Calibri" w:cs="Calibri"/>
          <w:iCs/>
          <w:color w:val="0070C0"/>
          <w:szCs w:val="24"/>
        </w:rPr>
        <w:t xml:space="preserve"> – cementowo -emulsyjnej (MCE). Koszty frezowania należy ująć w poz. przedmiarów </w:t>
      </w:r>
      <w:bookmarkEnd w:id="0"/>
      <w:r w:rsidR="00F61591" w:rsidRPr="00403FFF">
        <w:rPr>
          <w:rFonts w:ascii="Calibri" w:hAnsi="Calibri" w:cs="Calibri"/>
          <w:iCs/>
          <w:color w:val="0070C0"/>
          <w:szCs w:val="24"/>
        </w:rPr>
        <w:t>„</w:t>
      </w:r>
      <w:r w:rsidR="00F61591" w:rsidRPr="00BF5D57">
        <w:rPr>
          <w:rFonts w:ascii="Calibri" w:hAnsi="Calibri" w:cs="Calibri"/>
          <w:color w:val="0070C0"/>
          <w:szCs w:val="24"/>
        </w:rPr>
        <w:t>Wykonanie podbudowy z mieszanki mineralno- cem</w:t>
      </w:r>
      <w:r w:rsidR="00F61591" w:rsidRPr="00403FFF">
        <w:rPr>
          <w:rFonts w:ascii="Calibri" w:hAnsi="Calibri" w:cs="Calibri"/>
          <w:color w:val="0070C0"/>
          <w:szCs w:val="24"/>
        </w:rPr>
        <w:t xml:space="preserve">entowo-emulsyjnej (MCE), metodą </w:t>
      </w:r>
      <w:r w:rsidR="00F61591" w:rsidRPr="00BF5D57">
        <w:rPr>
          <w:rFonts w:ascii="Calibri" w:hAnsi="Calibri" w:cs="Calibri"/>
          <w:color w:val="0070C0"/>
          <w:szCs w:val="24"/>
        </w:rPr>
        <w:t>głębokiego recyklin</w:t>
      </w:r>
      <w:r w:rsidR="00F61591" w:rsidRPr="00403FFF">
        <w:rPr>
          <w:rFonts w:ascii="Calibri" w:hAnsi="Calibri" w:cs="Calibri"/>
          <w:color w:val="0070C0"/>
          <w:szCs w:val="24"/>
        </w:rPr>
        <w:t>gu na zimno, grubość</w:t>
      </w:r>
      <w:r w:rsidR="00F61591" w:rsidRPr="00BF5D57">
        <w:rPr>
          <w:rFonts w:ascii="Calibri" w:hAnsi="Calibri" w:cs="Calibri"/>
          <w:color w:val="0070C0"/>
          <w:szCs w:val="24"/>
        </w:rPr>
        <w:t xml:space="preserve"> warstwy po zagęszczeniu 21cm (bez kosztów </w:t>
      </w:r>
      <w:proofErr w:type="spellStart"/>
      <w:r w:rsidR="00F61591" w:rsidRPr="00BF5D57">
        <w:rPr>
          <w:rFonts w:ascii="Calibri" w:hAnsi="Calibri" w:cs="Calibri"/>
          <w:color w:val="0070C0"/>
          <w:szCs w:val="24"/>
        </w:rPr>
        <w:t>doziarnienia</w:t>
      </w:r>
      <w:proofErr w:type="spellEnd"/>
      <w:r w:rsidR="00F61591" w:rsidRPr="00BF5D57">
        <w:rPr>
          <w:rFonts w:ascii="Calibri" w:hAnsi="Calibri" w:cs="Calibri"/>
          <w:color w:val="0070C0"/>
          <w:szCs w:val="24"/>
        </w:rPr>
        <w:t>)</w:t>
      </w:r>
      <w:r w:rsidR="00F61591" w:rsidRPr="00403FFF">
        <w:rPr>
          <w:rFonts w:ascii="Calibri" w:hAnsi="Calibri" w:cs="Calibri"/>
          <w:color w:val="0070C0"/>
          <w:szCs w:val="24"/>
        </w:rPr>
        <w:t>”</w:t>
      </w:r>
      <w:r w:rsidR="00F61591" w:rsidRPr="00BF5D57">
        <w:rPr>
          <w:rFonts w:ascii="Calibri" w:hAnsi="Calibri" w:cs="Calibri"/>
          <w:color w:val="0070C0"/>
          <w:szCs w:val="24"/>
        </w:rPr>
        <w:t xml:space="preserve"> </w:t>
      </w:r>
    </w:p>
    <w:p w:rsidR="00890DBA" w:rsidRPr="00403FFF" w:rsidRDefault="00890DBA" w:rsidP="00EF69E8">
      <w:pPr>
        <w:autoSpaceDE w:val="0"/>
        <w:autoSpaceDN w:val="0"/>
        <w:adjustRightInd w:val="0"/>
        <w:spacing w:after="0" w:line="240" w:lineRule="auto"/>
        <w:rPr>
          <w:rFonts w:ascii="Calibri" w:hAnsi="Calibri" w:cs="Calibri"/>
          <w:color w:val="000000"/>
          <w:szCs w:val="24"/>
        </w:rPr>
      </w:pPr>
    </w:p>
    <w:p w:rsidR="00EF69E8" w:rsidRPr="00403FFF" w:rsidRDefault="00EF69E8" w:rsidP="00AE5CDD">
      <w:pPr>
        <w:pStyle w:val="Akapitzlist"/>
        <w:numPr>
          <w:ilvl w:val="0"/>
          <w:numId w:val="14"/>
        </w:numPr>
        <w:autoSpaceDE w:val="0"/>
        <w:autoSpaceDN w:val="0"/>
        <w:adjustRightInd w:val="0"/>
        <w:spacing w:after="0" w:line="240" w:lineRule="auto"/>
        <w:rPr>
          <w:rFonts w:ascii="Calibri" w:hAnsi="Calibri" w:cs="Calibri"/>
          <w:color w:val="000000"/>
          <w:szCs w:val="24"/>
        </w:rPr>
      </w:pPr>
      <w:r w:rsidRPr="00403FFF">
        <w:rPr>
          <w:rFonts w:ascii="Calibri" w:hAnsi="Calibri" w:cs="Calibri"/>
          <w:color w:val="000000"/>
          <w:szCs w:val="24"/>
        </w:rPr>
        <w:t xml:space="preserve">W rozdziale XII pkt 2 </w:t>
      </w:r>
      <w:proofErr w:type="spellStart"/>
      <w:r w:rsidRPr="00403FFF">
        <w:rPr>
          <w:rFonts w:ascii="Calibri" w:hAnsi="Calibri" w:cs="Calibri"/>
          <w:color w:val="000000"/>
          <w:szCs w:val="24"/>
        </w:rPr>
        <w:t>ppkt</w:t>
      </w:r>
      <w:proofErr w:type="spellEnd"/>
      <w:r w:rsidRPr="00403FFF">
        <w:rPr>
          <w:rFonts w:ascii="Calibri" w:hAnsi="Calibri" w:cs="Calibri"/>
          <w:color w:val="000000"/>
          <w:szCs w:val="24"/>
        </w:rPr>
        <w:t xml:space="preserve"> 2) Zamawiający wymaga, aby do </w:t>
      </w:r>
      <w:r w:rsidRPr="00403FFF">
        <w:rPr>
          <w:rFonts w:ascii="Calibri" w:hAnsi="Calibri" w:cs="Calibri"/>
          <w:i/>
          <w:iCs/>
          <w:color w:val="000000"/>
          <w:szCs w:val="24"/>
        </w:rPr>
        <w:t xml:space="preserve">„każdego z kosztorysów ofertowych załączyć wykaz składników cenotwórczych tj.: stawki roboczogodziny, zysku i kosztów pośrednich wraz z zestawieniem materiałów, robocizny i sprzętu”. </w:t>
      </w:r>
    </w:p>
    <w:p w:rsidR="00EF69E8" w:rsidRPr="00403FFF" w:rsidRDefault="00EF69E8" w:rsidP="00F61591">
      <w:pPr>
        <w:spacing w:after="0"/>
        <w:ind w:left="426"/>
        <w:jc w:val="both"/>
        <w:rPr>
          <w:rFonts w:ascii="Calibri" w:hAnsi="Calibri" w:cs="Calibri"/>
          <w:b/>
          <w:szCs w:val="24"/>
        </w:rPr>
      </w:pPr>
      <w:r w:rsidRPr="00403FFF">
        <w:rPr>
          <w:rFonts w:ascii="Calibri" w:hAnsi="Calibri" w:cs="Calibri"/>
          <w:color w:val="000000"/>
          <w:szCs w:val="24"/>
        </w:rPr>
        <w:t>Pragniemy zauważyć, że aby poprawnie i zgodnie z obowiązującymi normami sporządzić zestawienie materiałów, robocizny i sprzętu należy sporządzić kosztorys szczegółowy w oparciu o nakłady KNR. Zamieszczone przedmiary robót nie zostały sporządzone wg KNR i brakuje w nich chociażby podstawy wyceny na bazie której każdy z oferentów mógłby w sposób prawidłowy i jednolity sporządzić kosztorys ofertowy i co za tym idzie wymagane zestawienia. Ponadto pozycje zawarte w przedmiarach robót posiadają charakter scalony(składają się z kilku pozycji kosztorysowych zawartych w KNR).</w:t>
      </w:r>
    </w:p>
    <w:p w:rsidR="00EF69E8" w:rsidRPr="00403FFF" w:rsidRDefault="00EF69E8" w:rsidP="00F61591">
      <w:pPr>
        <w:autoSpaceDE w:val="0"/>
        <w:autoSpaceDN w:val="0"/>
        <w:adjustRightInd w:val="0"/>
        <w:spacing w:after="0" w:line="240" w:lineRule="auto"/>
        <w:ind w:left="426"/>
        <w:rPr>
          <w:rFonts w:ascii="Calibri" w:hAnsi="Calibri" w:cs="Calibri"/>
          <w:color w:val="000000"/>
          <w:szCs w:val="24"/>
        </w:rPr>
      </w:pPr>
      <w:r w:rsidRPr="00403FFF">
        <w:rPr>
          <w:rFonts w:ascii="Calibri" w:hAnsi="Calibri" w:cs="Calibri"/>
          <w:b/>
          <w:bCs/>
          <w:color w:val="000000"/>
          <w:szCs w:val="24"/>
        </w:rPr>
        <w:t xml:space="preserve">WNIOSEK: </w:t>
      </w:r>
    </w:p>
    <w:p w:rsidR="00EF69E8" w:rsidRPr="00403FFF" w:rsidRDefault="00EF69E8" w:rsidP="00F61591">
      <w:pPr>
        <w:autoSpaceDE w:val="0"/>
        <w:autoSpaceDN w:val="0"/>
        <w:adjustRightInd w:val="0"/>
        <w:spacing w:after="0" w:line="240" w:lineRule="auto"/>
        <w:ind w:left="426"/>
        <w:rPr>
          <w:rFonts w:ascii="Calibri" w:hAnsi="Calibri" w:cs="Calibri"/>
          <w:color w:val="000000"/>
          <w:szCs w:val="24"/>
        </w:rPr>
      </w:pPr>
      <w:r w:rsidRPr="00403FFF">
        <w:rPr>
          <w:rFonts w:ascii="Calibri" w:hAnsi="Calibri" w:cs="Calibri"/>
          <w:color w:val="000000"/>
          <w:szCs w:val="24"/>
        </w:rPr>
        <w:t xml:space="preserve">Wnosimy o usunięcie zapisu wymagającego sporządzenie dla każdego kosztorysu zestawienia materiałów, robocizny i sprzętu. </w:t>
      </w:r>
    </w:p>
    <w:p w:rsidR="00890DBA" w:rsidRPr="00403FFF" w:rsidRDefault="00890DBA" w:rsidP="00EF69E8">
      <w:pPr>
        <w:spacing w:after="0"/>
        <w:jc w:val="both"/>
        <w:rPr>
          <w:rFonts w:ascii="Calibri" w:hAnsi="Calibri" w:cs="Calibri"/>
          <w:color w:val="000000"/>
          <w:szCs w:val="24"/>
        </w:rPr>
      </w:pPr>
    </w:p>
    <w:p w:rsidR="006E515C" w:rsidRPr="00403FFF" w:rsidRDefault="00DB7620" w:rsidP="006E515C">
      <w:pPr>
        <w:pStyle w:val="Default"/>
        <w:ind w:left="360"/>
        <w:jc w:val="both"/>
        <w:rPr>
          <w:color w:val="0070C0"/>
          <w:sz w:val="22"/>
        </w:rPr>
      </w:pPr>
      <w:r w:rsidRPr="00403FFF">
        <w:rPr>
          <w:color w:val="0070C0"/>
          <w:sz w:val="22"/>
        </w:rPr>
        <w:t xml:space="preserve">Odpowiedź: </w:t>
      </w:r>
      <w:r w:rsidR="006E515C" w:rsidRPr="00403FFF">
        <w:rPr>
          <w:color w:val="0070C0"/>
          <w:sz w:val="22"/>
        </w:rPr>
        <w:t>Zamawiający zaleca, nie wymaga załączenia zestawienie materiałów, robocizny i sprzętu. Zamawiający wykreśla  wymóg  dołączania zestawienia  materiałów, robocizny i sprzętu SWZ.</w:t>
      </w:r>
    </w:p>
    <w:p w:rsidR="00DB7620" w:rsidRPr="00403FFF" w:rsidRDefault="00DB7620" w:rsidP="00DB7620">
      <w:pPr>
        <w:autoSpaceDE w:val="0"/>
        <w:autoSpaceDN w:val="0"/>
        <w:adjustRightInd w:val="0"/>
        <w:spacing w:after="0" w:line="240" w:lineRule="auto"/>
        <w:ind w:left="708"/>
        <w:rPr>
          <w:rFonts w:ascii="Calibri" w:hAnsi="Calibri" w:cs="Calibri"/>
          <w:color w:val="000000"/>
          <w:szCs w:val="24"/>
        </w:rPr>
      </w:pPr>
    </w:p>
    <w:p w:rsidR="00EF69E8" w:rsidRPr="00403FFF" w:rsidRDefault="00EF69E8" w:rsidP="00AE5CDD">
      <w:pPr>
        <w:pStyle w:val="Akapitzlist"/>
        <w:numPr>
          <w:ilvl w:val="0"/>
          <w:numId w:val="14"/>
        </w:numPr>
        <w:spacing w:after="0"/>
        <w:jc w:val="both"/>
        <w:rPr>
          <w:rFonts w:ascii="Calibri" w:hAnsi="Calibri" w:cs="Calibri"/>
          <w:color w:val="000000"/>
          <w:szCs w:val="24"/>
        </w:rPr>
      </w:pPr>
      <w:r w:rsidRPr="00403FFF">
        <w:rPr>
          <w:rFonts w:ascii="Calibri" w:hAnsi="Calibri" w:cs="Calibri"/>
          <w:color w:val="000000"/>
          <w:szCs w:val="24"/>
        </w:rPr>
        <w:t xml:space="preserve">W §5 pkt 10 projektu umowy Zamawiający opisał procedury odbioru końcowego i częściowego odcinków dróg. Jednym z warunków odbioru częściowego zadania i jednocześnie odbioru końcowego odcinka drogi jest dostarczenie najpóźniej w dniu zgłoszenia do odbioru operatu kolaudacyjnego zawierającego m.in. geodezyjną inwentaryzację powykonawczą odcinka drogi. </w:t>
      </w:r>
      <w:r w:rsidRPr="00403FFF">
        <w:rPr>
          <w:rFonts w:ascii="Calibri" w:hAnsi="Calibri" w:cs="Calibri"/>
          <w:color w:val="000000"/>
          <w:szCs w:val="24"/>
        </w:rPr>
        <w:lastRenderedPageBreak/>
        <w:t>Pragniemy zauważyć, iż procedura sporządzenia i zatwierdzenia inwentaryzacji geodezyjnej w Powiatowym Ośrodku Geodezyjnym trwa kilka tygodni w normalnym trybie. Z uwagi na stan pandemii w której obecnie znajduje się Polska wszystkie procedury administracyjne są wydłużone i czasami trwają kilkanaście tygodni.</w:t>
      </w:r>
    </w:p>
    <w:p w:rsidR="00F604F9" w:rsidRPr="00403FFF" w:rsidRDefault="00F604F9" w:rsidP="00AE5CDD">
      <w:pPr>
        <w:autoSpaceDE w:val="0"/>
        <w:autoSpaceDN w:val="0"/>
        <w:adjustRightInd w:val="0"/>
        <w:spacing w:after="0" w:line="240" w:lineRule="auto"/>
        <w:ind w:left="360"/>
        <w:rPr>
          <w:rFonts w:ascii="Calibri" w:hAnsi="Calibri" w:cs="Calibri"/>
          <w:color w:val="000000"/>
          <w:szCs w:val="24"/>
        </w:rPr>
      </w:pPr>
      <w:r w:rsidRPr="00403FFF">
        <w:rPr>
          <w:rFonts w:ascii="Calibri" w:hAnsi="Calibri" w:cs="Calibri"/>
          <w:b/>
          <w:bCs/>
          <w:color w:val="000000"/>
          <w:szCs w:val="24"/>
        </w:rPr>
        <w:t xml:space="preserve">WNIOSEK: </w:t>
      </w:r>
    </w:p>
    <w:p w:rsidR="006E515C" w:rsidRPr="00403FFF" w:rsidRDefault="006E515C" w:rsidP="00AE5CDD">
      <w:pPr>
        <w:autoSpaceDE w:val="0"/>
        <w:autoSpaceDN w:val="0"/>
        <w:adjustRightInd w:val="0"/>
        <w:spacing w:after="0" w:line="240" w:lineRule="auto"/>
        <w:ind w:left="360"/>
        <w:rPr>
          <w:rFonts w:ascii="Calibri" w:hAnsi="Calibri" w:cs="Calibri"/>
          <w:color w:val="000000"/>
          <w:szCs w:val="24"/>
        </w:rPr>
      </w:pPr>
      <w:r w:rsidRPr="00403FFF">
        <w:rPr>
          <w:rFonts w:ascii="Calibri" w:hAnsi="Calibri" w:cs="Calibri"/>
          <w:color w:val="000000"/>
          <w:szCs w:val="24"/>
        </w:rPr>
        <w:t xml:space="preserve">Sugerujemy aby wymóg dostarczenia inwentaryzacji powykonawczej zastąpić wymogiem dostarczenia najpóźniej w dniu zgłoszenia gotowości do odbioru oświadczeniem geodety o sporządzeniu takiej inwentaryzacji i zarejestrowaniu w odpowiednim ośrodku geodezyjnym. </w:t>
      </w:r>
    </w:p>
    <w:p w:rsidR="00EF69E8" w:rsidRPr="00403FFF" w:rsidRDefault="00EF69E8" w:rsidP="00EF69E8">
      <w:pPr>
        <w:spacing w:after="0"/>
        <w:jc w:val="both"/>
        <w:rPr>
          <w:rFonts w:ascii="Calibri" w:hAnsi="Calibri" w:cs="Calibri"/>
          <w:color w:val="000000"/>
          <w:szCs w:val="24"/>
        </w:rPr>
      </w:pPr>
    </w:p>
    <w:p w:rsidR="00981516" w:rsidRPr="00403FFF" w:rsidRDefault="007E4BC0" w:rsidP="00AE5CDD">
      <w:pPr>
        <w:spacing w:after="0"/>
        <w:ind w:left="360"/>
        <w:jc w:val="both"/>
        <w:rPr>
          <w:rFonts w:ascii="Calibri" w:hAnsi="Calibri" w:cs="Calibri"/>
          <w:color w:val="0070C0"/>
          <w:szCs w:val="24"/>
        </w:rPr>
      </w:pPr>
      <w:r w:rsidRPr="00403FFF">
        <w:rPr>
          <w:rFonts w:ascii="Calibri" w:hAnsi="Calibri" w:cs="Calibri"/>
          <w:color w:val="0070C0"/>
          <w:szCs w:val="24"/>
        </w:rPr>
        <w:t>Odpowiedź:</w:t>
      </w:r>
      <w:r w:rsidR="00981516" w:rsidRPr="00403FFF">
        <w:rPr>
          <w:rFonts w:ascii="Calibri" w:hAnsi="Calibri" w:cs="Calibri"/>
          <w:color w:val="0070C0"/>
          <w:szCs w:val="24"/>
        </w:rPr>
        <w:t xml:space="preserve">  Zapisy §5 pkt 10</w:t>
      </w:r>
      <w:r w:rsidR="002B369C" w:rsidRPr="00403FFF">
        <w:rPr>
          <w:rFonts w:ascii="Calibri" w:hAnsi="Calibri" w:cs="Calibri"/>
          <w:color w:val="0070C0"/>
          <w:szCs w:val="24"/>
        </w:rPr>
        <w:t xml:space="preserve"> i pkt. 12</w:t>
      </w:r>
      <w:r w:rsidR="00981516" w:rsidRPr="00403FFF">
        <w:rPr>
          <w:rFonts w:ascii="Calibri" w:hAnsi="Calibri" w:cs="Calibri"/>
          <w:color w:val="0070C0"/>
          <w:szCs w:val="24"/>
        </w:rPr>
        <w:t xml:space="preserve"> projektu umowy </w:t>
      </w:r>
      <w:r w:rsidR="002B369C" w:rsidRPr="00403FFF">
        <w:rPr>
          <w:rFonts w:ascii="Calibri" w:hAnsi="Calibri" w:cs="Calibri"/>
          <w:color w:val="0070C0"/>
          <w:szCs w:val="24"/>
        </w:rPr>
        <w:t xml:space="preserve">zostały zmienione.  </w:t>
      </w:r>
    </w:p>
    <w:p w:rsidR="00981516" w:rsidRPr="00403FFF" w:rsidRDefault="00981516" w:rsidP="007E4BC0">
      <w:pPr>
        <w:pStyle w:val="Akapitzlist"/>
        <w:spacing w:after="0"/>
        <w:jc w:val="both"/>
        <w:rPr>
          <w:rFonts w:ascii="Calibri" w:hAnsi="Calibri" w:cs="Calibri"/>
          <w:color w:val="FF0000"/>
          <w:szCs w:val="24"/>
        </w:rPr>
      </w:pPr>
    </w:p>
    <w:p w:rsidR="00EF69E8" w:rsidRPr="00403FFF" w:rsidRDefault="00EF69E8" w:rsidP="00EF69E8">
      <w:pPr>
        <w:spacing w:after="0"/>
        <w:jc w:val="both"/>
        <w:rPr>
          <w:rFonts w:ascii="Calibri" w:hAnsi="Calibri" w:cs="Calibri"/>
          <w:color w:val="000000"/>
          <w:szCs w:val="24"/>
        </w:rPr>
      </w:pPr>
    </w:p>
    <w:p w:rsidR="00EF69E8" w:rsidRPr="00403FFF" w:rsidRDefault="00EF69E8" w:rsidP="00AE5CDD">
      <w:pPr>
        <w:pStyle w:val="Akapitzlist"/>
        <w:numPr>
          <w:ilvl w:val="0"/>
          <w:numId w:val="14"/>
        </w:numPr>
        <w:spacing w:after="0"/>
        <w:jc w:val="both"/>
        <w:rPr>
          <w:rFonts w:ascii="Calibri" w:hAnsi="Calibri" w:cs="Calibri"/>
          <w:color w:val="000000"/>
          <w:szCs w:val="24"/>
        </w:rPr>
      </w:pPr>
      <w:r w:rsidRPr="00403FFF">
        <w:rPr>
          <w:rFonts w:ascii="Calibri" w:hAnsi="Calibri" w:cs="Calibri"/>
          <w:color w:val="000000"/>
          <w:szCs w:val="24"/>
        </w:rPr>
        <w:t>W §5 pkt 10 projektu umowy Zamawiający warunkuje odbiór końcowy przedmiotu zamówienia uzyskaniem prze Wykonawcę pozwolenia na użytkowanie dróg objętych umową. Procedura uzyskania pozwolenia na użytkowanie podobnie jak w opisanym wyżej przypadku inwentaryzacji geodezyjnej trwa kilka tygodni, a w obecnych warunkach pandemii może trwać kilkanaście tygodni. Warunkowanie odbioru końcowego przedmiotu zamówienia uzyskaniem przez Wykonawcę pozwolenia na użytkowanie, naszym zdaniem zbędnie wydłuża procedurę odbioru końcowego i tym samym wydłuża czas kredytowania inwestycji narażając Wykonawcę na dodatkowe koszty. Pragniemy zauważyć, że pozostała do rozliczenia wartość wynosząca kilka milionów złotych jest nie bez znaczenia dla każdego Wykonawcy, szczególnie dla małych i średnich firm, które niejednokrotnie zmuszone będą do zaciągnięcia kredytów w bankach na realizację umowy.</w:t>
      </w:r>
    </w:p>
    <w:p w:rsidR="00EF69E8" w:rsidRPr="00403FFF" w:rsidRDefault="00EF69E8" w:rsidP="00AE5CDD">
      <w:pPr>
        <w:autoSpaceDE w:val="0"/>
        <w:autoSpaceDN w:val="0"/>
        <w:adjustRightInd w:val="0"/>
        <w:spacing w:after="0" w:line="240" w:lineRule="auto"/>
        <w:ind w:left="360"/>
        <w:rPr>
          <w:rFonts w:ascii="Calibri" w:hAnsi="Calibri" w:cs="Calibri"/>
          <w:color w:val="000000"/>
          <w:szCs w:val="24"/>
        </w:rPr>
      </w:pPr>
      <w:r w:rsidRPr="00403FFF">
        <w:rPr>
          <w:rFonts w:ascii="Calibri" w:hAnsi="Calibri" w:cs="Calibri"/>
          <w:b/>
          <w:bCs/>
          <w:color w:val="000000"/>
          <w:szCs w:val="24"/>
        </w:rPr>
        <w:t xml:space="preserve">WNIOSEK: </w:t>
      </w:r>
    </w:p>
    <w:p w:rsidR="00EF69E8" w:rsidRPr="00403FFF" w:rsidRDefault="00EF69E8" w:rsidP="00AE5CDD">
      <w:pPr>
        <w:spacing w:after="0"/>
        <w:ind w:left="360"/>
        <w:jc w:val="both"/>
        <w:rPr>
          <w:rFonts w:ascii="Calibri" w:hAnsi="Calibri" w:cs="Calibri"/>
          <w:color w:val="000000"/>
          <w:szCs w:val="24"/>
        </w:rPr>
      </w:pPr>
      <w:r w:rsidRPr="00403FFF">
        <w:rPr>
          <w:rFonts w:ascii="Calibri" w:hAnsi="Calibri" w:cs="Calibri"/>
          <w:color w:val="000000"/>
          <w:szCs w:val="24"/>
        </w:rPr>
        <w:t>Wnosimy o wykreślenie z projektu umowy zapisu mówiącego o warunku koniecznym uzyskania przez Wykonawcę pozwolenia na użytkowanie do odbioru końcowego umowy.</w:t>
      </w:r>
    </w:p>
    <w:p w:rsidR="00AE5CDD" w:rsidRPr="00403FFF" w:rsidRDefault="00AE5CDD" w:rsidP="00AE5CDD">
      <w:pPr>
        <w:spacing w:after="0"/>
        <w:ind w:left="360"/>
        <w:jc w:val="both"/>
        <w:rPr>
          <w:rFonts w:ascii="Calibri" w:hAnsi="Calibri" w:cs="Calibri"/>
          <w:color w:val="0070C0"/>
          <w:szCs w:val="24"/>
        </w:rPr>
      </w:pPr>
    </w:p>
    <w:p w:rsidR="00890DBA" w:rsidRPr="00403FFF" w:rsidRDefault="00890DBA" w:rsidP="00AE5CDD">
      <w:pPr>
        <w:spacing w:after="0"/>
        <w:ind w:left="360"/>
        <w:jc w:val="both"/>
        <w:rPr>
          <w:rFonts w:ascii="Calibri" w:hAnsi="Calibri" w:cs="Calibri"/>
          <w:color w:val="0070C0"/>
          <w:szCs w:val="24"/>
        </w:rPr>
      </w:pPr>
      <w:r w:rsidRPr="00403FFF">
        <w:rPr>
          <w:rFonts w:ascii="Calibri" w:hAnsi="Calibri" w:cs="Calibri"/>
          <w:color w:val="0070C0"/>
          <w:szCs w:val="24"/>
        </w:rPr>
        <w:t xml:space="preserve">Odpowiedź: </w:t>
      </w:r>
    </w:p>
    <w:p w:rsidR="00AE5CDD" w:rsidRPr="00403FFF" w:rsidRDefault="00890DBA" w:rsidP="00AE5CDD">
      <w:pPr>
        <w:spacing w:after="0"/>
        <w:ind w:left="360"/>
        <w:jc w:val="both"/>
        <w:rPr>
          <w:rFonts w:ascii="Calibri" w:hAnsi="Calibri" w:cs="Calibri"/>
          <w:color w:val="0070C0"/>
          <w:szCs w:val="24"/>
        </w:rPr>
      </w:pPr>
      <w:r w:rsidRPr="00403FFF">
        <w:rPr>
          <w:rFonts w:ascii="Calibri" w:hAnsi="Calibri" w:cs="Calibri"/>
          <w:color w:val="0070C0"/>
          <w:szCs w:val="24"/>
        </w:rPr>
        <w:t>Uzyskanie  pozwolenia  na użytkowanie  nie  jest przedmiotem zamówienia.  Zamawiający wykreśla  zapis  z projektu umowy  tj. §5 pkt. 4</w:t>
      </w:r>
      <w:r w:rsidR="00B00B93">
        <w:rPr>
          <w:rFonts w:ascii="Calibri" w:hAnsi="Calibri" w:cs="Calibri"/>
          <w:color w:val="0070C0"/>
          <w:szCs w:val="24"/>
        </w:rPr>
        <w:t xml:space="preserve"> oraz </w:t>
      </w:r>
      <w:r w:rsidRPr="00403FFF">
        <w:rPr>
          <w:rFonts w:ascii="Calibri" w:hAnsi="Calibri" w:cs="Calibri"/>
          <w:color w:val="0070C0"/>
          <w:szCs w:val="24"/>
        </w:rPr>
        <w:t xml:space="preserve"> </w:t>
      </w:r>
      <w:r w:rsidR="006E1D62" w:rsidRPr="00403FFF">
        <w:rPr>
          <w:rFonts w:ascii="Calibri" w:hAnsi="Calibri" w:cs="Calibri"/>
          <w:color w:val="0070C0"/>
          <w:szCs w:val="24"/>
        </w:rPr>
        <w:t>§</w:t>
      </w:r>
      <w:r w:rsidR="006E1D62">
        <w:rPr>
          <w:rFonts w:ascii="Calibri" w:hAnsi="Calibri" w:cs="Calibri"/>
          <w:color w:val="0070C0"/>
          <w:szCs w:val="24"/>
        </w:rPr>
        <w:t xml:space="preserve"> </w:t>
      </w:r>
      <w:r w:rsidR="00A96F88">
        <w:rPr>
          <w:rFonts w:ascii="Calibri" w:hAnsi="Calibri" w:cs="Calibri"/>
          <w:color w:val="0070C0"/>
          <w:szCs w:val="24"/>
        </w:rPr>
        <w:t>10</w:t>
      </w:r>
      <w:r w:rsidR="006E1D62" w:rsidRPr="00403FFF">
        <w:rPr>
          <w:rFonts w:ascii="Calibri" w:hAnsi="Calibri" w:cs="Calibri"/>
          <w:color w:val="0070C0"/>
          <w:szCs w:val="24"/>
        </w:rPr>
        <w:t xml:space="preserve"> pkt. </w:t>
      </w:r>
      <w:r w:rsidR="006E1D62">
        <w:rPr>
          <w:rFonts w:ascii="Calibri" w:hAnsi="Calibri" w:cs="Calibri"/>
          <w:color w:val="0070C0"/>
          <w:szCs w:val="24"/>
        </w:rPr>
        <w:t>pkt 1 p/pkt c).</w:t>
      </w:r>
    </w:p>
    <w:p w:rsidR="00890DBA" w:rsidRPr="00403FFF" w:rsidRDefault="00DB7620" w:rsidP="00AE5CDD">
      <w:pPr>
        <w:spacing w:after="0"/>
        <w:ind w:left="360"/>
        <w:jc w:val="both"/>
        <w:rPr>
          <w:rFonts w:ascii="Calibri" w:hAnsi="Calibri" w:cs="Calibri"/>
          <w:color w:val="0070C0"/>
          <w:szCs w:val="24"/>
        </w:rPr>
      </w:pPr>
      <w:r w:rsidRPr="00403FFF">
        <w:rPr>
          <w:rFonts w:ascii="Calibri" w:hAnsi="Calibri" w:cs="Calibri"/>
          <w:color w:val="0070C0"/>
          <w:szCs w:val="24"/>
        </w:rPr>
        <w:t xml:space="preserve">Zapisy §5 pkt 10 projektu </w:t>
      </w:r>
      <w:r w:rsidR="00AE5CDD" w:rsidRPr="00403FFF">
        <w:rPr>
          <w:rFonts w:ascii="Calibri" w:hAnsi="Calibri" w:cs="Calibri"/>
          <w:color w:val="0070C0"/>
          <w:szCs w:val="24"/>
        </w:rPr>
        <w:t xml:space="preserve"> umowy zostały zmienione</w:t>
      </w:r>
      <w:r w:rsidRPr="00403FFF">
        <w:rPr>
          <w:rFonts w:ascii="Calibri" w:hAnsi="Calibri" w:cs="Calibri"/>
          <w:color w:val="0070C0"/>
          <w:szCs w:val="24"/>
        </w:rPr>
        <w:t>.</w:t>
      </w:r>
    </w:p>
    <w:p w:rsidR="00EF69E8" w:rsidRPr="00DB7620" w:rsidRDefault="00EF69E8" w:rsidP="00EF69E8">
      <w:pPr>
        <w:spacing w:after="0"/>
        <w:jc w:val="both"/>
        <w:rPr>
          <w:rFonts w:ascii="Calibri" w:hAnsi="Calibri" w:cs="Calibri"/>
          <w:color w:val="000000"/>
          <w:sz w:val="24"/>
          <w:szCs w:val="24"/>
        </w:rPr>
      </w:pPr>
    </w:p>
    <w:p w:rsidR="00342446" w:rsidRDefault="00342446" w:rsidP="00D60722">
      <w:pPr>
        <w:spacing w:after="0"/>
        <w:jc w:val="center"/>
        <w:rPr>
          <w:rFonts w:ascii="Calibri" w:hAnsi="Calibri" w:cs="Calibri"/>
          <w:b/>
          <w:sz w:val="24"/>
          <w:szCs w:val="24"/>
          <w:u w:val="single"/>
        </w:rPr>
      </w:pPr>
    </w:p>
    <w:p w:rsidR="00E945C7" w:rsidRDefault="00E945C7" w:rsidP="00D60722">
      <w:pPr>
        <w:spacing w:after="0"/>
        <w:jc w:val="center"/>
        <w:rPr>
          <w:rFonts w:ascii="Calibri" w:hAnsi="Calibri" w:cs="Calibri"/>
          <w:b/>
          <w:sz w:val="24"/>
          <w:szCs w:val="24"/>
          <w:u w:val="single"/>
        </w:rPr>
      </w:pPr>
      <w:r w:rsidRPr="00D60722">
        <w:rPr>
          <w:rFonts w:ascii="Calibri" w:hAnsi="Calibri" w:cs="Calibri"/>
          <w:b/>
          <w:sz w:val="24"/>
          <w:szCs w:val="24"/>
          <w:u w:val="single"/>
        </w:rPr>
        <w:t>Pytania</w:t>
      </w:r>
      <w:r w:rsidR="00D60722" w:rsidRPr="00D60722">
        <w:rPr>
          <w:rFonts w:ascii="Calibri" w:hAnsi="Calibri" w:cs="Calibri"/>
          <w:b/>
          <w:sz w:val="24"/>
          <w:szCs w:val="24"/>
          <w:u w:val="single"/>
        </w:rPr>
        <w:t xml:space="preserve"> nr 2 </w:t>
      </w:r>
      <w:r w:rsidRPr="00D60722">
        <w:rPr>
          <w:rFonts w:ascii="Calibri" w:hAnsi="Calibri" w:cs="Calibri"/>
          <w:b/>
          <w:sz w:val="24"/>
          <w:szCs w:val="24"/>
          <w:u w:val="single"/>
        </w:rPr>
        <w:t xml:space="preserve"> z dnia 07.02.2022</w:t>
      </w:r>
    </w:p>
    <w:p w:rsidR="00D60722" w:rsidRPr="00D60722" w:rsidRDefault="00D60722" w:rsidP="00D60722">
      <w:pPr>
        <w:spacing w:after="0"/>
        <w:jc w:val="center"/>
        <w:rPr>
          <w:rFonts w:ascii="Calibri" w:hAnsi="Calibri" w:cs="Calibri"/>
          <w:b/>
          <w:sz w:val="24"/>
          <w:szCs w:val="24"/>
          <w:u w:val="single"/>
        </w:rPr>
      </w:pPr>
    </w:p>
    <w:p w:rsidR="00D60722" w:rsidRPr="00403FFF" w:rsidRDefault="00D60722" w:rsidP="00AE5CDD">
      <w:pPr>
        <w:pStyle w:val="Akapitzlist"/>
        <w:numPr>
          <w:ilvl w:val="0"/>
          <w:numId w:val="13"/>
        </w:numPr>
        <w:autoSpaceDE w:val="0"/>
        <w:autoSpaceDN w:val="0"/>
        <w:adjustRightInd w:val="0"/>
        <w:spacing w:after="0" w:line="240" w:lineRule="auto"/>
        <w:ind w:left="284"/>
        <w:jc w:val="both"/>
        <w:rPr>
          <w:rFonts w:cstheme="minorHAnsi"/>
        </w:rPr>
      </w:pPr>
      <w:r w:rsidRPr="00403FFF">
        <w:rPr>
          <w:rFonts w:cstheme="minorHAnsi"/>
        </w:rPr>
        <w:t>Prosimy o wyjaśnienie pozycji 19, 20, 21. Czy Wykonawca w swojej cenie ma ująć wykonanie regulacji skrzynek do zasuw wraz z wymianą na nowe? Wymiana kołnierza, który jest elementem umożliwiającym połączenie rury z zasuwą wiąże się w rozkopaniem części wodociągu, wykonanie nowych połączeń co generuje bardzo duże koszty.</w:t>
      </w:r>
    </w:p>
    <w:p w:rsidR="00D60722" w:rsidRDefault="00D60722" w:rsidP="00D60722">
      <w:pPr>
        <w:autoSpaceDE w:val="0"/>
        <w:autoSpaceDN w:val="0"/>
        <w:adjustRightInd w:val="0"/>
        <w:spacing w:after="0" w:line="240" w:lineRule="auto"/>
        <w:rPr>
          <w:rFonts w:ascii="TimesNewRoman" w:hAnsi="TimesNewRoman" w:cs="TimesNewRoman"/>
        </w:rPr>
      </w:pPr>
      <w:r w:rsidRPr="001E0807">
        <w:rPr>
          <w:rFonts w:ascii="TimesNewRoman" w:hAnsi="TimesNewRoman" w:cs="TimesNewRoman"/>
          <w:noProof/>
          <w:lang w:eastAsia="pl-PL"/>
        </w:rPr>
        <w:drawing>
          <wp:inline distT="0" distB="0" distL="0" distR="0" wp14:anchorId="167EF0D6" wp14:editId="1EEA0A33">
            <wp:extent cx="5760720" cy="1613371"/>
            <wp:effectExtent l="0" t="0" r="0" b="635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1613371"/>
                    </a:xfrm>
                    <a:prstGeom prst="rect">
                      <a:avLst/>
                    </a:prstGeom>
                    <a:noFill/>
                    <a:ln>
                      <a:noFill/>
                    </a:ln>
                  </pic:spPr>
                </pic:pic>
              </a:graphicData>
            </a:graphic>
          </wp:inline>
        </w:drawing>
      </w:r>
    </w:p>
    <w:p w:rsidR="00D60722" w:rsidRPr="00403FFF" w:rsidRDefault="00D60722" w:rsidP="00D60722">
      <w:pPr>
        <w:autoSpaceDE w:val="0"/>
        <w:autoSpaceDN w:val="0"/>
        <w:adjustRightInd w:val="0"/>
        <w:spacing w:after="0" w:line="240" w:lineRule="auto"/>
        <w:rPr>
          <w:rFonts w:cstheme="minorHAnsi"/>
        </w:rPr>
      </w:pPr>
    </w:p>
    <w:p w:rsidR="00D60722" w:rsidRPr="00403FFF" w:rsidRDefault="00AE5CDD" w:rsidP="00AE5CDD">
      <w:pPr>
        <w:autoSpaceDE w:val="0"/>
        <w:autoSpaceDN w:val="0"/>
        <w:adjustRightInd w:val="0"/>
        <w:spacing w:after="0" w:line="240" w:lineRule="auto"/>
        <w:ind w:left="360"/>
        <w:rPr>
          <w:rFonts w:cstheme="minorHAnsi"/>
          <w:color w:val="0070C0"/>
        </w:rPr>
      </w:pPr>
      <w:r w:rsidRPr="00403FFF">
        <w:rPr>
          <w:rFonts w:cstheme="minorHAnsi"/>
          <w:color w:val="0070C0"/>
        </w:rPr>
        <w:t>Odpowiedź: Zamawiający</w:t>
      </w:r>
      <w:r w:rsidR="00D60722" w:rsidRPr="00403FFF">
        <w:rPr>
          <w:rFonts w:cstheme="minorHAnsi"/>
          <w:color w:val="0070C0"/>
        </w:rPr>
        <w:t xml:space="preserve"> nie wymaga wymiany urządzeń na nowe. </w:t>
      </w:r>
      <w:r w:rsidRPr="00403FFF">
        <w:rPr>
          <w:rFonts w:cstheme="minorHAnsi"/>
          <w:color w:val="0070C0"/>
        </w:rPr>
        <w:t xml:space="preserve">Wykonawca </w:t>
      </w:r>
      <w:r w:rsidR="00D60722" w:rsidRPr="00403FFF">
        <w:rPr>
          <w:rFonts w:cstheme="minorHAnsi"/>
          <w:color w:val="0070C0"/>
        </w:rPr>
        <w:t>jest zobowiązany</w:t>
      </w:r>
      <w:r w:rsidRPr="00403FFF">
        <w:rPr>
          <w:rFonts w:cstheme="minorHAnsi"/>
          <w:color w:val="0070C0"/>
        </w:rPr>
        <w:t xml:space="preserve"> </w:t>
      </w:r>
      <w:r w:rsidR="00D60722" w:rsidRPr="00403FFF">
        <w:rPr>
          <w:rFonts w:cstheme="minorHAnsi"/>
          <w:color w:val="0070C0"/>
        </w:rPr>
        <w:t xml:space="preserve">dokonać wyceny na podstawie dostępnej dokumentacji lub stanu istniejącego. </w:t>
      </w:r>
    </w:p>
    <w:p w:rsidR="00D60722" w:rsidRPr="00403FFF" w:rsidRDefault="00D60722" w:rsidP="00D60722">
      <w:pPr>
        <w:autoSpaceDE w:val="0"/>
        <w:autoSpaceDN w:val="0"/>
        <w:adjustRightInd w:val="0"/>
        <w:spacing w:after="0" w:line="240" w:lineRule="auto"/>
        <w:rPr>
          <w:rFonts w:cstheme="minorHAnsi"/>
          <w:color w:val="FF0000"/>
        </w:rPr>
      </w:pPr>
    </w:p>
    <w:p w:rsidR="00D60722" w:rsidRPr="00403FFF" w:rsidRDefault="00D60722" w:rsidP="00AE5CDD">
      <w:pPr>
        <w:pStyle w:val="Akapitzlist"/>
        <w:numPr>
          <w:ilvl w:val="0"/>
          <w:numId w:val="13"/>
        </w:numPr>
        <w:autoSpaceDE w:val="0"/>
        <w:autoSpaceDN w:val="0"/>
        <w:adjustRightInd w:val="0"/>
        <w:spacing w:after="0" w:line="240" w:lineRule="auto"/>
        <w:ind w:left="360"/>
        <w:rPr>
          <w:rFonts w:cstheme="minorHAnsi"/>
        </w:rPr>
      </w:pPr>
      <w:r w:rsidRPr="00403FFF">
        <w:rPr>
          <w:rFonts w:cstheme="minorHAnsi"/>
        </w:rPr>
        <w:t>Prosimy o wyjaśnienie pozycji 23. Co należy rozumieć poprzez regulację studni</w:t>
      </w:r>
    </w:p>
    <w:p w:rsidR="00D60722" w:rsidRPr="00403FFF" w:rsidRDefault="00D60722" w:rsidP="00AE5CDD">
      <w:pPr>
        <w:pStyle w:val="Akapitzlist"/>
        <w:autoSpaceDE w:val="0"/>
        <w:autoSpaceDN w:val="0"/>
        <w:adjustRightInd w:val="0"/>
        <w:spacing w:after="0" w:line="240" w:lineRule="auto"/>
        <w:ind w:left="360"/>
        <w:rPr>
          <w:rFonts w:cstheme="minorHAnsi"/>
        </w:rPr>
      </w:pPr>
      <w:r w:rsidRPr="00403FFF">
        <w:rPr>
          <w:rFonts w:cstheme="minorHAnsi"/>
        </w:rPr>
        <w:t>kanalizacyjnej. Czy wykonawca ma w swojej cenie ująć wykonanie regulacji istniejącego</w:t>
      </w:r>
      <w:r w:rsidR="00AE5CDD" w:rsidRPr="00403FFF">
        <w:rPr>
          <w:rFonts w:cstheme="minorHAnsi"/>
        </w:rPr>
        <w:t xml:space="preserve"> </w:t>
      </w:r>
      <w:r w:rsidRPr="00403FFF">
        <w:rPr>
          <w:rFonts w:cstheme="minorHAnsi"/>
        </w:rPr>
        <w:t>włazu? Czy w swojej cenie ma ująć koszt nowego włazu?</w:t>
      </w:r>
    </w:p>
    <w:p w:rsidR="00D60722" w:rsidRPr="00403FFF" w:rsidRDefault="00D60722" w:rsidP="00D60722">
      <w:pPr>
        <w:autoSpaceDE w:val="0"/>
        <w:autoSpaceDN w:val="0"/>
        <w:adjustRightInd w:val="0"/>
        <w:spacing w:after="0" w:line="240" w:lineRule="auto"/>
        <w:rPr>
          <w:rFonts w:cstheme="minorHAnsi"/>
        </w:rPr>
      </w:pPr>
    </w:p>
    <w:p w:rsidR="00D60722" w:rsidRPr="00403FFF" w:rsidRDefault="00D60722" w:rsidP="00D60722">
      <w:pPr>
        <w:autoSpaceDE w:val="0"/>
        <w:autoSpaceDN w:val="0"/>
        <w:adjustRightInd w:val="0"/>
        <w:spacing w:after="0" w:line="240" w:lineRule="auto"/>
        <w:rPr>
          <w:rFonts w:cstheme="minorHAnsi"/>
        </w:rPr>
      </w:pPr>
      <w:r w:rsidRPr="00403FFF">
        <w:rPr>
          <w:rFonts w:cstheme="minorHAnsi"/>
          <w:noProof/>
          <w:lang w:eastAsia="pl-PL"/>
        </w:rPr>
        <w:drawing>
          <wp:inline distT="0" distB="0" distL="0" distR="0" wp14:anchorId="139612CF" wp14:editId="7F5C3F3A">
            <wp:extent cx="5760720" cy="1613371"/>
            <wp:effectExtent l="0" t="0" r="0" b="635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1613371"/>
                    </a:xfrm>
                    <a:prstGeom prst="rect">
                      <a:avLst/>
                    </a:prstGeom>
                    <a:noFill/>
                    <a:ln>
                      <a:noFill/>
                    </a:ln>
                  </pic:spPr>
                </pic:pic>
              </a:graphicData>
            </a:graphic>
          </wp:inline>
        </w:drawing>
      </w:r>
    </w:p>
    <w:p w:rsidR="00D60722" w:rsidRPr="00403FFF" w:rsidRDefault="00D60722" w:rsidP="00D60722">
      <w:pPr>
        <w:autoSpaceDE w:val="0"/>
        <w:autoSpaceDN w:val="0"/>
        <w:adjustRightInd w:val="0"/>
        <w:spacing w:after="0" w:line="240" w:lineRule="auto"/>
        <w:rPr>
          <w:rFonts w:cstheme="minorHAnsi"/>
        </w:rPr>
      </w:pPr>
    </w:p>
    <w:p w:rsidR="00D60722" w:rsidRPr="00403FFF" w:rsidRDefault="00AE5CDD" w:rsidP="00392701">
      <w:pPr>
        <w:autoSpaceDE w:val="0"/>
        <w:autoSpaceDN w:val="0"/>
        <w:adjustRightInd w:val="0"/>
        <w:spacing w:after="0" w:line="240" w:lineRule="auto"/>
        <w:rPr>
          <w:rFonts w:cstheme="minorHAnsi"/>
          <w:color w:val="0070C0"/>
        </w:rPr>
      </w:pPr>
      <w:r w:rsidRPr="00403FFF">
        <w:rPr>
          <w:rFonts w:cstheme="minorHAnsi"/>
          <w:color w:val="0070C0"/>
        </w:rPr>
        <w:t xml:space="preserve">Odpowiedź : Zamawiający </w:t>
      </w:r>
      <w:r w:rsidR="00D60722" w:rsidRPr="00403FFF">
        <w:rPr>
          <w:rFonts w:cstheme="minorHAnsi"/>
          <w:color w:val="0070C0"/>
        </w:rPr>
        <w:t xml:space="preserve"> nie wymaga wymiany urządzeń na nowe. </w:t>
      </w:r>
      <w:r w:rsidRPr="00403FFF">
        <w:rPr>
          <w:rFonts w:cstheme="minorHAnsi"/>
          <w:color w:val="0070C0"/>
        </w:rPr>
        <w:t>Wykonawca</w:t>
      </w:r>
      <w:r w:rsidR="00D60722" w:rsidRPr="00403FFF">
        <w:rPr>
          <w:rFonts w:cstheme="minorHAnsi"/>
          <w:color w:val="0070C0"/>
        </w:rPr>
        <w:t xml:space="preserve"> jest zobowiązany dokonać wyceny na podstawie dostępnej dokumentacji lub stanu istniejącego.</w:t>
      </w:r>
    </w:p>
    <w:p w:rsidR="00D60722" w:rsidRPr="00403FFF" w:rsidRDefault="00D60722" w:rsidP="00AE5CDD">
      <w:pPr>
        <w:autoSpaceDE w:val="0"/>
        <w:autoSpaceDN w:val="0"/>
        <w:adjustRightInd w:val="0"/>
        <w:spacing w:after="0" w:line="240" w:lineRule="auto"/>
        <w:ind w:left="708"/>
        <w:rPr>
          <w:rFonts w:cstheme="minorHAnsi"/>
          <w:color w:val="0070C0"/>
        </w:rPr>
      </w:pPr>
    </w:p>
    <w:p w:rsidR="00D60722" w:rsidRPr="00403FFF" w:rsidRDefault="00D60722" w:rsidP="00D60722">
      <w:pPr>
        <w:pStyle w:val="Akapitzlist"/>
        <w:numPr>
          <w:ilvl w:val="0"/>
          <w:numId w:val="13"/>
        </w:numPr>
        <w:tabs>
          <w:tab w:val="left" w:pos="284"/>
        </w:tabs>
        <w:autoSpaceDE w:val="0"/>
        <w:autoSpaceDN w:val="0"/>
        <w:adjustRightInd w:val="0"/>
        <w:spacing w:after="0" w:line="240" w:lineRule="auto"/>
        <w:ind w:left="0" w:firstLine="0"/>
        <w:rPr>
          <w:rFonts w:cstheme="minorHAnsi"/>
        </w:rPr>
      </w:pPr>
      <w:r w:rsidRPr="00403FFF">
        <w:rPr>
          <w:rFonts w:cstheme="minorHAnsi"/>
        </w:rPr>
        <w:t>Do kogo należy drewno z wycinki i gdzie należy je odwieźć?</w:t>
      </w:r>
    </w:p>
    <w:p w:rsidR="00D60722" w:rsidRPr="00403FFF" w:rsidRDefault="00D60722" w:rsidP="00D60722">
      <w:pPr>
        <w:autoSpaceDE w:val="0"/>
        <w:autoSpaceDN w:val="0"/>
        <w:adjustRightInd w:val="0"/>
        <w:spacing w:after="0" w:line="240" w:lineRule="auto"/>
        <w:rPr>
          <w:rFonts w:cstheme="minorHAnsi"/>
        </w:rPr>
      </w:pPr>
    </w:p>
    <w:p w:rsidR="00D60722" w:rsidRPr="00403FFF" w:rsidRDefault="00AE5CDD" w:rsidP="00D60722">
      <w:pPr>
        <w:autoSpaceDE w:val="0"/>
        <w:autoSpaceDN w:val="0"/>
        <w:adjustRightInd w:val="0"/>
        <w:spacing w:after="0" w:line="240" w:lineRule="auto"/>
        <w:rPr>
          <w:rFonts w:cstheme="minorHAnsi"/>
          <w:color w:val="0070C0"/>
        </w:rPr>
      </w:pPr>
      <w:r w:rsidRPr="00403FFF">
        <w:rPr>
          <w:rFonts w:cstheme="minorHAnsi"/>
          <w:color w:val="0070C0"/>
        </w:rPr>
        <w:t xml:space="preserve">Odpowiedź : </w:t>
      </w:r>
      <w:r w:rsidR="00D60722" w:rsidRPr="00403FFF">
        <w:rPr>
          <w:rFonts w:cstheme="minorHAnsi"/>
          <w:color w:val="0070C0"/>
        </w:rPr>
        <w:t xml:space="preserve">Wykonawca zagospodaruje drewno we własnym zakresie </w:t>
      </w:r>
    </w:p>
    <w:p w:rsidR="00D60722" w:rsidRPr="00403FFF" w:rsidRDefault="00D60722" w:rsidP="00D60722">
      <w:pPr>
        <w:autoSpaceDE w:val="0"/>
        <w:autoSpaceDN w:val="0"/>
        <w:adjustRightInd w:val="0"/>
        <w:spacing w:after="0" w:line="240" w:lineRule="auto"/>
        <w:rPr>
          <w:rFonts w:cstheme="minorHAnsi"/>
          <w:color w:val="0070C0"/>
        </w:rPr>
      </w:pPr>
    </w:p>
    <w:p w:rsidR="00D60722" w:rsidRPr="00403FFF" w:rsidRDefault="00D60722" w:rsidP="00D60722">
      <w:pPr>
        <w:autoSpaceDE w:val="0"/>
        <w:autoSpaceDN w:val="0"/>
        <w:adjustRightInd w:val="0"/>
        <w:spacing w:after="0" w:line="240" w:lineRule="auto"/>
        <w:rPr>
          <w:rFonts w:cstheme="minorHAnsi"/>
        </w:rPr>
      </w:pPr>
    </w:p>
    <w:p w:rsidR="00D60722" w:rsidRPr="00403FFF" w:rsidRDefault="00D60722" w:rsidP="00D60722">
      <w:pPr>
        <w:pStyle w:val="Akapitzlist"/>
        <w:numPr>
          <w:ilvl w:val="0"/>
          <w:numId w:val="13"/>
        </w:numPr>
        <w:autoSpaceDE w:val="0"/>
        <w:autoSpaceDN w:val="0"/>
        <w:adjustRightInd w:val="0"/>
        <w:spacing w:after="0" w:line="240" w:lineRule="auto"/>
        <w:ind w:left="284"/>
        <w:rPr>
          <w:rFonts w:cstheme="minorHAnsi"/>
        </w:rPr>
      </w:pPr>
      <w:r w:rsidRPr="00403FFF">
        <w:rPr>
          <w:rFonts w:cstheme="minorHAnsi"/>
        </w:rPr>
        <w:t>Do kogo należy materiał brukarski i gdzie należy go odwieźć?</w:t>
      </w:r>
    </w:p>
    <w:p w:rsidR="00D60722" w:rsidRPr="00403FFF" w:rsidRDefault="00D60722" w:rsidP="00D60722">
      <w:pPr>
        <w:autoSpaceDE w:val="0"/>
        <w:autoSpaceDN w:val="0"/>
        <w:adjustRightInd w:val="0"/>
        <w:spacing w:after="0" w:line="240" w:lineRule="auto"/>
        <w:rPr>
          <w:rFonts w:cstheme="minorHAnsi"/>
        </w:rPr>
      </w:pPr>
    </w:p>
    <w:p w:rsidR="00D60722" w:rsidRPr="00403FFF" w:rsidRDefault="00D60722" w:rsidP="00D60722">
      <w:pPr>
        <w:autoSpaceDE w:val="0"/>
        <w:autoSpaceDN w:val="0"/>
        <w:adjustRightInd w:val="0"/>
        <w:spacing w:after="0" w:line="240" w:lineRule="auto"/>
        <w:rPr>
          <w:rFonts w:cstheme="minorHAnsi"/>
        </w:rPr>
      </w:pPr>
    </w:p>
    <w:p w:rsidR="00D60722" w:rsidRPr="00403FFF" w:rsidRDefault="0083578A" w:rsidP="00D60722">
      <w:pPr>
        <w:autoSpaceDE w:val="0"/>
        <w:autoSpaceDN w:val="0"/>
        <w:adjustRightInd w:val="0"/>
        <w:spacing w:after="0" w:line="240" w:lineRule="auto"/>
        <w:rPr>
          <w:rFonts w:cstheme="minorHAnsi"/>
          <w:color w:val="0070C0"/>
        </w:rPr>
      </w:pPr>
      <w:r w:rsidRPr="00403FFF">
        <w:rPr>
          <w:rFonts w:cstheme="minorHAnsi"/>
          <w:color w:val="0070C0"/>
        </w:rPr>
        <w:t xml:space="preserve">Odpowiedź: </w:t>
      </w:r>
      <w:r w:rsidR="00D60722" w:rsidRPr="00403FFF">
        <w:rPr>
          <w:rFonts w:cstheme="minorHAnsi"/>
          <w:color w:val="0070C0"/>
        </w:rPr>
        <w:t>Wykonawca zagospodaruje materiał we własnym zakresie</w:t>
      </w:r>
    </w:p>
    <w:p w:rsidR="00D60722" w:rsidRPr="00403FFF" w:rsidRDefault="00D60722" w:rsidP="00D60722">
      <w:pPr>
        <w:autoSpaceDE w:val="0"/>
        <w:autoSpaceDN w:val="0"/>
        <w:adjustRightInd w:val="0"/>
        <w:spacing w:after="0" w:line="240" w:lineRule="auto"/>
        <w:rPr>
          <w:rFonts w:cstheme="minorHAnsi"/>
        </w:rPr>
      </w:pP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 xml:space="preserve">5. Prosimy o zamieszczenie geologii. </w:t>
      </w:r>
    </w:p>
    <w:p w:rsidR="00D60722" w:rsidRPr="00403FFF" w:rsidRDefault="00D60722" w:rsidP="00D60722">
      <w:pPr>
        <w:autoSpaceDE w:val="0"/>
        <w:autoSpaceDN w:val="0"/>
        <w:adjustRightInd w:val="0"/>
        <w:spacing w:after="0" w:line="240" w:lineRule="auto"/>
        <w:rPr>
          <w:rFonts w:cstheme="minorHAnsi"/>
        </w:rPr>
      </w:pPr>
    </w:p>
    <w:p w:rsidR="00D60722" w:rsidRPr="00403FFF" w:rsidRDefault="00AE5CDD" w:rsidP="00D60722">
      <w:pPr>
        <w:autoSpaceDE w:val="0"/>
        <w:autoSpaceDN w:val="0"/>
        <w:adjustRightInd w:val="0"/>
        <w:spacing w:after="0" w:line="240" w:lineRule="auto"/>
        <w:rPr>
          <w:rFonts w:cstheme="minorHAnsi"/>
          <w:color w:val="0070C0"/>
        </w:rPr>
      </w:pPr>
      <w:r w:rsidRPr="00403FFF">
        <w:rPr>
          <w:rFonts w:cstheme="minorHAnsi"/>
          <w:color w:val="0070C0"/>
        </w:rPr>
        <w:t xml:space="preserve">Odpowiedź: </w:t>
      </w:r>
      <w:r w:rsidR="00D60722" w:rsidRPr="00403FFF">
        <w:rPr>
          <w:rFonts w:cstheme="minorHAnsi"/>
          <w:color w:val="0070C0"/>
        </w:rPr>
        <w:t xml:space="preserve">Zamawiający zamieścił wszystkie  posiadane  dokumenty dotyczące  opisu przedmiotu zamówienia </w:t>
      </w:r>
    </w:p>
    <w:p w:rsidR="00D60722" w:rsidRPr="00403FFF" w:rsidRDefault="00D60722" w:rsidP="00D60722">
      <w:pPr>
        <w:autoSpaceDE w:val="0"/>
        <w:autoSpaceDN w:val="0"/>
        <w:adjustRightInd w:val="0"/>
        <w:spacing w:after="0" w:line="240" w:lineRule="auto"/>
        <w:rPr>
          <w:rFonts w:cstheme="minorHAnsi"/>
        </w:rPr>
      </w:pP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6. Prosimy o określenie powierzchni istniejącej jezdni objętej remontem oraz grubości</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istniejących warstw bitumicznych.</w:t>
      </w:r>
    </w:p>
    <w:p w:rsidR="00D60722" w:rsidRPr="00403FFF" w:rsidRDefault="00D60722" w:rsidP="00D60722">
      <w:pPr>
        <w:autoSpaceDE w:val="0"/>
        <w:autoSpaceDN w:val="0"/>
        <w:adjustRightInd w:val="0"/>
        <w:spacing w:after="0" w:line="240" w:lineRule="auto"/>
        <w:rPr>
          <w:rFonts w:cstheme="minorHAnsi"/>
        </w:rPr>
      </w:pPr>
    </w:p>
    <w:p w:rsidR="00D60722" w:rsidRPr="00403FFF" w:rsidRDefault="0083578A" w:rsidP="00AB2B91">
      <w:pPr>
        <w:autoSpaceDE w:val="0"/>
        <w:autoSpaceDN w:val="0"/>
        <w:adjustRightInd w:val="0"/>
        <w:spacing w:after="0" w:line="240" w:lineRule="auto"/>
        <w:jc w:val="both"/>
        <w:rPr>
          <w:rFonts w:cstheme="minorHAnsi"/>
          <w:color w:val="0070C0"/>
        </w:rPr>
      </w:pPr>
      <w:r w:rsidRPr="00403FFF">
        <w:rPr>
          <w:rFonts w:cstheme="minorHAnsi"/>
          <w:color w:val="0070C0"/>
        </w:rPr>
        <w:t xml:space="preserve">Odpowiedź: </w:t>
      </w:r>
      <w:r w:rsidR="00D60722" w:rsidRPr="00403FFF">
        <w:rPr>
          <w:rFonts w:cstheme="minorHAnsi"/>
          <w:color w:val="0070C0"/>
        </w:rPr>
        <w:t xml:space="preserve"> Powierzchnię istniejącej jezdni i grubość istniejących warstw bitumicznych należy określić w oparciu o dostępne dokumenty lub stan istniejący.</w:t>
      </w:r>
    </w:p>
    <w:p w:rsidR="00D60722" w:rsidRPr="00403FFF" w:rsidRDefault="00D60722" w:rsidP="00D60722">
      <w:pPr>
        <w:autoSpaceDE w:val="0"/>
        <w:autoSpaceDN w:val="0"/>
        <w:adjustRightInd w:val="0"/>
        <w:spacing w:after="0" w:line="240" w:lineRule="auto"/>
        <w:rPr>
          <w:rFonts w:cstheme="minorHAnsi"/>
        </w:rPr>
      </w:pP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7. Czy terminy 31.10.2022 (zakończenie etapu I) jest terminem zgłoszenia do odbioru czy</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uzyskaniem bezusterkowego odbioru?</w:t>
      </w:r>
    </w:p>
    <w:p w:rsidR="00D60722" w:rsidRPr="00403FFF" w:rsidRDefault="00D60722" w:rsidP="00D60722">
      <w:pPr>
        <w:autoSpaceDE w:val="0"/>
        <w:autoSpaceDN w:val="0"/>
        <w:adjustRightInd w:val="0"/>
        <w:spacing w:after="0" w:line="240" w:lineRule="auto"/>
        <w:rPr>
          <w:rFonts w:cstheme="minorHAnsi"/>
          <w:color w:val="FF0000"/>
        </w:rPr>
      </w:pPr>
    </w:p>
    <w:p w:rsidR="00D60722" w:rsidRPr="00E16871" w:rsidRDefault="0083578A" w:rsidP="00D60722">
      <w:pPr>
        <w:autoSpaceDE w:val="0"/>
        <w:autoSpaceDN w:val="0"/>
        <w:adjustRightInd w:val="0"/>
        <w:spacing w:after="0" w:line="240" w:lineRule="auto"/>
        <w:rPr>
          <w:rFonts w:cstheme="minorHAnsi"/>
          <w:color w:val="0070C0"/>
        </w:rPr>
      </w:pPr>
      <w:r w:rsidRPr="00E16871">
        <w:rPr>
          <w:rFonts w:cstheme="minorHAnsi"/>
          <w:color w:val="0070C0"/>
        </w:rPr>
        <w:t xml:space="preserve">Odpowiedź: </w:t>
      </w:r>
      <w:r w:rsidR="00D60722" w:rsidRPr="00E16871">
        <w:rPr>
          <w:rFonts w:cstheme="minorHAnsi"/>
          <w:color w:val="0070C0"/>
        </w:rPr>
        <w:t xml:space="preserve">Termin określony w  umowie za </w:t>
      </w:r>
      <w:r w:rsidRPr="00E16871">
        <w:rPr>
          <w:rFonts w:cstheme="minorHAnsi"/>
          <w:color w:val="0070C0"/>
        </w:rPr>
        <w:t>I</w:t>
      </w:r>
      <w:r w:rsidR="00D60722" w:rsidRPr="00E16871">
        <w:rPr>
          <w:rFonts w:cstheme="minorHAnsi"/>
          <w:color w:val="0070C0"/>
        </w:rPr>
        <w:t xml:space="preserve"> </w:t>
      </w:r>
      <w:proofErr w:type="spellStart"/>
      <w:r w:rsidR="00D60722" w:rsidRPr="00E16871">
        <w:rPr>
          <w:rFonts w:cstheme="minorHAnsi"/>
          <w:color w:val="0070C0"/>
        </w:rPr>
        <w:t>i</w:t>
      </w:r>
      <w:proofErr w:type="spellEnd"/>
      <w:r w:rsidR="00D60722" w:rsidRPr="00E16871">
        <w:rPr>
          <w:rFonts w:cstheme="minorHAnsi"/>
          <w:color w:val="0070C0"/>
        </w:rPr>
        <w:t xml:space="preserve"> II etap   jest terminem uzyskaniem bezusterkowego odbioru.</w:t>
      </w:r>
    </w:p>
    <w:p w:rsidR="00D60722" w:rsidRPr="00E16871" w:rsidRDefault="00D60722" w:rsidP="00D60722">
      <w:pPr>
        <w:autoSpaceDE w:val="0"/>
        <w:autoSpaceDN w:val="0"/>
        <w:adjustRightInd w:val="0"/>
        <w:spacing w:after="0" w:line="240" w:lineRule="auto"/>
        <w:rPr>
          <w:rFonts w:cstheme="minorHAnsi"/>
          <w:color w:val="FF0000"/>
        </w:rPr>
      </w:pPr>
    </w:p>
    <w:p w:rsidR="00D60722" w:rsidRPr="00403FFF" w:rsidRDefault="00D60722" w:rsidP="00D60722">
      <w:pPr>
        <w:autoSpaceDE w:val="0"/>
        <w:autoSpaceDN w:val="0"/>
        <w:adjustRightInd w:val="0"/>
        <w:spacing w:after="0" w:line="240" w:lineRule="auto"/>
        <w:rPr>
          <w:rFonts w:cstheme="minorHAnsi"/>
          <w:color w:val="FF0000"/>
        </w:rPr>
      </w:pP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 xml:space="preserve">8. Czy Wykonawca ma uzyskać pozwolenie na użytkowanie? Zapis SWZ </w:t>
      </w:r>
      <w:r w:rsidRPr="00403FFF">
        <w:rPr>
          <w:rFonts w:cstheme="minorHAnsi"/>
          <w:b/>
          <w:bCs/>
        </w:rPr>
        <w:t xml:space="preserve">§ 5. </w:t>
      </w:r>
      <w:r w:rsidRPr="00403FFF">
        <w:rPr>
          <w:rFonts w:cstheme="minorHAnsi"/>
        </w:rPr>
        <w:t>Odbiory pkt. 4</w:t>
      </w:r>
    </w:p>
    <w:p w:rsidR="00D60722" w:rsidRPr="00403FFF" w:rsidRDefault="00D60722" w:rsidP="00D60722">
      <w:pPr>
        <w:autoSpaceDE w:val="0"/>
        <w:autoSpaceDN w:val="0"/>
        <w:adjustRightInd w:val="0"/>
        <w:spacing w:after="0" w:line="240" w:lineRule="auto"/>
        <w:rPr>
          <w:rFonts w:cstheme="minorHAnsi"/>
        </w:rPr>
      </w:pPr>
    </w:p>
    <w:p w:rsidR="00D60722" w:rsidRPr="00AB2B91" w:rsidRDefault="0083578A" w:rsidP="00D60722">
      <w:pPr>
        <w:pStyle w:val="Akapitzlist"/>
        <w:spacing w:after="0"/>
        <w:ind w:left="0"/>
        <w:jc w:val="both"/>
        <w:rPr>
          <w:rFonts w:cstheme="minorHAnsi"/>
          <w:color w:val="2E74B5" w:themeColor="accent1" w:themeShade="BF"/>
        </w:rPr>
      </w:pPr>
      <w:r w:rsidRPr="00AB2B91">
        <w:rPr>
          <w:rFonts w:cstheme="minorHAnsi"/>
          <w:color w:val="2E74B5" w:themeColor="accent1" w:themeShade="BF"/>
        </w:rPr>
        <w:t xml:space="preserve">Odpowiedź: </w:t>
      </w:r>
      <w:r w:rsidR="00D60722" w:rsidRPr="00AB2B91">
        <w:rPr>
          <w:rFonts w:cstheme="minorHAnsi"/>
          <w:color w:val="2E74B5" w:themeColor="accent1" w:themeShade="BF"/>
        </w:rPr>
        <w:t xml:space="preserve">Uzyskanie  pozwolenia  na użytkowanie  nie  jest przedmiotem zamówienia.  Zamawiający wykreśla  powyższy zapis </w:t>
      </w:r>
      <w:r w:rsidR="00A9699F" w:rsidRPr="00AB2B91">
        <w:rPr>
          <w:rFonts w:cstheme="minorHAnsi"/>
          <w:color w:val="2E74B5" w:themeColor="accent1" w:themeShade="BF"/>
        </w:rPr>
        <w:t xml:space="preserve"> z projektu umowy.</w:t>
      </w:r>
    </w:p>
    <w:p w:rsidR="00D60722" w:rsidRPr="00403FFF" w:rsidRDefault="00D60722" w:rsidP="00D60722">
      <w:pPr>
        <w:autoSpaceDE w:val="0"/>
        <w:autoSpaceDN w:val="0"/>
        <w:adjustRightInd w:val="0"/>
        <w:spacing w:after="0" w:line="240" w:lineRule="auto"/>
        <w:rPr>
          <w:rFonts w:cstheme="minorHAnsi"/>
        </w:rPr>
      </w:pP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9. Czy zamawiający zapewni finansowanie zadania jeśli z przyczyn niedotyczących Wykonawcy termin realizacji ulegnie przedłużeniu o ponad 6 miesięcy.</w:t>
      </w:r>
    </w:p>
    <w:p w:rsidR="00D60722" w:rsidRPr="00403FFF" w:rsidRDefault="00D60722" w:rsidP="00D60722">
      <w:pPr>
        <w:autoSpaceDE w:val="0"/>
        <w:autoSpaceDN w:val="0"/>
        <w:adjustRightInd w:val="0"/>
        <w:spacing w:after="0" w:line="240" w:lineRule="auto"/>
        <w:rPr>
          <w:rFonts w:cstheme="minorHAnsi"/>
        </w:rPr>
      </w:pPr>
    </w:p>
    <w:p w:rsidR="00D60722" w:rsidRPr="00AB2B91" w:rsidRDefault="0083578A" w:rsidP="00AB2B91">
      <w:pPr>
        <w:autoSpaceDE w:val="0"/>
        <w:autoSpaceDN w:val="0"/>
        <w:adjustRightInd w:val="0"/>
        <w:spacing w:after="0" w:line="240" w:lineRule="auto"/>
        <w:jc w:val="both"/>
        <w:rPr>
          <w:rFonts w:cstheme="minorHAnsi"/>
          <w:color w:val="2E74B5" w:themeColor="accent1" w:themeShade="BF"/>
        </w:rPr>
      </w:pPr>
      <w:r w:rsidRPr="00AB2B91">
        <w:rPr>
          <w:rFonts w:cstheme="minorHAnsi"/>
          <w:color w:val="2E74B5" w:themeColor="accent1" w:themeShade="BF"/>
        </w:rPr>
        <w:t xml:space="preserve">Odpowiedź: </w:t>
      </w:r>
      <w:r w:rsidR="00AB2B91" w:rsidRPr="00AB2B91">
        <w:rPr>
          <w:rFonts w:ascii="Palatino Linotype" w:hAnsi="Palatino Linotype"/>
          <w:color w:val="2E74B5" w:themeColor="accent1" w:themeShade="BF"/>
        </w:rPr>
        <w:t>Zamawiający  przewiduje finansowanie Zamówienia  bez względu na  termin  jego realizacji z tym zastrzeżeniem, że z uwagi na fakt, iż płatność  ostatniej  transzy wynagrodzenia finansowa jest ze środków pochodzących z Rządowego Programu Polski Ład, płatność ostatniej transzy wynagrodzenia następować będzie na warunkach przewidzianych w tym programie. </w:t>
      </w:r>
    </w:p>
    <w:p w:rsidR="00D60722" w:rsidRPr="00403FFF" w:rsidRDefault="00D60722" w:rsidP="00D60722">
      <w:pPr>
        <w:autoSpaceDE w:val="0"/>
        <w:autoSpaceDN w:val="0"/>
        <w:adjustRightInd w:val="0"/>
        <w:spacing w:after="0" w:line="240" w:lineRule="auto"/>
        <w:rPr>
          <w:rFonts w:cstheme="minorHAnsi"/>
        </w:rPr>
      </w:pP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10. Prosimy o zamieszczenie mapy z zaznaczonymi lokalizacjami poszczególnych dróg. W</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projektach brak lokalizacji odcinków.</w:t>
      </w:r>
    </w:p>
    <w:p w:rsidR="00D60722" w:rsidRPr="00403FFF" w:rsidRDefault="00D60722" w:rsidP="00D60722">
      <w:pPr>
        <w:autoSpaceDE w:val="0"/>
        <w:autoSpaceDN w:val="0"/>
        <w:adjustRightInd w:val="0"/>
        <w:spacing w:after="0" w:line="240" w:lineRule="auto"/>
        <w:rPr>
          <w:rFonts w:cstheme="minorHAnsi"/>
        </w:rPr>
      </w:pPr>
    </w:p>
    <w:p w:rsidR="00D60722" w:rsidRPr="00403FFF" w:rsidRDefault="0083578A" w:rsidP="00D60722">
      <w:pPr>
        <w:autoSpaceDE w:val="0"/>
        <w:autoSpaceDN w:val="0"/>
        <w:adjustRightInd w:val="0"/>
        <w:spacing w:after="0" w:line="240" w:lineRule="auto"/>
        <w:rPr>
          <w:rFonts w:cstheme="minorHAnsi"/>
          <w:color w:val="0070C0"/>
        </w:rPr>
      </w:pPr>
      <w:r w:rsidRPr="00403FFF">
        <w:rPr>
          <w:rFonts w:cstheme="minorHAnsi"/>
          <w:color w:val="0070C0"/>
        </w:rPr>
        <w:t xml:space="preserve">Odpowiedź: </w:t>
      </w:r>
      <w:r w:rsidR="00D60722" w:rsidRPr="00403FFF">
        <w:rPr>
          <w:rFonts w:cstheme="minorHAnsi"/>
          <w:color w:val="0070C0"/>
        </w:rPr>
        <w:t>W załączeniu</w:t>
      </w:r>
    </w:p>
    <w:p w:rsidR="00D60722" w:rsidRPr="00403FFF" w:rsidRDefault="00D60722" w:rsidP="00D60722">
      <w:pPr>
        <w:autoSpaceDE w:val="0"/>
        <w:autoSpaceDN w:val="0"/>
        <w:adjustRightInd w:val="0"/>
        <w:spacing w:after="0" w:line="240" w:lineRule="auto"/>
        <w:rPr>
          <w:rFonts w:cstheme="minorHAnsi"/>
        </w:rPr>
      </w:pP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11. Prosimy o zamieszczenie SST dla wykonania MCE.</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12. Prosimy o zamieszczenie SST dla remontów dróg.</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 xml:space="preserve">13. Prosimy o zamieszczenie OST </w:t>
      </w:r>
      <w:proofErr w:type="spellStart"/>
      <w:r w:rsidRPr="00403FFF">
        <w:rPr>
          <w:rFonts w:cstheme="minorHAnsi"/>
        </w:rPr>
        <w:t>BZDBDiM</w:t>
      </w:r>
      <w:proofErr w:type="spellEnd"/>
      <w:r w:rsidRPr="00403FFF">
        <w:rPr>
          <w:rFonts w:cstheme="minorHAnsi"/>
        </w:rPr>
        <w:t xml:space="preserve"> D - 01.01.01</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 xml:space="preserve">14. Prosimy o zamieszczenie </w:t>
      </w:r>
      <w:proofErr w:type="spellStart"/>
      <w:r w:rsidRPr="00403FFF">
        <w:rPr>
          <w:rFonts w:cstheme="minorHAnsi"/>
        </w:rPr>
        <w:t>BZDBDiM</w:t>
      </w:r>
      <w:proofErr w:type="spellEnd"/>
      <w:r w:rsidRPr="00403FFF">
        <w:rPr>
          <w:rFonts w:cstheme="minorHAnsi"/>
        </w:rPr>
        <w:t xml:space="preserve"> D.01.01.01 „Odtworzenie trasy i punktów</w:t>
      </w:r>
    </w:p>
    <w:p w:rsidR="00D60722" w:rsidRPr="00403FFF" w:rsidRDefault="00D60722" w:rsidP="00D60722">
      <w:pPr>
        <w:rPr>
          <w:rFonts w:cstheme="minorHAnsi"/>
        </w:rPr>
      </w:pPr>
      <w:r w:rsidRPr="00403FFF">
        <w:rPr>
          <w:rFonts w:cstheme="minorHAnsi"/>
        </w:rPr>
        <w:t>wysokościowych”.</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 xml:space="preserve">15. Prosimy o zamieszczenie OST </w:t>
      </w:r>
      <w:proofErr w:type="spellStart"/>
      <w:r w:rsidRPr="00403FFF">
        <w:rPr>
          <w:rFonts w:cstheme="minorHAnsi"/>
        </w:rPr>
        <w:t>BZDBDiM</w:t>
      </w:r>
      <w:proofErr w:type="spellEnd"/>
      <w:r w:rsidRPr="00403FFF">
        <w:rPr>
          <w:rFonts w:cstheme="minorHAnsi"/>
        </w:rPr>
        <w:t xml:space="preserve"> D-01.02.04 „Rozbiórka elementów dróg, </w:t>
      </w:r>
      <w:proofErr w:type="spellStart"/>
      <w:r w:rsidRPr="00403FFF">
        <w:rPr>
          <w:rFonts w:cstheme="minorHAnsi"/>
        </w:rPr>
        <w:t>ogrodzen</w:t>
      </w:r>
      <w:proofErr w:type="spellEnd"/>
      <w:r w:rsidRPr="00403FFF">
        <w:rPr>
          <w:rFonts w:cstheme="minorHAnsi"/>
        </w:rPr>
        <w:t xml:space="preserve"> i przepustów”.</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 xml:space="preserve">16. Prosimy o zamieszczenie OST </w:t>
      </w:r>
      <w:proofErr w:type="spellStart"/>
      <w:r w:rsidRPr="00403FFF">
        <w:rPr>
          <w:rFonts w:cstheme="minorHAnsi"/>
        </w:rPr>
        <w:t>BZDBDiM</w:t>
      </w:r>
      <w:proofErr w:type="spellEnd"/>
      <w:r w:rsidRPr="00403FFF">
        <w:rPr>
          <w:rFonts w:cstheme="minorHAnsi"/>
        </w:rPr>
        <w:t xml:space="preserve"> D-05.03.11 „Recykling”</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 xml:space="preserve">17. Prosimy o zamieszczenie OST </w:t>
      </w:r>
      <w:proofErr w:type="spellStart"/>
      <w:r w:rsidRPr="00403FFF">
        <w:rPr>
          <w:rFonts w:cstheme="minorHAnsi"/>
        </w:rPr>
        <w:t>BZDBDiM</w:t>
      </w:r>
      <w:proofErr w:type="spellEnd"/>
      <w:r w:rsidRPr="00403FFF">
        <w:rPr>
          <w:rFonts w:cstheme="minorHAnsi"/>
        </w:rPr>
        <w:t xml:space="preserve"> D-02.00.00 „Roboty ziemne”</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 xml:space="preserve">18. Prosimy o zamieszczenie OST </w:t>
      </w:r>
      <w:proofErr w:type="spellStart"/>
      <w:r w:rsidRPr="00403FFF">
        <w:rPr>
          <w:rFonts w:cstheme="minorHAnsi"/>
        </w:rPr>
        <w:t>BZDBDiM</w:t>
      </w:r>
      <w:proofErr w:type="spellEnd"/>
      <w:r w:rsidRPr="00403FFF">
        <w:rPr>
          <w:rFonts w:cstheme="minorHAnsi"/>
        </w:rPr>
        <w:t xml:space="preserve"> D. 02.00.01 „ Roboty ziemne –wymagania ogólne”</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 xml:space="preserve">19. Prosimy o zamieszczenie OST </w:t>
      </w:r>
      <w:proofErr w:type="spellStart"/>
      <w:r w:rsidRPr="00403FFF">
        <w:rPr>
          <w:rFonts w:cstheme="minorHAnsi"/>
        </w:rPr>
        <w:t>BZDBDiM</w:t>
      </w:r>
      <w:proofErr w:type="spellEnd"/>
      <w:r w:rsidRPr="00403FFF">
        <w:rPr>
          <w:rFonts w:cstheme="minorHAnsi"/>
        </w:rPr>
        <w:t xml:space="preserve"> D.02.01.01. - „ Wykonanie wykopów w gruntach</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nieskalistych”</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 xml:space="preserve">20. Prosimy o zamieszczenie OST </w:t>
      </w:r>
      <w:proofErr w:type="spellStart"/>
      <w:r w:rsidRPr="00403FFF">
        <w:rPr>
          <w:rFonts w:cstheme="minorHAnsi"/>
        </w:rPr>
        <w:t>BZDBDiM</w:t>
      </w:r>
      <w:proofErr w:type="spellEnd"/>
      <w:r w:rsidRPr="00403FFF">
        <w:rPr>
          <w:rFonts w:cstheme="minorHAnsi"/>
        </w:rPr>
        <w:t xml:space="preserve"> D-02.03.01. „Wykonanie nasypów”</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 xml:space="preserve">21. Prosimy o zamieszczenie OST </w:t>
      </w:r>
      <w:proofErr w:type="spellStart"/>
      <w:r w:rsidRPr="00403FFF">
        <w:rPr>
          <w:rFonts w:cstheme="minorHAnsi"/>
        </w:rPr>
        <w:t>BZDBDiM</w:t>
      </w:r>
      <w:proofErr w:type="spellEnd"/>
      <w:r w:rsidRPr="00403FFF">
        <w:rPr>
          <w:rFonts w:cstheme="minorHAnsi"/>
        </w:rPr>
        <w:t xml:space="preserve"> D-04.01.01. „Koryto wraz z profilowaniem i</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zagęszczaniem podłoża”</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 xml:space="preserve">22. Prosimy o zamieszczenie OST </w:t>
      </w:r>
      <w:proofErr w:type="spellStart"/>
      <w:r w:rsidRPr="00403FFF">
        <w:rPr>
          <w:rFonts w:cstheme="minorHAnsi"/>
        </w:rPr>
        <w:t>BZDBDiM</w:t>
      </w:r>
      <w:proofErr w:type="spellEnd"/>
      <w:r w:rsidRPr="00403FFF">
        <w:rPr>
          <w:rFonts w:cstheme="minorHAnsi"/>
        </w:rPr>
        <w:t xml:space="preserve"> D-04.05.01.„Podbudowa i ulepszone podłoże z</w:t>
      </w:r>
    </w:p>
    <w:p w:rsidR="00D60722" w:rsidRPr="00403FFF" w:rsidRDefault="00D60722" w:rsidP="00D60722">
      <w:pPr>
        <w:rPr>
          <w:rFonts w:cstheme="minorHAnsi"/>
        </w:rPr>
      </w:pPr>
      <w:r w:rsidRPr="00403FFF">
        <w:rPr>
          <w:rFonts w:cstheme="minorHAnsi"/>
        </w:rPr>
        <w:t>gruntu lub kruszywa stabilizowanego cementem”</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 xml:space="preserve">23. OST </w:t>
      </w:r>
      <w:proofErr w:type="spellStart"/>
      <w:r w:rsidRPr="00403FFF">
        <w:rPr>
          <w:rFonts w:cstheme="minorHAnsi"/>
        </w:rPr>
        <w:t>BZDBDiM</w:t>
      </w:r>
      <w:proofErr w:type="spellEnd"/>
      <w:r w:rsidRPr="00403FFF">
        <w:rPr>
          <w:rFonts w:cstheme="minorHAnsi"/>
        </w:rPr>
        <w:t xml:space="preserve"> D-04.05.00 „Podbudowy i ulepszone podłoże z gruntów lub kruszyw</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stabilizowanych spoiwami hydraulicznymi. Wymagania ogólne”</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 xml:space="preserve">24. Prosimy o zamieszczenie </w:t>
      </w:r>
      <w:proofErr w:type="spellStart"/>
      <w:r w:rsidRPr="00403FFF">
        <w:rPr>
          <w:rFonts w:cstheme="minorHAnsi"/>
        </w:rPr>
        <w:t>BZDBDiM</w:t>
      </w:r>
      <w:proofErr w:type="spellEnd"/>
      <w:r w:rsidRPr="00403FFF">
        <w:rPr>
          <w:rFonts w:cstheme="minorHAnsi"/>
        </w:rPr>
        <w:t xml:space="preserve"> D.04.02.02 „Warstwa </w:t>
      </w:r>
      <w:proofErr w:type="spellStart"/>
      <w:r w:rsidRPr="00403FFF">
        <w:rPr>
          <w:rFonts w:cstheme="minorHAnsi"/>
        </w:rPr>
        <w:t>mrozoochronna</w:t>
      </w:r>
      <w:proofErr w:type="spellEnd"/>
      <w:r w:rsidRPr="00403FFF">
        <w:rPr>
          <w:rFonts w:cstheme="minorHAnsi"/>
        </w:rPr>
        <w:t>”</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 xml:space="preserve">25. Prosimy o zamieszczenie OST </w:t>
      </w:r>
      <w:proofErr w:type="spellStart"/>
      <w:r w:rsidRPr="00403FFF">
        <w:rPr>
          <w:rFonts w:cstheme="minorHAnsi"/>
        </w:rPr>
        <w:t>BZDBDiM</w:t>
      </w:r>
      <w:proofErr w:type="spellEnd"/>
      <w:r w:rsidRPr="00403FFF">
        <w:rPr>
          <w:rFonts w:cstheme="minorHAnsi"/>
        </w:rPr>
        <w:t xml:space="preserve"> D-04.04.00 „Podbudowa z kruszyw. Wymagania</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ogólne”</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 xml:space="preserve">26. Prosimy o zamieszczenie OST </w:t>
      </w:r>
      <w:proofErr w:type="spellStart"/>
      <w:r w:rsidRPr="00403FFF">
        <w:rPr>
          <w:rFonts w:cstheme="minorHAnsi"/>
        </w:rPr>
        <w:t>BZDBDiM</w:t>
      </w:r>
      <w:proofErr w:type="spellEnd"/>
      <w:r w:rsidRPr="00403FFF">
        <w:rPr>
          <w:rFonts w:cstheme="minorHAnsi"/>
        </w:rPr>
        <w:t xml:space="preserve"> D-04.04.02 „Podbudowa z kruszywa łamanego</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stabilizowanego mechanicznie”</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 xml:space="preserve">27. Prosimy o zamieszczenie OST </w:t>
      </w:r>
      <w:proofErr w:type="spellStart"/>
      <w:r w:rsidRPr="00403FFF">
        <w:rPr>
          <w:rFonts w:cstheme="minorHAnsi"/>
        </w:rPr>
        <w:t>BZDBDiM</w:t>
      </w:r>
      <w:proofErr w:type="spellEnd"/>
      <w:r w:rsidRPr="00403FFF">
        <w:rPr>
          <w:rFonts w:cstheme="minorHAnsi"/>
        </w:rPr>
        <w:t xml:space="preserve"> D.04.03.01.„Oczyszczenie i skropienie warstw</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konstrukcyjnych”.</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 xml:space="preserve">28. Prosimy o zamieszczenie OST </w:t>
      </w:r>
      <w:proofErr w:type="spellStart"/>
      <w:r w:rsidRPr="00403FFF">
        <w:rPr>
          <w:rFonts w:cstheme="minorHAnsi"/>
        </w:rPr>
        <w:t>BZDBDiM</w:t>
      </w:r>
      <w:proofErr w:type="spellEnd"/>
      <w:r w:rsidRPr="00403FFF">
        <w:rPr>
          <w:rFonts w:cstheme="minorHAnsi"/>
        </w:rPr>
        <w:t xml:space="preserve"> D-05.03.05b „Nawierzchnia z betonu asfaltowego.</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Warstwa wiążąca i wyrównawcza wg PN-EN”</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 xml:space="preserve">29. Prosimy o zamieszczenie OST </w:t>
      </w:r>
      <w:proofErr w:type="spellStart"/>
      <w:r w:rsidRPr="00403FFF">
        <w:rPr>
          <w:rFonts w:cstheme="minorHAnsi"/>
        </w:rPr>
        <w:t>BZDBDiM</w:t>
      </w:r>
      <w:proofErr w:type="spellEnd"/>
      <w:r w:rsidRPr="00403FFF">
        <w:rPr>
          <w:rFonts w:cstheme="minorHAnsi"/>
        </w:rPr>
        <w:t xml:space="preserve"> D.05.03.05a. „Nawierzchnia z betonu asfaltowego.</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Warstwa ścieralna wg PN-EN”.</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 xml:space="preserve">30. Prosimy o zamieszczenie OST </w:t>
      </w:r>
      <w:proofErr w:type="spellStart"/>
      <w:r w:rsidRPr="00403FFF">
        <w:rPr>
          <w:rFonts w:cstheme="minorHAnsi"/>
        </w:rPr>
        <w:t>BZDBDiM</w:t>
      </w:r>
      <w:proofErr w:type="spellEnd"/>
      <w:r w:rsidRPr="00403FFF">
        <w:rPr>
          <w:rFonts w:cstheme="minorHAnsi"/>
        </w:rPr>
        <w:t xml:space="preserve"> D-06.03.01a „Pobocza utwardzone kruszywem</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łamanym".</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 xml:space="preserve">31. Prosimy o zamieszczenie OST </w:t>
      </w:r>
      <w:proofErr w:type="spellStart"/>
      <w:r w:rsidRPr="00403FFF">
        <w:rPr>
          <w:rFonts w:cstheme="minorHAnsi"/>
        </w:rPr>
        <w:t>BZDBDiM</w:t>
      </w:r>
      <w:proofErr w:type="spellEnd"/>
      <w:r w:rsidRPr="00403FFF">
        <w:rPr>
          <w:rFonts w:cstheme="minorHAnsi"/>
        </w:rPr>
        <w:t xml:space="preserve"> D-03.01.03. „Przepust pod korona drogi z rur</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polietylenowych HDPE spiralnie karbowanych”.</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 xml:space="preserve">32. Prosimy o zamieszczenie OST </w:t>
      </w:r>
      <w:proofErr w:type="spellStart"/>
      <w:r w:rsidRPr="00403FFF">
        <w:rPr>
          <w:rFonts w:cstheme="minorHAnsi"/>
        </w:rPr>
        <w:t>BZDBDiM</w:t>
      </w:r>
      <w:proofErr w:type="spellEnd"/>
      <w:r w:rsidRPr="00403FFF">
        <w:rPr>
          <w:rFonts w:cstheme="minorHAnsi"/>
        </w:rPr>
        <w:t xml:space="preserve"> D-06.01.01</w:t>
      </w:r>
    </w:p>
    <w:p w:rsidR="00D60722" w:rsidRPr="00403FFF" w:rsidRDefault="00D60722" w:rsidP="00D60722">
      <w:pPr>
        <w:rPr>
          <w:rFonts w:cstheme="minorHAnsi"/>
        </w:rPr>
      </w:pPr>
      <w:r w:rsidRPr="00403FFF">
        <w:rPr>
          <w:rFonts w:cstheme="minorHAnsi"/>
        </w:rPr>
        <w:t xml:space="preserve">33. Prosimy o zamieszczenie OST </w:t>
      </w:r>
      <w:proofErr w:type="spellStart"/>
      <w:r w:rsidRPr="00403FFF">
        <w:rPr>
          <w:rFonts w:cstheme="minorHAnsi"/>
        </w:rPr>
        <w:t>BZDBDiM</w:t>
      </w:r>
      <w:proofErr w:type="spellEnd"/>
      <w:r w:rsidRPr="00403FFF">
        <w:rPr>
          <w:rFonts w:cstheme="minorHAnsi"/>
        </w:rPr>
        <w:t xml:space="preserve"> D-05.03.23</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 xml:space="preserve">34. Prosimy o zamieszczenie OST </w:t>
      </w:r>
      <w:proofErr w:type="spellStart"/>
      <w:r w:rsidRPr="00403FFF">
        <w:rPr>
          <w:rFonts w:cstheme="minorHAnsi"/>
        </w:rPr>
        <w:t>BZDBDiM</w:t>
      </w:r>
      <w:proofErr w:type="spellEnd"/>
      <w:r w:rsidRPr="00403FFF">
        <w:rPr>
          <w:rFonts w:cstheme="minorHAnsi"/>
        </w:rPr>
        <w:t xml:space="preserve"> D-08.02.02</w:t>
      </w:r>
    </w:p>
    <w:p w:rsidR="00D60722" w:rsidRPr="00403FFF" w:rsidRDefault="00D60722" w:rsidP="00D60722">
      <w:pPr>
        <w:rPr>
          <w:rFonts w:cstheme="minorHAnsi"/>
        </w:rPr>
      </w:pPr>
      <w:r w:rsidRPr="00403FFF">
        <w:rPr>
          <w:rFonts w:cstheme="minorHAnsi"/>
        </w:rPr>
        <w:t xml:space="preserve">35. Prosimy o zamieszczenie OST </w:t>
      </w:r>
      <w:proofErr w:type="spellStart"/>
      <w:r w:rsidRPr="00403FFF">
        <w:rPr>
          <w:rFonts w:cstheme="minorHAnsi"/>
        </w:rPr>
        <w:t>BZDBDiM</w:t>
      </w:r>
      <w:proofErr w:type="spellEnd"/>
      <w:r w:rsidRPr="00403FFF">
        <w:rPr>
          <w:rFonts w:cstheme="minorHAnsi"/>
        </w:rPr>
        <w:t xml:space="preserve"> D-06.01.01</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lastRenderedPageBreak/>
        <w:t xml:space="preserve">36. Prosimy o zamieszczenie OST </w:t>
      </w:r>
      <w:proofErr w:type="spellStart"/>
      <w:r w:rsidRPr="00403FFF">
        <w:rPr>
          <w:rFonts w:cstheme="minorHAnsi"/>
        </w:rPr>
        <w:t>BZDBDiM</w:t>
      </w:r>
      <w:proofErr w:type="spellEnd"/>
      <w:r w:rsidRPr="00403FFF">
        <w:rPr>
          <w:rFonts w:cstheme="minorHAnsi"/>
        </w:rPr>
        <w:t xml:space="preserve"> D-03.02.01a.</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37. Prosimy o zamieszczenie OST GDDKiA D - 01.03.02 „Przebudowa kablowych linii</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telekomunikacyjnych przy przebudowie i budowie dróg”.</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38. Prosimy o zamieszczenie OST GDDKiA D - 01.03.02 „Przebudowa kablowych linii</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energetycznych przy przebudowie i budowie dróg”</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 xml:space="preserve">39. Prosimy o zamieszczenie OST </w:t>
      </w:r>
      <w:proofErr w:type="spellStart"/>
      <w:r w:rsidRPr="00403FFF">
        <w:rPr>
          <w:rFonts w:cstheme="minorHAnsi"/>
        </w:rPr>
        <w:t>BZDBDiM</w:t>
      </w:r>
      <w:proofErr w:type="spellEnd"/>
      <w:r w:rsidRPr="00403FFF">
        <w:rPr>
          <w:rFonts w:cstheme="minorHAnsi"/>
        </w:rPr>
        <w:t xml:space="preserve"> D-07.01.01 „Oznakowanie poziome”</w:t>
      </w: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 xml:space="preserve">40. Prosimy o zamieszczenie OST </w:t>
      </w:r>
      <w:proofErr w:type="spellStart"/>
      <w:r w:rsidRPr="00403FFF">
        <w:rPr>
          <w:rFonts w:cstheme="minorHAnsi"/>
        </w:rPr>
        <w:t>BZDBDiM</w:t>
      </w:r>
      <w:proofErr w:type="spellEnd"/>
      <w:r w:rsidRPr="00403FFF">
        <w:rPr>
          <w:rFonts w:cstheme="minorHAnsi"/>
        </w:rPr>
        <w:t xml:space="preserve"> D-07.02.01 „Oznakowanie pionowe”</w:t>
      </w:r>
    </w:p>
    <w:p w:rsidR="00392701" w:rsidRPr="00403FFF" w:rsidRDefault="00392701" w:rsidP="00D60722">
      <w:pPr>
        <w:autoSpaceDE w:val="0"/>
        <w:autoSpaceDN w:val="0"/>
        <w:adjustRightInd w:val="0"/>
        <w:spacing w:after="0" w:line="240" w:lineRule="auto"/>
        <w:rPr>
          <w:rFonts w:cstheme="minorHAnsi"/>
        </w:rPr>
      </w:pPr>
    </w:p>
    <w:p w:rsidR="00392701" w:rsidRPr="00403FFF" w:rsidRDefault="00392701" w:rsidP="00D60722">
      <w:pPr>
        <w:autoSpaceDE w:val="0"/>
        <w:autoSpaceDN w:val="0"/>
        <w:adjustRightInd w:val="0"/>
        <w:spacing w:after="0" w:line="240" w:lineRule="auto"/>
        <w:rPr>
          <w:rFonts w:cstheme="minorHAnsi"/>
          <w:color w:val="0070C0"/>
        </w:rPr>
      </w:pPr>
      <w:r w:rsidRPr="00403FFF">
        <w:rPr>
          <w:rFonts w:cstheme="minorHAnsi"/>
          <w:color w:val="0070C0"/>
        </w:rPr>
        <w:t>Odpowiedź: na pytania 1</w:t>
      </w:r>
      <w:r w:rsidR="00780377" w:rsidRPr="00403FFF">
        <w:rPr>
          <w:rFonts w:cstheme="minorHAnsi"/>
          <w:color w:val="0070C0"/>
        </w:rPr>
        <w:t>1</w:t>
      </w:r>
      <w:r w:rsidRPr="00403FFF">
        <w:rPr>
          <w:rFonts w:cstheme="minorHAnsi"/>
          <w:color w:val="0070C0"/>
        </w:rPr>
        <w:t>-41:  dokumenty w załączeniu</w:t>
      </w:r>
    </w:p>
    <w:p w:rsidR="00392701" w:rsidRPr="00403FFF" w:rsidRDefault="00392701" w:rsidP="00D60722">
      <w:pPr>
        <w:autoSpaceDE w:val="0"/>
        <w:autoSpaceDN w:val="0"/>
        <w:adjustRightInd w:val="0"/>
        <w:spacing w:after="0" w:line="240" w:lineRule="auto"/>
        <w:rPr>
          <w:rFonts w:cstheme="minorHAnsi"/>
          <w:color w:val="0070C0"/>
        </w:rPr>
      </w:pP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41. Prosimy o zamieszczenie SST dla barier drogowych oraz wskazanie jaki rodzaj i parametry</w:t>
      </w:r>
      <w:r w:rsidR="00392701" w:rsidRPr="00403FFF">
        <w:rPr>
          <w:rFonts w:cstheme="minorHAnsi"/>
        </w:rPr>
        <w:t xml:space="preserve"> </w:t>
      </w:r>
      <w:r w:rsidRPr="00403FFF">
        <w:rPr>
          <w:rFonts w:cstheme="minorHAnsi"/>
        </w:rPr>
        <w:t>bariery jaką należy wycenić. Nazewnictwo w przedmiarach ( U-14a jest nieobowiązujące).</w:t>
      </w:r>
    </w:p>
    <w:p w:rsidR="00D60722" w:rsidRPr="00403FFF" w:rsidRDefault="00D60722" w:rsidP="00D60722">
      <w:pPr>
        <w:autoSpaceDE w:val="0"/>
        <w:autoSpaceDN w:val="0"/>
        <w:adjustRightInd w:val="0"/>
        <w:spacing w:after="0" w:line="240" w:lineRule="auto"/>
        <w:rPr>
          <w:rFonts w:cstheme="minorHAnsi"/>
        </w:rPr>
      </w:pPr>
    </w:p>
    <w:p w:rsidR="00D60722" w:rsidRPr="00403FFF" w:rsidRDefault="00392701" w:rsidP="00705DBB">
      <w:pPr>
        <w:autoSpaceDE w:val="0"/>
        <w:autoSpaceDN w:val="0"/>
        <w:adjustRightInd w:val="0"/>
        <w:spacing w:after="0" w:line="240" w:lineRule="auto"/>
        <w:jc w:val="both"/>
        <w:rPr>
          <w:rFonts w:cstheme="minorHAnsi"/>
          <w:color w:val="0070C0"/>
        </w:rPr>
      </w:pPr>
      <w:r w:rsidRPr="00403FFF">
        <w:rPr>
          <w:rFonts w:cstheme="minorHAnsi"/>
          <w:color w:val="0070C0"/>
        </w:rPr>
        <w:t xml:space="preserve">Odpowiedź: </w:t>
      </w:r>
      <w:r w:rsidR="00705DBB" w:rsidRPr="00403FFF">
        <w:rPr>
          <w:rFonts w:cstheme="minorHAnsi"/>
          <w:color w:val="0070C0"/>
        </w:rPr>
        <w:t xml:space="preserve">OST w załączeniu. Rodzaj i parametry bariery - SP-04. Parametry jak dla drogi gminnej. Nazewnictwo w przedmiarach U-14a - zgodnie z obowiązującym  załącznikiem "SZCZEGÓŁOWE WARUNKI TECHNICZNE DLA ZNAKÓW  DROGOWYCH  POZIOMYCH I WARUNKI ICH UMIESZCZANIA NA DROGACH" rozporządzenia  Ministra Infrastruktury w sprawie szczegółowych warunków technicznych  dla znaków i sygnałów drogowych oraz urządzeń bezpieczeństwa ruchu drogowego i warunków ich umieszczania na drogach, Dz. U. poz. 2311 z  dnia 3 lipca 2003r. z </w:t>
      </w:r>
      <w:proofErr w:type="spellStart"/>
      <w:r w:rsidR="00705DBB" w:rsidRPr="00403FFF">
        <w:rPr>
          <w:rFonts w:cstheme="minorHAnsi"/>
          <w:color w:val="0070C0"/>
        </w:rPr>
        <w:t>późn</w:t>
      </w:r>
      <w:proofErr w:type="spellEnd"/>
      <w:r w:rsidR="00705DBB" w:rsidRPr="00403FFF">
        <w:rPr>
          <w:rFonts w:cstheme="minorHAnsi"/>
          <w:color w:val="0070C0"/>
        </w:rPr>
        <w:t>. zmianami.</w:t>
      </w:r>
    </w:p>
    <w:p w:rsidR="00D60722" w:rsidRPr="00403FFF" w:rsidRDefault="00D60722" w:rsidP="00D60722">
      <w:pPr>
        <w:autoSpaceDE w:val="0"/>
        <w:autoSpaceDN w:val="0"/>
        <w:adjustRightInd w:val="0"/>
        <w:spacing w:after="0" w:line="240" w:lineRule="auto"/>
        <w:rPr>
          <w:rFonts w:cstheme="minorHAnsi"/>
        </w:rPr>
      </w:pPr>
    </w:p>
    <w:p w:rsidR="00D60722" w:rsidRPr="00403FFF" w:rsidRDefault="00D60722" w:rsidP="00D60722">
      <w:pPr>
        <w:autoSpaceDE w:val="0"/>
        <w:autoSpaceDN w:val="0"/>
        <w:adjustRightInd w:val="0"/>
        <w:spacing w:after="0" w:line="240" w:lineRule="auto"/>
        <w:rPr>
          <w:rFonts w:cstheme="minorHAnsi"/>
        </w:rPr>
      </w:pP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42. Prosimy o określenie długości gwarancji na oznakowanie poziome.</w:t>
      </w:r>
    </w:p>
    <w:p w:rsidR="00D60722" w:rsidRPr="00403FFF" w:rsidRDefault="00D60722" w:rsidP="00D60722">
      <w:pPr>
        <w:autoSpaceDE w:val="0"/>
        <w:autoSpaceDN w:val="0"/>
        <w:adjustRightInd w:val="0"/>
        <w:spacing w:after="0" w:line="240" w:lineRule="auto"/>
        <w:rPr>
          <w:rFonts w:cstheme="minorHAnsi"/>
          <w:color w:val="FF0000"/>
        </w:rPr>
      </w:pPr>
    </w:p>
    <w:p w:rsidR="00D60722" w:rsidRPr="00403FFF" w:rsidRDefault="00D60722" w:rsidP="00D60722">
      <w:pPr>
        <w:autoSpaceDE w:val="0"/>
        <w:autoSpaceDN w:val="0"/>
        <w:adjustRightInd w:val="0"/>
        <w:spacing w:after="0" w:line="240" w:lineRule="auto"/>
        <w:rPr>
          <w:rFonts w:cstheme="minorHAnsi"/>
          <w:color w:val="0070C0"/>
        </w:rPr>
      </w:pPr>
      <w:r w:rsidRPr="00403FFF">
        <w:rPr>
          <w:rFonts w:cstheme="minorHAnsi"/>
          <w:color w:val="0070C0"/>
        </w:rPr>
        <w:t xml:space="preserve">Odpowiedź: </w:t>
      </w:r>
      <w:r w:rsidR="007B7C72" w:rsidRPr="00403FFF">
        <w:rPr>
          <w:rFonts w:cstheme="minorHAnsi"/>
          <w:color w:val="0070C0"/>
        </w:rPr>
        <w:t>24 miesiące</w:t>
      </w:r>
    </w:p>
    <w:p w:rsidR="00D60722" w:rsidRPr="00403FFF" w:rsidRDefault="00D60722" w:rsidP="00D60722">
      <w:pPr>
        <w:autoSpaceDE w:val="0"/>
        <w:autoSpaceDN w:val="0"/>
        <w:adjustRightInd w:val="0"/>
        <w:spacing w:after="0" w:line="240" w:lineRule="auto"/>
        <w:rPr>
          <w:rFonts w:cstheme="minorHAnsi"/>
        </w:rPr>
      </w:pPr>
    </w:p>
    <w:p w:rsidR="00D60722" w:rsidRPr="00403FFF" w:rsidRDefault="00D60722" w:rsidP="00D60722">
      <w:pPr>
        <w:autoSpaceDE w:val="0"/>
        <w:autoSpaceDN w:val="0"/>
        <w:adjustRightInd w:val="0"/>
        <w:spacing w:after="0" w:line="240" w:lineRule="auto"/>
        <w:rPr>
          <w:rFonts w:cstheme="minorHAnsi"/>
        </w:rPr>
      </w:pPr>
      <w:r w:rsidRPr="00403FFF">
        <w:rPr>
          <w:rFonts w:cstheme="minorHAnsi"/>
        </w:rPr>
        <w:t xml:space="preserve">43. W przedmiarze Remont drogi gminnej Zakrzew Kresy, odc. o dł. 270 </w:t>
      </w:r>
      <w:proofErr w:type="spellStart"/>
      <w:r w:rsidRPr="00403FFF">
        <w:rPr>
          <w:rFonts w:cstheme="minorHAnsi"/>
        </w:rPr>
        <w:t>mb</w:t>
      </w:r>
      <w:proofErr w:type="spellEnd"/>
      <w:r w:rsidRPr="00403FFF">
        <w:rPr>
          <w:rFonts w:cstheme="minorHAnsi"/>
        </w:rPr>
        <w:t xml:space="preserve"> są ukryte komórki.  Czy należy je pominąć w wycenie?</w:t>
      </w:r>
    </w:p>
    <w:p w:rsidR="00D60722" w:rsidRDefault="00D60722" w:rsidP="00D60722">
      <w:pPr>
        <w:rPr>
          <w:rFonts w:ascii="TimesNewRoman" w:hAnsi="TimesNewRoman" w:cs="TimesNewRoman"/>
        </w:rPr>
      </w:pPr>
      <w:r w:rsidRPr="00C5243E">
        <w:rPr>
          <w:rFonts w:ascii="TimesNewRoman" w:hAnsi="TimesNewRoman" w:cs="TimesNewRoman"/>
          <w:noProof/>
          <w:lang w:eastAsia="pl-PL"/>
        </w:rPr>
        <w:drawing>
          <wp:inline distT="0" distB="0" distL="0" distR="0" wp14:anchorId="10F27E79" wp14:editId="41EA98BC">
            <wp:extent cx="5760720" cy="2340352"/>
            <wp:effectExtent l="0" t="0" r="0" b="317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2340352"/>
                    </a:xfrm>
                    <a:prstGeom prst="rect">
                      <a:avLst/>
                    </a:prstGeom>
                    <a:noFill/>
                    <a:ln>
                      <a:noFill/>
                    </a:ln>
                  </pic:spPr>
                </pic:pic>
              </a:graphicData>
            </a:graphic>
          </wp:inline>
        </w:drawing>
      </w:r>
    </w:p>
    <w:p w:rsidR="00657EA7" w:rsidRDefault="00657EA7" w:rsidP="00D60722">
      <w:pPr>
        <w:rPr>
          <w:rFonts w:ascii="TimesNewRoman" w:hAnsi="TimesNewRoman" w:cs="TimesNewRoman"/>
          <w:color w:val="FF0000"/>
        </w:rPr>
      </w:pPr>
      <w:r>
        <w:rPr>
          <w:rFonts w:ascii="TimesNewRoman" w:hAnsi="TimesNewRoman" w:cs="TimesNewRoman"/>
          <w:noProof/>
          <w:color w:val="FF0000"/>
          <w:lang w:eastAsia="pl-PL"/>
        </w:rPr>
        <w:lastRenderedPageBreak/>
        <w:drawing>
          <wp:inline distT="0" distB="0" distL="0" distR="0">
            <wp:extent cx="5760720" cy="291719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ela.jpg"/>
                    <pic:cNvPicPr/>
                  </pic:nvPicPr>
                  <pic:blipFill>
                    <a:blip r:embed="rId10">
                      <a:extLst>
                        <a:ext uri="{28A0092B-C50C-407E-A947-70E740481C1C}">
                          <a14:useLocalDpi xmlns:a14="http://schemas.microsoft.com/office/drawing/2010/main" val="0"/>
                        </a:ext>
                      </a:extLst>
                    </a:blip>
                    <a:stretch>
                      <a:fillRect/>
                    </a:stretch>
                  </pic:blipFill>
                  <pic:spPr>
                    <a:xfrm>
                      <a:off x="0" y="0"/>
                      <a:ext cx="5760720" cy="2917190"/>
                    </a:xfrm>
                    <a:prstGeom prst="rect">
                      <a:avLst/>
                    </a:prstGeom>
                  </pic:spPr>
                </pic:pic>
              </a:graphicData>
            </a:graphic>
          </wp:inline>
        </w:drawing>
      </w:r>
    </w:p>
    <w:p w:rsidR="00D60722" w:rsidRPr="00403FFF" w:rsidRDefault="00D60722" w:rsidP="00D60722">
      <w:pPr>
        <w:rPr>
          <w:rFonts w:cstheme="minorHAnsi"/>
          <w:color w:val="0070C0"/>
        </w:rPr>
      </w:pPr>
      <w:r w:rsidRPr="00403FFF">
        <w:rPr>
          <w:rFonts w:cstheme="minorHAnsi"/>
          <w:color w:val="0070C0"/>
        </w:rPr>
        <w:t>Odpowiedź</w:t>
      </w:r>
      <w:r w:rsidR="00403FFF" w:rsidRPr="00403FFF">
        <w:rPr>
          <w:rFonts w:cstheme="minorHAnsi"/>
          <w:color w:val="0070C0"/>
        </w:rPr>
        <w:t>:</w:t>
      </w:r>
      <w:r w:rsidRPr="00403FFF">
        <w:rPr>
          <w:rFonts w:cstheme="minorHAnsi"/>
          <w:color w:val="0070C0"/>
        </w:rPr>
        <w:t xml:space="preserve">  Prawidłowy przedmiar został zamieszczony dniu </w:t>
      </w:r>
      <w:r w:rsidR="009B2D71" w:rsidRPr="00403FFF">
        <w:rPr>
          <w:rFonts w:cstheme="minorHAnsi"/>
          <w:color w:val="0070C0"/>
        </w:rPr>
        <w:t>01.02.2022</w:t>
      </w:r>
      <w:r w:rsidR="00403FFF" w:rsidRPr="00403FFF">
        <w:rPr>
          <w:rFonts w:cstheme="minorHAnsi"/>
          <w:color w:val="0070C0"/>
        </w:rPr>
        <w:t>r.</w:t>
      </w:r>
      <w:r w:rsidRPr="00403FFF">
        <w:rPr>
          <w:rFonts w:cstheme="minorHAnsi"/>
          <w:color w:val="0070C0"/>
        </w:rPr>
        <w:t xml:space="preserve"> na stronie </w:t>
      </w:r>
      <w:r w:rsidR="009B2D71" w:rsidRPr="00403FFF">
        <w:rPr>
          <w:rFonts w:cstheme="minorHAnsi"/>
          <w:color w:val="0070C0"/>
        </w:rPr>
        <w:t>postępowania.</w:t>
      </w:r>
    </w:p>
    <w:p w:rsidR="009B2D71" w:rsidRPr="009B2D71" w:rsidRDefault="009B2D71" w:rsidP="00D60722">
      <w:pPr>
        <w:rPr>
          <w:rFonts w:ascii="TimesNewRoman" w:hAnsi="TimesNewRoman" w:cs="TimesNewRoman"/>
          <w:color w:val="0070C0"/>
        </w:rPr>
      </w:pPr>
    </w:p>
    <w:p w:rsidR="005E67F1" w:rsidRPr="00DB7620" w:rsidRDefault="00962AA2" w:rsidP="005E67F1">
      <w:pPr>
        <w:pStyle w:val="Akapitzlist"/>
        <w:numPr>
          <w:ilvl w:val="0"/>
          <w:numId w:val="3"/>
        </w:numPr>
        <w:ind w:left="284"/>
        <w:jc w:val="both"/>
        <w:rPr>
          <w:rFonts w:ascii="Calibri" w:hAnsi="Calibri" w:cs="Calibri"/>
          <w:sz w:val="24"/>
          <w:szCs w:val="24"/>
          <w:u w:val="single"/>
        </w:rPr>
      </w:pPr>
      <w:r w:rsidRPr="00DB7620">
        <w:rPr>
          <w:rFonts w:ascii="Calibri" w:hAnsi="Calibri" w:cs="Calibri"/>
          <w:b/>
          <w:sz w:val="24"/>
          <w:szCs w:val="24"/>
        </w:rPr>
        <w:t xml:space="preserve">Działając na podstawie art. 286 ust. 1 ustawy z dnia 11 września 2019r. Prawo zamówień publicznych Zamawiający zmienia treść specyfikacji warunków zamówienia </w:t>
      </w:r>
      <w:r w:rsidR="005E67F1" w:rsidRPr="00DB7620">
        <w:rPr>
          <w:rFonts w:ascii="Calibri" w:hAnsi="Calibri" w:cs="Calibri"/>
          <w:b/>
          <w:sz w:val="24"/>
          <w:szCs w:val="24"/>
        </w:rPr>
        <w:t>.</w:t>
      </w:r>
    </w:p>
    <w:p w:rsidR="00DF3BDD" w:rsidRPr="00403FFF" w:rsidRDefault="00962AA2" w:rsidP="008A6CEF">
      <w:pPr>
        <w:jc w:val="both"/>
        <w:rPr>
          <w:rFonts w:ascii="Calibri" w:hAnsi="Calibri" w:cs="Calibri"/>
          <w:szCs w:val="24"/>
        </w:rPr>
      </w:pPr>
      <w:r w:rsidRPr="00403FFF">
        <w:rPr>
          <w:rFonts w:ascii="Calibri" w:hAnsi="Calibri" w:cs="Calibri"/>
          <w:szCs w:val="24"/>
        </w:rPr>
        <w:t xml:space="preserve">W związku z powyższym </w:t>
      </w:r>
      <w:r w:rsidR="00DF3BDD" w:rsidRPr="00403FFF">
        <w:rPr>
          <w:rFonts w:ascii="Calibri" w:hAnsi="Calibri" w:cs="Calibri"/>
          <w:szCs w:val="24"/>
        </w:rPr>
        <w:t xml:space="preserve">wyjaśnieniami </w:t>
      </w:r>
      <w:r w:rsidR="00FC7B43" w:rsidRPr="00403FFF">
        <w:rPr>
          <w:rFonts w:ascii="Calibri" w:hAnsi="Calibri" w:cs="Calibri"/>
          <w:szCs w:val="24"/>
        </w:rPr>
        <w:t xml:space="preserve"> </w:t>
      </w:r>
      <w:r w:rsidR="00DF3BDD" w:rsidRPr="00403FFF">
        <w:rPr>
          <w:rFonts w:ascii="Calibri" w:hAnsi="Calibri" w:cs="Calibri"/>
          <w:szCs w:val="24"/>
        </w:rPr>
        <w:t>zamawiający wprowadza następujące zmiany w SWZ:</w:t>
      </w:r>
      <w:r w:rsidR="00342446" w:rsidRPr="00403FFF">
        <w:rPr>
          <w:rFonts w:ascii="Calibri" w:hAnsi="Calibri" w:cs="Calibri"/>
          <w:szCs w:val="24"/>
        </w:rPr>
        <w:t xml:space="preserve"> </w:t>
      </w:r>
    </w:p>
    <w:p w:rsidR="00DF3BDD" w:rsidRPr="00403FFF" w:rsidRDefault="00DF3BDD" w:rsidP="00DF3BDD">
      <w:pPr>
        <w:pStyle w:val="Akapitzlist"/>
        <w:numPr>
          <w:ilvl w:val="0"/>
          <w:numId w:val="4"/>
        </w:numPr>
        <w:rPr>
          <w:rFonts w:ascii="Calibri" w:hAnsi="Calibri" w:cs="Calibri"/>
          <w:b/>
          <w:szCs w:val="24"/>
        </w:rPr>
      </w:pPr>
      <w:r w:rsidRPr="00403FFF">
        <w:rPr>
          <w:rFonts w:ascii="Calibri" w:hAnsi="Calibri" w:cs="Calibri"/>
          <w:b/>
          <w:szCs w:val="24"/>
        </w:rPr>
        <w:t xml:space="preserve">Rozdział  XI pkt 1 otrzymuje brzmienie: </w:t>
      </w:r>
    </w:p>
    <w:p w:rsidR="00DF3BDD" w:rsidRPr="00403FFF" w:rsidRDefault="00DF3BDD" w:rsidP="00DF3BDD">
      <w:pPr>
        <w:spacing w:after="200" w:line="276" w:lineRule="auto"/>
        <w:contextualSpacing/>
        <w:jc w:val="both"/>
        <w:rPr>
          <w:rFonts w:ascii="Calibri" w:hAnsi="Calibri" w:cs="Calibri"/>
          <w:color w:val="000000"/>
          <w:szCs w:val="24"/>
        </w:rPr>
      </w:pPr>
      <w:r w:rsidRPr="00403FFF">
        <w:rPr>
          <w:rFonts w:ascii="Calibri" w:hAnsi="Calibri" w:cs="Calibri"/>
          <w:color w:val="000000"/>
          <w:szCs w:val="24"/>
        </w:rPr>
        <w:t>Wykonawca jest związany terminem złożonej oferty do</w:t>
      </w:r>
      <w:r w:rsidR="007D579E" w:rsidRPr="00403FFF">
        <w:rPr>
          <w:rFonts w:ascii="Calibri" w:hAnsi="Calibri" w:cs="Calibri"/>
          <w:color w:val="000000"/>
          <w:szCs w:val="24"/>
        </w:rPr>
        <w:t xml:space="preserve"> </w:t>
      </w:r>
      <w:r w:rsidR="007D579E" w:rsidRPr="00403FFF">
        <w:rPr>
          <w:rFonts w:ascii="Calibri" w:hAnsi="Calibri" w:cs="Calibri"/>
          <w:b/>
          <w:color w:val="000000"/>
          <w:szCs w:val="24"/>
        </w:rPr>
        <w:t>1</w:t>
      </w:r>
      <w:r w:rsidR="00E945C7" w:rsidRPr="00403FFF">
        <w:rPr>
          <w:rFonts w:ascii="Calibri" w:hAnsi="Calibri" w:cs="Calibri"/>
          <w:b/>
          <w:color w:val="000000"/>
          <w:szCs w:val="24"/>
        </w:rPr>
        <w:t>7</w:t>
      </w:r>
      <w:r w:rsidR="007D579E" w:rsidRPr="00403FFF">
        <w:rPr>
          <w:rFonts w:ascii="Calibri" w:hAnsi="Calibri" w:cs="Calibri"/>
          <w:b/>
          <w:color w:val="000000"/>
          <w:szCs w:val="24"/>
        </w:rPr>
        <w:t>.03</w:t>
      </w:r>
      <w:r w:rsidRPr="00403FFF">
        <w:rPr>
          <w:rFonts w:ascii="Calibri" w:hAnsi="Calibri" w:cs="Calibri"/>
          <w:b/>
          <w:color w:val="000000"/>
          <w:szCs w:val="24"/>
        </w:rPr>
        <w:t>.2022r.</w:t>
      </w:r>
      <w:r w:rsidRPr="00403FFF">
        <w:rPr>
          <w:rFonts w:ascii="Calibri" w:hAnsi="Calibri" w:cs="Calibri"/>
          <w:color w:val="000000"/>
          <w:szCs w:val="24"/>
        </w:rPr>
        <w:t xml:space="preserve"> nie dłużej niż 30 dni od dnia upływu terminu składania ofert.</w:t>
      </w:r>
    </w:p>
    <w:p w:rsidR="00A54447" w:rsidRPr="00403FFF" w:rsidRDefault="00A54447" w:rsidP="00A54447">
      <w:pPr>
        <w:pStyle w:val="Akapitzlist"/>
        <w:numPr>
          <w:ilvl w:val="0"/>
          <w:numId w:val="4"/>
        </w:numPr>
        <w:rPr>
          <w:rFonts w:ascii="Calibri" w:hAnsi="Calibri" w:cs="Calibri"/>
          <w:b/>
          <w:szCs w:val="24"/>
        </w:rPr>
      </w:pPr>
      <w:r w:rsidRPr="00403FFF">
        <w:rPr>
          <w:rFonts w:ascii="Calibri" w:hAnsi="Calibri" w:cs="Calibri"/>
          <w:b/>
          <w:szCs w:val="24"/>
        </w:rPr>
        <w:t xml:space="preserve">Rozdział XII . Pkt. 2 </w:t>
      </w:r>
      <w:proofErr w:type="spellStart"/>
      <w:r w:rsidRPr="00403FFF">
        <w:rPr>
          <w:rFonts w:ascii="Calibri" w:hAnsi="Calibri" w:cs="Calibri"/>
          <w:b/>
          <w:szCs w:val="24"/>
        </w:rPr>
        <w:t>ppkt</w:t>
      </w:r>
      <w:proofErr w:type="spellEnd"/>
      <w:r w:rsidRPr="00403FFF">
        <w:rPr>
          <w:rFonts w:ascii="Calibri" w:hAnsi="Calibri" w:cs="Calibri"/>
          <w:b/>
          <w:szCs w:val="24"/>
        </w:rPr>
        <w:t xml:space="preserve"> </w:t>
      </w:r>
      <w:r w:rsidR="006F1B78" w:rsidRPr="00403FFF">
        <w:rPr>
          <w:rFonts w:ascii="Calibri" w:hAnsi="Calibri" w:cs="Calibri"/>
          <w:b/>
          <w:szCs w:val="24"/>
        </w:rPr>
        <w:t>1)</w:t>
      </w:r>
      <w:r w:rsidRPr="00403FFF">
        <w:rPr>
          <w:rFonts w:ascii="Calibri" w:hAnsi="Calibri" w:cs="Calibri"/>
          <w:b/>
          <w:szCs w:val="24"/>
        </w:rPr>
        <w:t xml:space="preserve">  otrzymuje brzmienie: </w:t>
      </w:r>
    </w:p>
    <w:p w:rsidR="00A54447" w:rsidRPr="00AC7465" w:rsidRDefault="00A54447" w:rsidP="00AC7465">
      <w:pPr>
        <w:pStyle w:val="Akapitzlist"/>
        <w:ind w:left="1068"/>
        <w:rPr>
          <w:rFonts w:eastAsia="Times New Roman" w:cs="Calibri"/>
          <w:color w:val="000000"/>
          <w:sz w:val="20"/>
          <w:szCs w:val="20"/>
          <w:lang w:eastAsia="ar-SA"/>
        </w:rPr>
      </w:pPr>
      <w:r w:rsidRPr="00AC7465">
        <w:rPr>
          <w:rFonts w:eastAsia="Times New Roman" w:cs="Calibri"/>
          <w:b/>
          <w:color w:val="000000"/>
          <w:sz w:val="20"/>
          <w:szCs w:val="20"/>
          <w:lang w:eastAsia="ar-SA"/>
        </w:rPr>
        <w:t xml:space="preserve">KOSZTORYS  OFERTOWY </w:t>
      </w:r>
      <w:r w:rsidRPr="00AC7465">
        <w:rPr>
          <w:rFonts w:eastAsia="Times New Roman" w:cs="Calibri"/>
          <w:color w:val="000000"/>
          <w:sz w:val="20"/>
          <w:szCs w:val="20"/>
          <w:lang w:eastAsia="ar-SA"/>
        </w:rPr>
        <w:t>w formie uproszczonej zgodny z załączonym przedmiarem robót, wg wzoru:</w:t>
      </w:r>
    </w:p>
    <w:tbl>
      <w:tblPr>
        <w:tblW w:w="0" w:type="auto"/>
        <w:tblInd w:w="1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7"/>
        <w:gridCol w:w="1093"/>
        <w:gridCol w:w="950"/>
        <w:gridCol w:w="511"/>
        <w:gridCol w:w="578"/>
        <w:gridCol w:w="1393"/>
        <w:gridCol w:w="1289"/>
      </w:tblGrid>
      <w:tr w:rsidR="00A54447" w:rsidRPr="00AC7465" w:rsidTr="008D43D8">
        <w:trPr>
          <w:trHeight w:val="100"/>
        </w:trPr>
        <w:tc>
          <w:tcPr>
            <w:tcW w:w="447" w:type="dxa"/>
          </w:tcPr>
          <w:p w:rsidR="00A54447" w:rsidRPr="00AC7465" w:rsidRDefault="00A54447" w:rsidP="008D43D8">
            <w:pPr>
              <w:spacing w:before="60" w:after="0" w:line="240" w:lineRule="auto"/>
              <w:jc w:val="both"/>
              <w:rPr>
                <w:rFonts w:eastAsia="Times New Roman" w:cs="Calibri"/>
                <w:color w:val="000000"/>
                <w:sz w:val="20"/>
                <w:szCs w:val="20"/>
              </w:rPr>
            </w:pPr>
            <w:r w:rsidRPr="00AC7465">
              <w:rPr>
                <w:rFonts w:eastAsia="Times New Roman" w:cs="Calibri"/>
                <w:color w:val="000000"/>
                <w:sz w:val="20"/>
                <w:szCs w:val="20"/>
              </w:rPr>
              <w:t>l.p.</w:t>
            </w:r>
          </w:p>
        </w:tc>
        <w:tc>
          <w:tcPr>
            <w:tcW w:w="1093" w:type="dxa"/>
          </w:tcPr>
          <w:p w:rsidR="00A54447" w:rsidRPr="00AC7465" w:rsidRDefault="00A54447" w:rsidP="008D43D8">
            <w:pPr>
              <w:spacing w:before="60" w:after="0" w:line="240" w:lineRule="auto"/>
              <w:jc w:val="both"/>
              <w:rPr>
                <w:rFonts w:eastAsia="Times New Roman" w:cs="Calibri"/>
                <w:color w:val="000000"/>
                <w:sz w:val="20"/>
                <w:szCs w:val="20"/>
              </w:rPr>
            </w:pPr>
            <w:r w:rsidRPr="00AC7465">
              <w:rPr>
                <w:rFonts w:eastAsia="Times New Roman" w:cs="Calibri"/>
                <w:color w:val="000000"/>
                <w:sz w:val="20"/>
                <w:szCs w:val="20"/>
              </w:rPr>
              <w:t>Podstawa wyceny</w:t>
            </w:r>
          </w:p>
        </w:tc>
        <w:tc>
          <w:tcPr>
            <w:tcW w:w="950" w:type="dxa"/>
          </w:tcPr>
          <w:p w:rsidR="00A54447" w:rsidRPr="00AC7465" w:rsidRDefault="00A54447" w:rsidP="008D43D8">
            <w:pPr>
              <w:spacing w:before="60" w:after="0" w:line="240" w:lineRule="auto"/>
              <w:jc w:val="both"/>
              <w:rPr>
                <w:rFonts w:eastAsia="Times New Roman" w:cs="Calibri"/>
                <w:color w:val="000000"/>
                <w:sz w:val="20"/>
                <w:szCs w:val="20"/>
              </w:rPr>
            </w:pPr>
            <w:r w:rsidRPr="00AC7465">
              <w:rPr>
                <w:rFonts w:eastAsia="Times New Roman" w:cs="Calibri"/>
                <w:color w:val="000000"/>
                <w:sz w:val="20"/>
                <w:szCs w:val="20"/>
              </w:rPr>
              <w:t>Element robót</w:t>
            </w:r>
          </w:p>
        </w:tc>
        <w:tc>
          <w:tcPr>
            <w:tcW w:w="511" w:type="dxa"/>
          </w:tcPr>
          <w:p w:rsidR="00A54447" w:rsidRPr="00AC7465" w:rsidRDefault="00A54447" w:rsidP="008D43D8">
            <w:pPr>
              <w:spacing w:before="60" w:after="0" w:line="240" w:lineRule="auto"/>
              <w:jc w:val="both"/>
              <w:rPr>
                <w:rFonts w:eastAsia="Times New Roman" w:cs="Calibri"/>
                <w:color w:val="000000"/>
                <w:sz w:val="20"/>
                <w:szCs w:val="20"/>
              </w:rPr>
            </w:pPr>
            <w:r w:rsidRPr="00AC7465">
              <w:rPr>
                <w:rFonts w:eastAsia="Times New Roman" w:cs="Calibri"/>
                <w:color w:val="000000"/>
                <w:sz w:val="20"/>
                <w:szCs w:val="20"/>
              </w:rPr>
              <w:t>j.m.</w:t>
            </w:r>
          </w:p>
        </w:tc>
        <w:tc>
          <w:tcPr>
            <w:tcW w:w="578" w:type="dxa"/>
          </w:tcPr>
          <w:p w:rsidR="00A54447" w:rsidRPr="00AC7465" w:rsidRDefault="00A54447" w:rsidP="008D43D8">
            <w:pPr>
              <w:spacing w:before="60" w:after="0" w:line="240" w:lineRule="auto"/>
              <w:jc w:val="both"/>
              <w:rPr>
                <w:rFonts w:eastAsia="Times New Roman" w:cs="Calibri"/>
                <w:color w:val="000000"/>
                <w:sz w:val="20"/>
                <w:szCs w:val="20"/>
              </w:rPr>
            </w:pPr>
            <w:r w:rsidRPr="00AC7465">
              <w:rPr>
                <w:rFonts w:eastAsia="Times New Roman" w:cs="Calibri"/>
                <w:color w:val="000000"/>
                <w:sz w:val="20"/>
                <w:szCs w:val="20"/>
              </w:rPr>
              <w:t>Ilość</w:t>
            </w:r>
          </w:p>
        </w:tc>
        <w:tc>
          <w:tcPr>
            <w:tcW w:w="1393" w:type="dxa"/>
          </w:tcPr>
          <w:p w:rsidR="00A54447" w:rsidRPr="00AC7465" w:rsidRDefault="00A54447" w:rsidP="008D43D8">
            <w:pPr>
              <w:spacing w:before="60" w:after="0" w:line="240" w:lineRule="auto"/>
              <w:jc w:val="both"/>
              <w:rPr>
                <w:rFonts w:eastAsia="Times New Roman" w:cs="Calibri"/>
                <w:color w:val="000000"/>
                <w:sz w:val="20"/>
                <w:szCs w:val="20"/>
              </w:rPr>
            </w:pPr>
            <w:r w:rsidRPr="00AC7465">
              <w:rPr>
                <w:rFonts w:eastAsia="Times New Roman" w:cs="Calibri"/>
                <w:color w:val="000000"/>
                <w:sz w:val="20"/>
                <w:szCs w:val="20"/>
              </w:rPr>
              <w:t>Cena jednostkowa netto</w:t>
            </w:r>
          </w:p>
        </w:tc>
        <w:tc>
          <w:tcPr>
            <w:tcW w:w="1289" w:type="dxa"/>
          </w:tcPr>
          <w:p w:rsidR="00A54447" w:rsidRPr="00AC7465" w:rsidRDefault="00A54447" w:rsidP="008D43D8">
            <w:pPr>
              <w:spacing w:before="60" w:after="0" w:line="240" w:lineRule="auto"/>
              <w:jc w:val="both"/>
              <w:rPr>
                <w:rFonts w:eastAsia="Times New Roman" w:cs="Calibri"/>
                <w:color w:val="000000"/>
                <w:sz w:val="20"/>
                <w:szCs w:val="20"/>
              </w:rPr>
            </w:pPr>
            <w:r w:rsidRPr="00AC7465">
              <w:rPr>
                <w:rFonts w:eastAsia="Times New Roman" w:cs="Calibri"/>
                <w:color w:val="000000"/>
                <w:sz w:val="20"/>
                <w:szCs w:val="20"/>
              </w:rPr>
              <w:t>Koszt netto</w:t>
            </w:r>
          </w:p>
          <w:p w:rsidR="00A54447" w:rsidRPr="00AC7465" w:rsidRDefault="00A54447" w:rsidP="008D43D8">
            <w:pPr>
              <w:spacing w:before="60" w:after="0" w:line="240" w:lineRule="auto"/>
              <w:jc w:val="both"/>
              <w:rPr>
                <w:rFonts w:eastAsia="Times New Roman" w:cs="Calibri"/>
                <w:color w:val="000000"/>
                <w:sz w:val="20"/>
                <w:szCs w:val="20"/>
              </w:rPr>
            </w:pPr>
            <w:r w:rsidRPr="00AC7465">
              <w:rPr>
                <w:rFonts w:eastAsia="Times New Roman" w:cs="Calibri"/>
                <w:color w:val="000000"/>
                <w:sz w:val="20"/>
                <w:szCs w:val="20"/>
              </w:rPr>
              <w:t>(kol. 5 x 6)</w:t>
            </w:r>
          </w:p>
        </w:tc>
      </w:tr>
      <w:tr w:rsidR="00A54447" w:rsidRPr="00AC7465" w:rsidTr="008D43D8">
        <w:trPr>
          <w:trHeight w:val="100"/>
        </w:trPr>
        <w:tc>
          <w:tcPr>
            <w:tcW w:w="447" w:type="dxa"/>
          </w:tcPr>
          <w:p w:rsidR="00A54447" w:rsidRPr="00AC7465" w:rsidRDefault="00A54447" w:rsidP="008D43D8">
            <w:pPr>
              <w:spacing w:before="60" w:after="0" w:line="240" w:lineRule="auto"/>
              <w:jc w:val="both"/>
              <w:rPr>
                <w:rFonts w:eastAsia="Times New Roman" w:cs="Calibri"/>
                <w:color w:val="000000"/>
                <w:sz w:val="20"/>
                <w:szCs w:val="20"/>
              </w:rPr>
            </w:pPr>
            <w:r w:rsidRPr="00AC7465">
              <w:rPr>
                <w:rFonts w:eastAsia="Times New Roman" w:cs="Calibri"/>
                <w:color w:val="000000"/>
                <w:sz w:val="20"/>
                <w:szCs w:val="20"/>
              </w:rPr>
              <w:t>1</w:t>
            </w:r>
          </w:p>
        </w:tc>
        <w:tc>
          <w:tcPr>
            <w:tcW w:w="1093" w:type="dxa"/>
          </w:tcPr>
          <w:p w:rsidR="00A54447" w:rsidRPr="00AC7465" w:rsidRDefault="00A54447" w:rsidP="008D43D8">
            <w:pPr>
              <w:spacing w:before="60" w:after="0" w:line="240" w:lineRule="auto"/>
              <w:jc w:val="both"/>
              <w:rPr>
                <w:rFonts w:eastAsia="Times New Roman" w:cs="Calibri"/>
                <w:color w:val="000000"/>
                <w:sz w:val="20"/>
                <w:szCs w:val="20"/>
              </w:rPr>
            </w:pPr>
            <w:r w:rsidRPr="00AC7465">
              <w:rPr>
                <w:rFonts w:eastAsia="Times New Roman" w:cs="Calibri"/>
                <w:color w:val="000000"/>
                <w:sz w:val="20"/>
                <w:szCs w:val="20"/>
              </w:rPr>
              <w:t>2</w:t>
            </w:r>
          </w:p>
        </w:tc>
        <w:tc>
          <w:tcPr>
            <w:tcW w:w="950" w:type="dxa"/>
          </w:tcPr>
          <w:p w:rsidR="00A54447" w:rsidRPr="00AC7465" w:rsidRDefault="00A54447" w:rsidP="008D43D8">
            <w:pPr>
              <w:spacing w:before="60" w:after="0" w:line="240" w:lineRule="auto"/>
              <w:jc w:val="both"/>
              <w:rPr>
                <w:rFonts w:eastAsia="Times New Roman" w:cs="Calibri"/>
                <w:color w:val="000000"/>
                <w:sz w:val="20"/>
                <w:szCs w:val="20"/>
              </w:rPr>
            </w:pPr>
            <w:r w:rsidRPr="00AC7465">
              <w:rPr>
                <w:rFonts w:eastAsia="Times New Roman" w:cs="Calibri"/>
                <w:color w:val="000000"/>
                <w:sz w:val="20"/>
                <w:szCs w:val="20"/>
              </w:rPr>
              <w:t>3</w:t>
            </w:r>
          </w:p>
        </w:tc>
        <w:tc>
          <w:tcPr>
            <w:tcW w:w="511" w:type="dxa"/>
          </w:tcPr>
          <w:p w:rsidR="00A54447" w:rsidRPr="00AC7465" w:rsidRDefault="00A54447" w:rsidP="008D43D8">
            <w:pPr>
              <w:spacing w:before="60" w:after="0" w:line="240" w:lineRule="auto"/>
              <w:jc w:val="both"/>
              <w:rPr>
                <w:rFonts w:eastAsia="Times New Roman" w:cs="Calibri"/>
                <w:color w:val="000000"/>
                <w:sz w:val="20"/>
                <w:szCs w:val="20"/>
              </w:rPr>
            </w:pPr>
            <w:r w:rsidRPr="00AC7465">
              <w:rPr>
                <w:rFonts w:eastAsia="Times New Roman" w:cs="Calibri"/>
                <w:color w:val="000000"/>
                <w:sz w:val="20"/>
                <w:szCs w:val="20"/>
              </w:rPr>
              <w:t>4</w:t>
            </w:r>
          </w:p>
        </w:tc>
        <w:tc>
          <w:tcPr>
            <w:tcW w:w="578" w:type="dxa"/>
          </w:tcPr>
          <w:p w:rsidR="00A54447" w:rsidRPr="00AC7465" w:rsidRDefault="00A54447" w:rsidP="008D43D8">
            <w:pPr>
              <w:spacing w:before="60" w:after="0" w:line="240" w:lineRule="auto"/>
              <w:jc w:val="both"/>
              <w:rPr>
                <w:rFonts w:eastAsia="Times New Roman" w:cs="Calibri"/>
                <w:color w:val="000000"/>
                <w:sz w:val="20"/>
                <w:szCs w:val="20"/>
              </w:rPr>
            </w:pPr>
            <w:r w:rsidRPr="00AC7465">
              <w:rPr>
                <w:rFonts w:eastAsia="Times New Roman" w:cs="Calibri"/>
                <w:color w:val="000000"/>
                <w:sz w:val="20"/>
                <w:szCs w:val="20"/>
              </w:rPr>
              <w:t>5</w:t>
            </w:r>
          </w:p>
        </w:tc>
        <w:tc>
          <w:tcPr>
            <w:tcW w:w="1393" w:type="dxa"/>
          </w:tcPr>
          <w:p w:rsidR="00A54447" w:rsidRPr="00AC7465" w:rsidRDefault="00A54447" w:rsidP="008D43D8">
            <w:pPr>
              <w:spacing w:before="60" w:after="0" w:line="240" w:lineRule="auto"/>
              <w:jc w:val="both"/>
              <w:rPr>
                <w:rFonts w:eastAsia="Times New Roman" w:cs="Calibri"/>
                <w:color w:val="000000"/>
                <w:sz w:val="20"/>
                <w:szCs w:val="20"/>
              </w:rPr>
            </w:pPr>
            <w:r w:rsidRPr="00AC7465">
              <w:rPr>
                <w:rFonts w:eastAsia="Times New Roman" w:cs="Calibri"/>
                <w:color w:val="000000"/>
                <w:sz w:val="20"/>
                <w:szCs w:val="20"/>
              </w:rPr>
              <w:t>6</w:t>
            </w:r>
          </w:p>
        </w:tc>
        <w:tc>
          <w:tcPr>
            <w:tcW w:w="1289" w:type="dxa"/>
          </w:tcPr>
          <w:p w:rsidR="00A54447" w:rsidRPr="00AC7465" w:rsidRDefault="00A54447" w:rsidP="008D43D8">
            <w:pPr>
              <w:spacing w:before="60" w:after="0" w:line="240" w:lineRule="auto"/>
              <w:jc w:val="both"/>
              <w:rPr>
                <w:rFonts w:eastAsia="Times New Roman" w:cs="Calibri"/>
                <w:color w:val="000000"/>
                <w:sz w:val="20"/>
                <w:szCs w:val="20"/>
              </w:rPr>
            </w:pPr>
            <w:r w:rsidRPr="00AC7465">
              <w:rPr>
                <w:rFonts w:eastAsia="Times New Roman" w:cs="Calibri"/>
                <w:color w:val="000000"/>
                <w:sz w:val="20"/>
                <w:szCs w:val="20"/>
              </w:rPr>
              <w:t>7</w:t>
            </w:r>
          </w:p>
        </w:tc>
      </w:tr>
      <w:tr w:rsidR="00A54447" w:rsidRPr="00AC7465" w:rsidTr="008D43D8">
        <w:trPr>
          <w:trHeight w:val="100"/>
        </w:trPr>
        <w:tc>
          <w:tcPr>
            <w:tcW w:w="447" w:type="dxa"/>
          </w:tcPr>
          <w:p w:rsidR="00A54447" w:rsidRPr="00AC7465" w:rsidRDefault="00A54447" w:rsidP="008D43D8">
            <w:pPr>
              <w:spacing w:before="60" w:after="0" w:line="240" w:lineRule="auto"/>
              <w:jc w:val="both"/>
              <w:rPr>
                <w:rFonts w:eastAsia="Times New Roman" w:cs="Calibri"/>
                <w:color w:val="000000"/>
                <w:sz w:val="20"/>
                <w:szCs w:val="20"/>
              </w:rPr>
            </w:pPr>
            <w:r w:rsidRPr="00AC7465">
              <w:rPr>
                <w:rFonts w:eastAsia="Times New Roman" w:cs="Calibri"/>
                <w:color w:val="000000"/>
                <w:sz w:val="20"/>
                <w:szCs w:val="20"/>
              </w:rPr>
              <w:t>1</w:t>
            </w:r>
          </w:p>
        </w:tc>
        <w:tc>
          <w:tcPr>
            <w:tcW w:w="1093" w:type="dxa"/>
          </w:tcPr>
          <w:p w:rsidR="00A54447" w:rsidRPr="00AC7465" w:rsidRDefault="00A54447" w:rsidP="008D43D8">
            <w:pPr>
              <w:spacing w:before="60" w:after="0" w:line="240" w:lineRule="auto"/>
              <w:jc w:val="both"/>
              <w:rPr>
                <w:rFonts w:eastAsia="Times New Roman" w:cs="Calibri"/>
                <w:color w:val="000000"/>
                <w:sz w:val="20"/>
                <w:szCs w:val="20"/>
              </w:rPr>
            </w:pPr>
          </w:p>
        </w:tc>
        <w:tc>
          <w:tcPr>
            <w:tcW w:w="950" w:type="dxa"/>
          </w:tcPr>
          <w:p w:rsidR="00A54447" w:rsidRPr="00AC7465" w:rsidRDefault="00A54447" w:rsidP="008D43D8">
            <w:pPr>
              <w:spacing w:before="60" w:after="0" w:line="240" w:lineRule="auto"/>
              <w:jc w:val="both"/>
              <w:rPr>
                <w:rFonts w:eastAsia="Times New Roman" w:cs="Calibri"/>
                <w:color w:val="000000"/>
                <w:sz w:val="20"/>
                <w:szCs w:val="20"/>
              </w:rPr>
            </w:pPr>
          </w:p>
        </w:tc>
        <w:tc>
          <w:tcPr>
            <w:tcW w:w="511" w:type="dxa"/>
          </w:tcPr>
          <w:p w:rsidR="00A54447" w:rsidRPr="00AC7465" w:rsidRDefault="00A54447" w:rsidP="008D43D8">
            <w:pPr>
              <w:spacing w:before="60" w:after="0" w:line="240" w:lineRule="auto"/>
              <w:jc w:val="both"/>
              <w:rPr>
                <w:rFonts w:eastAsia="Times New Roman" w:cs="Calibri"/>
                <w:color w:val="000000"/>
                <w:sz w:val="20"/>
                <w:szCs w:val="20"/>
              </w:rPr>
            </w:pPr>
          </w:p>
        </w:tc>
        <w:tc>
          <w:tcPr>
            <w:tcW w:w="578" w:type="dxa"/>
          </w:tcPr>
          <w:p w:rsidR="00A54447" w:rsidRPr="00AC7465" w:rsidRDefault="00A54447" w:rsidP="008D43D8">
            <w:pPr>
              <w:spacing w:before="60" w:after="0" w:line="240" w:lineRule="auto"/>
              <w:jc w:val="both"/>
              <w:rPr>
                <w:rFonts w:eastAsia="Times New Roman" w:cs="Calibri"/>
                <w:color w:val="000000"/>
                <w:sz w:val="20"/>
                <w:szCs w:val="20"/>
              </w:rPr>
            </w:pPr>
          </w:p>
        </w:tc>
        <w:tc>
          <w:tcPr>
            <w:tcW w:w="1393" w:type="dxa"/>
          </w:tcPr>
          <w:p w:rsidR="00A54447" w:rsidRPr="00AC7465" w:rsidRDefault="00A54447" w:rsidP="008D43D8">
            <w:pPr>
              <w:spacing w:before="60" w:after="0" w:line="240" w:lineRule="auto"/>
              <w:jc w:val="both"/>
              <w:rPr>
                <w:rFonts w:eastAsia="Times New Roman" w:cs="Calibri"/>
                <w:color w:val="000000"/>
                <w:sz w:val="20"/>
                <w:szCs w:val="20"/>
              </w:rPr>
            </w:pPr>
          </w:p>
        </w:tc>
        <w:tc>
          <w:tcPr>
            <w:tcW w:w="1289" w:type="dxa"/>
          </w:tcPr>
          <w:p w:rsidR="00A54447" w:rsidRPr="00AC7465" w:rsidRDefault="00A54447" w:rsidP="008D43D8">
            <w:pPr>
              <w:spacing w:before="60" w:after="0" w:line="240" w:lineRule="auto"/>
              <w:jc w:val="both"/>
              <w:rPr>
                <w:rFonts w:eastAsia="Times New Roman" w:cs="Calibri"/>
                <w:color w:val="000000"/>
                <w:sz w:val="20"/>
                <w:szCs w:val="20"/>
              </w:rPr>
            </w:pPr>
          </w:p>
        </w:tc>
      </w:tr>
      <w:tr w:rsidR="00A54447" w:rsidRPr="00AC7465" w:rsidTr="008D43D8">
        <w:trPr>
          <w:trHeight w:val="380"/>
        </w:trPr>
        <w:tc>
          <w:tcPr>
            <w:tcW w:w="4972" w:type="dxa"/>
            <w:gridSpan w:val="6"/>
          </w:tcPr>
          <w:p w:rsidR="00A54447" w:rsidRPr="00AC7465" w:rsidRDefault="00A54447" w:rsidP="008D43D8">
            <w:pPr>
              <w:spacing w:before="60" w:after="0" w:line="240" w:lineRule="auto"/>
              <w:jc w:val="both"/>
              <w:rPr>
                <w:rFonts w:eastAsia="Times New Roman" w:cs="Calibri"/>
                <w:color w:val="000000"/>
                <w:sz w:val="20"/>
                <w:szCs w:val="20"/>
              </w:rPr>
            </w:pPr>
            <w:r w:rsidRPr="00AC7465">
              <w:rPr>
                <w:rFonts w:eastAsia="Times New Roman" w:cs="Calibri"/>
                <w:color w:val="000000"/>
                <w:sz w:val="20"/>
                <w:szCs w:val="20"/>
              </w:rPr>
              <w:t>Razem netto</w:t>
            </w:r>
          </w:p>
        </w:tc>
        <w:tc>
          <w:tcPr>
            <w:tcW w:w="1289" w:type="dxa"/>
          </w:tcPr>
          <w:p w:rsidR="00A54447" w:rsidRPr="00AC7465" w:rsidRDefault="00A54447" w:rsidP="008D43D8">
            <w:pPr>
              <w:spacing w:before="60" w:after="0" w:line="240" w:lineRule="auto"/>
              <w:jc w:val="both"/>
              <w:rPr>
                <w:rFonts w:eastAsia="Times New Roman" w:cs="Calibri"/>
                <w:color w:val="000000"/>
                <w:sz w:val="20"/>
                <w:szCs w:val="20"/>
              </w:rPr>
            </w:pPr>
          </w:p>
        </w:tc>
      </w:tr>
      <w:tr w:rsidR="00A54447" w:rsidRPr="00AC7465" w:rsidTr="008D43D8">
        <w:trPr>
          <w:trHeight w:val="100"/>
        </w:trPr>
        <w:tc>
          <w:tcPr>
            <w:tcW w:w="4972" w:type="dxa"/>
            <w:gridSpan w:val="6"/>
          </w:tcPr>
          <w:p w:rsidR="00A54447" w:rsidRPr="00AC7465" w:rsidRDefault="00A54447" w:rsidP="008D43D8">
            <w:pPr>
              <w:spacing w:before="60" w:after="0" w:line="240" w:lineRule="auto"/>
              <w:jc w:val="both"/>
              <w:rPr>
                <w:rFonts w:eastAsia="Times New Roman" w:cs="Calibri"/>
                <w:color w:val="000000"/>
                <w:sz w:val="20"/>
                <w:szCs w:val="20"/>
              </w:rPr>
            </w:pPr>
            <w:r w:rsidRPr="00AC7465">
              <w:rPr>
                <w:rFonts w:eastAsia="Times New Roman" w:cs="Calibri"/>
                <w:color w:val="000000"/>
                <w:sz w:val="20"/>
                <w:szCs w:val="20"/>
              </w:rPr>
              <w:t>Kwota podatku VAT</w:t>
            </w:r>
          </w:p>
        </w:tc>
        <w:tc>
          <w:tcPr>
            <w:tcW w:w="1289" w:type="dxa"/>
          </w:tcPr>
          <w:p w:rsidR="00A54447" w:rsidRPr="00AC7465" w:rsidRDefault="00A54447" w:rsidP="008D43D8">
            <w:pPr>
              <w:spacing w:before="60" w:after="0" w:line="240" w:lineRule="auto"/>
              <w:jc w:val="both"/>
              <w:rPr>
                <w:rFonts w:eastAsia="Times New Roman" w:cs="Calibri"/>
                <w:color w:val="000000"/>
                <w:sz w:val="20"/>
                <w:szCs w:val="20"/>
              </w:rPr>
            </w:pPr>
          </w:p>
        </w:tc>
      </w:tr>
      <w:tr w:rsidR="00A54447" w:rsidRPr="00AC7465" w:rsidTr="008D43D8">
        <w:trPr>
          <w:trHeight w:val="100"/>
        </w:trPr>
        <w:tc>
          <w:tcPr>
            <w:tcW w:w="4972" w:type="dxa"/>
            <w:gridSpan w:val="6"/>
          </w:tcPr>
          <w:p w:rsidR="00A54447" w:rsidRPr="00AC7465" w:rsidRDefault="00A54447" w:rsidP="008D43D8">
            <w:pPr>
              <w:spacing w:before="60" w:after="0" w:line="240" w:lineRule="auto"/>
              <w:jc w:val="both"/>
              <w:rPr>
                <w:rFonts w:eastAsia="Times New Roman" w:cs="Calibri"/>
                <w:color w:val="000000"/>
                <w:sz w:val="20"/>
                <w:szCs w:val="20"/>
              </w:rPr>
            </w:pPr>
            <w:r w:rsidRPr="00AC7465">
              <w:rPr>
                <w:rFonts w:eastAsia="Times New Roman" w:cs="Calibri"/>
                <w:color w:val="000000"/>
                <w:sz w:val="20"/>
                <w:szCs w:val="20"/>
              </w:rPr>
              <w:t>RAZEM BRUTTO</w:t>
            </w:r>
          </w:p>
        </w:tc>
        <w:tc>
          <w:tcPr>
            <w:tcW w:w="1289" w:type="dxa"/>
          </w:tcPr>
          <w:p w:rsidR="00A54447" w:rsidRPr="00AC7465" w:rsidRDefault="00A54447" w:rsidP="008D43D8">
            <w:pPr>
              <w:spacing w:before="60" w:after="0" w:line="240" w:lineRule="auto"/>
              <w:jc w:val="both"/>
              <w:rPr>
                <w:rFonts w:eastAsia="Times New Roman" w:cs="Calibri"/>
                <w:color w:val="000000"/>
                <w:sz w:val="20"/>
                <w:szCs w:val="20"/>
              </w:rPr>
            </w:pPr>
          </w:p>
        </w:tc>
      </w:tr>
    </w:tbl>
    <w:p w:rsidR="00A54447" w:rsidRPr="00AC7465" w:rsidRDefault="00A54447" w:rsidP="00A54447">
      <w:pPr>
        <w:suppressAutoHyphens/>
        <w:spacing w:after="0" w:line="276" w:lineRule="auto"/>
        <w:ind w:left="1276"/>
        <w:jc w:val="both"/>
        <w:rPr>
          <w:rFonts w:eastAsia="Times New Roman" w:cs="Calibri"/>
          <w:color w:val="000000"/>
          <w:sz w:val="20"/>
          <w:szCs w:val="20"/>
          <w:lang w:eastAsia="pl-PL"/>
        </w:rPr>
      </w:pPr>
    </w:p>
    <w:p w:rsidR="00A54447" w:rsidRPr="00AC7465" w:rsidRDefault="00A54447" w:rsidP="00A54447">
      <w:pPr>
        <w:suppressAutoHyphens/>
        <w:spacing w:after="0" w:line="276" w:lineRule="auto"/>
        <w:ind w:left="1416"/>
        <w:jc w:val="both"/>
        <w:rPr>
          <w:rFonts w:cs="Calibri"/>
          <w:strike/>
          <w:sz w:val="20"/>
          <w:szCs w:val="20"/>
        </w:rPr>
      </w:pPr>
      <w:r w:rsidRPr="00AC7465">
        <w:rPr>
          <w:rFonts w:cs="Calibri"/>
          <w:sz w:val="20"/>
          <w:szCs w:val="20"/>
        </w:rPr>
        <w:t xml:space="preserve">Do każdego z kosztorysów ofertowych należy załączyć wykaz składników  cenotwórczych tj.: stawki roboczogodziny, zysku i kosztów pośrednich. </w:t>
      </w:r>
    </w:p>
    <w:p w:rsidR="00A54447" w:rsidRPr="00403FFF" w:rsidRDefault="00A54447" w:rsidP="00DF3BDD">
      <w:pPr>
        <w:spacing w:after="200" w:line="276" w:lineRule="auto"/>
        <w:contextualSpacing/>
        <w:jc w:val="both"/>
        <w:rPr>
          <w:rFonts w:ascii="Calibri" w:hAnsi="Calibri" w:cs="Calibri"/>
          <w:color w:val="000000"/>
          <w:szCs w:val="24"/>
        </w:rPr>
      </w:pPr>
    </w:p>
    <w:p w:rsidR="00DF3BDD" w:rsidRPr="00403FFF" w:rsidRDefault="00DF3BDD" w:rsidP="00BE6483">
      <w:pPr>
        <w:pStyle w:val="Akapitzlist"/>
        <w:numPr>
          <w:ilvl w:val="0"/>
          <w:numId w:val="4"/>
        </w:numPr>
        <w:tabs>
          <w:tab w:val="left" w:pos="1134"/>
        </w:tabs>
        <w:rPr>
          <w:rFonts w:ascii="Calibri" w:hAnsi="Calibri" w:cs="Calibri"/>
          <w:b/>
          <w:sz w:val="24"/>
          <w:szCs w:val="24"/>
        </w:rPr>
      </w:pPr>
      <w:r w:rsidRPr="00403FFF">
        <w:rPr>
          <w:rFonts w:ascii="Calibri" w:hAnsi="Calibri" w:cs="Calibri"/>
          <w:b/>
          <w:sz w:val="24"/>
          <w:szCs w:val="24"/>
        </w:rPr>
        <w:t>Rozdział  XIII pkt 2 otrzymuje brzmienie:</w:t>
      </w:r>
    </w:p>
    <w:p w:rsidR="00DF3BDD" w:rsidRPr="00DB7620" w:rsidRDefault="00DF3BDD" w:rsidP="00DF3BDD">
      <w:pPr>
        <w:jc w:val="both"/>
        <w:rPr>
          <w:rFonts w:ascii="Calibri" w:hAnsi="Calibri" w:cs="Calibri"/>
          <w:sz w:val="24"/>
          <w:szCs w:val="24"/>
        </w:rPr>
      </w:pPr>
      <w:r w:rsidRPr="00DB7620">
        <w:rPr>
          <w:rFonts w:ascii="Calibri" w:hAnsi="Calibri" w:cs="Calibri"/>
          <w:b/>
          <w:bCs/>
          <w:color w:val="000000"/>
          <w:sz w:val="24"/>
          <w:szCs w:val="24"/>
        </w:rPr>
        <w:t xml:space="preserve">Termin składania ofert: </w:t>
      </w:r>
      <w:r w:rsidRPr="00DB7620">
        <w:rPr>
          <w:rFonts w:ascii="Calibri" w:hAnsi="Calibri" w:cs="Calibri"/>
          <w:bCs/>
          <w:color w:val="000000"/>
          <w:sz w:val="24"/>
          <w:szCs w:val="24"/>
          <w:u w:val="single"/>
        </w:rPr>
        <w:t>Ofertę o treści zgodnej z niniejszą SWZ</w:t>
      </w:r>
      <w:r w:rsidRPr="00DB7620">
        <w:rPr>
          <w:rFonts w:ascii="Calibri" w:hAnsi="Calibri" w:cs="Calibri"/>
          <w:color w:val="000000"/>
          <w:sz w:val="24"/>
          <w:szCs w:val="24"/>
        </w:rPr>
        <w:t xml:space="preserve"> </w:t>
      </w:r>
      <w:r w:rsidRPr="00DB7620">
        <w:rPr>
          <w:rFonts w:ascii="Calibri" w:hAnsi="Calibri" w:cs="Calibri"/>
          <w:bCs/>
          <w:color w:val="000000"/>
          <w:sz w:val="24"/>
          <w:szCs w:val="24"/>
          <w:u w:val="single"/>
        </w:rPr>
        <w:t>należy złożyć w nieprzekraczalnym terminie</w:t>
      </w:r>
      <w:r w:rsidRPr="00DB7620">
        <w:rPr>
          <w:rFonts w:ascii="Calibri" w:hAnsi="Calibri" w:cs="Calibri"/>
          <w:color w:val="000000"/>
          <w:sz w:val="24"/>
          <w:szCs w:val="24"/>
        </w:rPr>
        <w:t xml:space="preserve"> do dnia</w:t>
      </w:r>
      <w:r w:rsidRPr="00DB7620">
        <w:rPr>
          <w:rFonts w:ascii="Calibri" w:hAnsi="Calibri" w:cs="Calibri"/>
          <w:b/>
          <w:bCs/>
          <w:color w:val="000000"/>
          <w:sz w:val="24"/>
          <w:szCs w:val="24"/>
        </w:rPr>
        <w:t xml:space="preserve"> 1</w:t>
      </w:r>
      <w:r w:rsidR="00E945C7">
        <w:rPr>
          <w:rFonts w:ascii="Calibri" w:hAnsi="Calibri" w:cs="Calibri"/>
          <w:b/>
          <w:bCs/>
          <w:color w:val="000000"/>
          <w:sz w:val="24"/>
          <w:szCs w:val="24"/>
        </w:rPr>
        <w:t>6</w:t>
      </w:r>
      <w:r w:rsidRPr="00DB7620">
        <w:rPr>
          <w:rFonts w:ascii="Calibri" w:hAnsi="Calibri" w:cs="Calibri"/>
          <w:b/>
          <w:bCs/>
          <w:color w:val="000000"/>
          <w:sz w:val="24"/>
          <w:szCs w:val="24"/>
        </w:rPr>
        <w:t>.02.2022</w:t>
      </w:r>
      <w:r w:rsidR="00C40553" w:rsidRPr="00DB7620">
        <w:rPr>
          <w:rFonts w:ascii="Calibri" w:hAnsi="Calibri" w:cs="Calibri"/>
          <w:b/>
          <w:bCs/>
          <w:color w:val="000000"/>
          <w:sz w:val="24"/>
          <w:szCs w:val="24"/>
        </w:rPr>
        <w:t>r., do godz. 11</w:t>
      </w:r>
      <w:r w:rsidRPr="00DB7620">
        <w:rPr>
          <w:rFonts w:ascii="Calibri" w:hAnsi="Calibri" w:cs="Calibri"/>
          <w:b/>
          <w:bCs/>
          <w:color w:val="000000"/>
          <w:sz w:val="24"/>
          <w:szCs w:val="24"/>
        </w:rPr>
        <w:t>:00</w:t>
      </w:r>
    </w:p>
    <w:p w:rsidR="00DF3BDD" w:rsidRPr="00DB7620" w:rsidRDefault="00DF3BDD" w:rsidP="00403FFF">
      <w:pPr>
        <w:pStyle w:val="Akapitzlist"/>
        <w:numPr>
          <w:ilvl w:val="0"/>
          <w:numId w:val="18"/>
        </w:numPr>
        <w:ind w:left="284"/>
        <w:rPr>
          <w:rFonts w:ascii="Calibri" w:hAnsi="Calibri" w:cs="Calibri"/>
          <w:b/>
          <w:sz w:val="24"/>
          <w:szCs w:val="24"/>
        </w:rPr>
      </w:pPr>
      <w:r w:rsidRPr="00DB7620">
        <w:rPr>
          <w:rFonts w:ascii="Calibri" w:hAnsi="Calibri" w:cs="Calibri"/>
          <w:b/>
          <w:sz w:val="24"/>
          <w:szCs w:val="24"/>
        </w:rPr>
        <w:lastRenderedPageBreak/>
        <w:t>Rozdział  XI</w:t>
      </w:r>
      <w:r w:rsidR="001A12FA" w:rsidRPr="00DB7620">
        <w:rPr>
          <w:rFonts w:ascii="Calibri" w:hAnsi="Calibri" w:cs="Calibri"/>
          <w:b/>
          <w:sz w:val="24"/>
          <w:szCs w:val="24"/>
        </w:rPr>
        <w:t>V</w:t>
      </w:r>
      <w:r w:rsidRPr="00DB7620">
        <w:rPr>
          <w:rFonts w:ascii="Calibri" w:hAnsi="Calibri" w:cs="Calibri"/>
          <w:b/>
          <w:sz w:val="24"/>
          <w:szCs w:val="24"/>
        </w:rPr>
        <w:t xml:space="preserve"> pkt 1 otrzymuje brzmienie:</w:t>
      </w:r>
    </w:p>
    <w:p w:rsidR="00DF3BDD" w:rsidRDefault="00DF3BDD" w:rsidP="00DF3BDD">
      <w:pPr>
        <w:jc w:val="both"/>
        <w:rPr>
          <w:rFonts w:ascii="Calibri" w:hAnsi="Calibri" w:cs="Calibri"/>
          <w:b/>
          <w:bCs/>
          <w:color w:val="000000"/>
          <w:sz w:val="24"/>
          <w:szCs w:val="24"/>
        </w:rPr>
      </w:pPr>
      <w:r w:rsidRPr="00DB7620">
        <w:rPr>
          <w:rFonts w:ascii="Calibri" w:hAnsi="Calibri" w:cs="Calibri"/>
          <w:color w:val="000000"/>
          <w:sz w:val="24"/>
          <w:szCs w:val="24"/>
        </w:rPr>
        <w:t xml:space="preserve">Otwarcie ofert nastąpi w dniu </w:t>
      </w:r>
      <w:r w:rsidRPr="00DB7620">
        <w:rPr>
          <w:rFonts w:ascii="Calibri" w:hAnsi="Calibri" w:cs="Calibri"/>
          <w:b/>
          <w:color w:val="000000"/>
          <w:sz w:val="24"/>
          <w:szCs w:val="24"/>
        </w:rPr>
        <w:t>1</w:t>
      </w:r>
      <w:r w:rsidR="00E945C7">
        <w:rPr>
          <w:rFonts w:ascii="Calibri" w:hAnsi="Calibri" w:cs="Calibri"/>
          <w:b/>
          <w:color w:val="000000"/>
          <w:sz w:val="24"/>
          <w:szCs w:val="24"/>
        </w:rPr>
        <w:t>6</w:t>
      </w:r>
      <w:r w:rsidRPr="00DB7620">
        <w:rPr>
          <w:rFonts w:ascii="Calibri" w:hAnsi="Calibri" w:cs="Calibri"/>
          <w:b/>
          <w:bCs/>
          <w:color w:val="000000"/>
          <w:sz w:val="24"/>
          <w:szCs w:val="24"/>
        </w:rPr>
        <w:t>.02.2021r.</w:t>
      </w:r>
      <w:r w:rsidRPr="00DB7620">
        <w:rPr>
          <w:rFonts w:ascii="Calibri" w:hAnsi="Calibri" w:cs="Calibri"/>
          <w:color w:val="000000"/>
          <w:sz w:val="24"/>
          <w:szCs w:val="24"/>
        </w:rPr>
        <w:t xml:space="preserve">, o godzinie </w:t>
      </w:r>
      <w:r w:rsidRPr="00DB7620">
        <w:rPr>
          <w:rFonts w:ascii="Calibri" w:hAnsi="Calibri" w:cs="Calibri"/>
          <w:b/>
          <w:bCs/>
          <w:color w:val="000000"/>
          <w:sz w:val="24"/>
          <w:szCs w:val="24"/>
        </w:rPr>
        <w:t>12:00</w:t>
      </w:r>
    </w:p>
    <w:p w:rsidR="00BE6483" w:rsidRPr="00BE6483" w:rsidRDefault="00BE6483" w:rsidP="00BE6483">
      <w:pPr>
        <w:pStyle w:val="Akapitzlist"/>
        <w:numPr>
          <w:ilvl w:val="0"/>
          <w:numId w:val="18"/>
        </w:numPr>
        <w:ind w:left="284"/>
        <w:jc w:val="both"/>
        <w:rPr>
          <w:rFonts w:ascii="Calibri" w:hAnsi="Calibri" w:cs="Calibri"/>
          <w:b/>
          <w:bCs/>
          <w:color w:val="000000"/>
          <w:sz w:val="24"/>
          <w:szCs w:val="24"/>
        </w:rPr>
      </w:pPr>
      <w:r w:rsidRPr="00BE6483">
        <w:rPr>
          <w:rFonts w:ascii="Calibri" w:hAnsi="Calibri" w:cs="Calibri"/>
          <w:b/>
          <w:szCs w:val="24"/>
        </w:rPr>
        <w:t>Rozdział X</w:t>
      </w:r>
      <w:r>
        <w:rPr>
          <w:rFonts w:ascii="Calibri" w:hAnsi="Calibri" w:cs="Calibri"/>
          <w:b/>
          <w:szCs w:val="24"/>
        </w:rPr>
        <w:t xml:space="preserve">VI </w:t>
      </w:r>
      <w:r w:rsidRPr="00BE6483">
        <w:rPr>
          <w:rFonts w:ascii="Calibri" w:hAnsi="Calibri" w:cs="Calibri"/>
          <w:b/>
          <w:szCs w:val="24"/>
        </w:rPr>
        <w:t xml:space="preserve"> </w:t>
      </w:r>
      <w:r>
        <w:rPr>
          <w:rFonts w:ascii="Calibri" w:hAnsi="Calibri" w:cs="Calibri"/>
          <w:b/>
          <w:szCs w:val="24"/>
        </w:rPr>
        <w:t>p</w:t>
      </w:r>
      <w:r w:rsidRPr="00BE6483">
        <w:rPr>
          <w:rFonts w:ascii="Calibri" w:hAnsi="Calibri" w:cs="Calibri"/>
          <w:b/>
          <w:szCs w:val="24"/>
        </w:rPr>
        <w:t xml:space="preserve">kt </w:t>
      </w:r>
      <w:r>
        <w:rPr>
          <w:rFonts w:ascii="Calibri" w:hAnsi="Calibri" w:cs="Calibri"/>
          <w:b/>
          <w:szCs w:val="24"/>
        </w:rPr>
        <w:t>5</w:t>
      </w:r>
      <w:r w:rsidRPr="00BE6483">
        <w:rPr>
          <w:rFonts w:ascii="Calibri" w:hAnsi="Calibri" w:cs="Calibri"/>
          <w:b/>
          <w:szCs w:val="24"/>
        </w:rPr>
        <w:t xml:space="preserve"> otrzymuje brzmienie:</w:t>
      </w:r>
    </w:p>
    <w:p w:rsidR="00BE6483" w:rsidRPr="00BE6483" w:rsidRDefault="00BE6483" w:rsidP="00BE6483">
      <w:pPr>
        <w:jc w:val="both"/>
        <w:rPr>
          <w:rFonts w:ascii="Calibri" w:hAnsi="Calibri" w:cs="Calibri"/>
          <w:b/>
          <w:bCs/>
          <w:sz w:val="24"/>
          <w:szCs w:val="24"/>
        </w:rPr>
      </w:pPr>
      <w:r w:rsidRPr="00BE6483">
        <w:rPr>
          <w:rFonts w:eastAsia="Times New Roman" w:cs="Calibri"/>
          <w:sz w:val="24"/>
          <w:szCs w:val="20"/>
          <w:lang w:eastAsia="ar-SA"/>
        </w:rPr>
        <w:t>Do oferty należy załączyć kosztorys ofertowy w formie uproszczonej (kosztorys ofertowy stanowi treść ofert). Do każdego z kosztorysów ofertowych należy załączyć wykaz składników cenotwórczych tj.: stawki roboczogodziny, zysku i kosztów pośrednich.</w:t>
      </w:r>
    </w:p>
    <w:p w:rsidR="005F0568" w:rsidRPr="00403FFF" w:rsidRDefault="00403FFF" w:rsidP="00403FFF">
      <w:pPr>
        <w:pStyle w:val="Akapitzlist"/>
        <w:numPr>
          <w:ilvl w:val="0"/>
          <w:numId w:val="18"/>
        </w:numPr>
        <w:ind w:left="284"/>
        <w:jc w:val="both"/>
        <w:rPr>
          <w:rFonts w:ascii="Calibri" w:hAnsi="Calibri" w:cs="Calibri"/>
          <w:bCs/>
          <w:color w:val="000000"/>
          <w:sz w:val="24"/>
          <w:szCs w:val="24"/>
        </w:rPr>
      </w:pPr>
      <w:r w:rsidRPr="00403FFF">
        <w:rPr>
          <w:rFonts w:ascii="Calibri" w:hAnsi="Calibri" w:cs="Calibri"/>
          <w:bCs/>
          <w:color w:val="000000"/>
          <w:sz w:val="24"/>
          <w:szCs w:val="24"/>
        </w:rPr>
        <w:t>Zam</w:t>
      </w:r>
      <w:r>
        <w:rPr>
          <w:rFonts w:ascii="Calibri" w:hAnsi="Calibri" w:cs="Calibri"/>
          <w:bCs/>
          <w:color w:val="000000"/>
          <w:sz w:val="24"/>
          <w:szCs w:val="24"/>
        </w:rPr>
        <w:t>a</w:t>
      </w:r>
      <w:r w:rsidRPr="00403FFF">
        <w:rPr>
          <w:rFonts w:ascii="Calibri" w:hAnsi="Calibri" w:cs="Calibri"/>
          <w:bCs/>
          <w:color w:val="000000"/>
          <w:sz w:val="24"/>
          <w:szCs w:val="24"/>
        </w:rPr>
        <w:t xml:space="preserve">wiający zaktualizował </w:t>
      </w:r>
      <w:r>
        <w:rPr>
          <w:rFonts w:ascii="Calibri" w:hAnsi="Calibri" w:cs="Calibri"/>
          <w:bCs/>
          <w:color w:val="000000"/>
          <w:sz w:val="24"/>
          <w:szCs w:val="24"/>
        </w:rPr>
        <w:t xml:space="preserve">załącznik nr </w:t>
      </w:r>
      <w:r w:rsidRPr="00BE6483">
        <w:rPr>
          <w:rFonts w:ascii="Calibri" w:hAnsi="Calibri" w:cs="Calibri"/>
          <w:bCs/>
          <w:color w:val="000000"/>
          <w:sz w:val="24"/>
          <w:szCs w:val="24"/>
        </w:rPr>
        <w:t>9</w:t>
      </w:r>
      <w:r>
        <w:rPr>
          <w:rFonts w:ascii="Calibri" w:hAnsi="Calibri" w:cs="Calibri"/>
          <w:bCs/>
          <w:color w:val="000000"/>
          <w:sz w:val="24"/>
          <w:szCs w:val="24"/>
        </w:rPr>
        <w:t xml:space="preserve"> do SWZ – projekt umowy. Zmieniony tekst w kolorze niebieskim.</w:t>
      </w:r>
    </w:p>
    <w:p w:rsidR="00962AA2" w:rsidRPr="00DB7620" w:rsidRDefault="00962AA2" w:rsidP="00962AA2">
      <w:pPr>
        <w:autoSpaceDE w:val="0"/>
        <w:spacing w:after="120"/>
        <w:jc w:val="both"/>
        <w:rPr>
          <w:rFonts w:ascii="Calibri" w:hAnsi="Calibri" w:cs="Calibri"/>
          <w:color w:val="000000"/>
          <w:sz w:val="24"/>
          <w:szCs w:val="24"/>
        </w:rPr>
      </w:pPr>
      <w:r w:rsidRPr="00DB7620">
        <w:rPr>
          <w:rFonts w:ascii="Calibri" w:hAnsi="Calibri" w:cs="Calibri"/>
          <w:color w:val="000000"/>
          <w:sz w:val="24"/>
          <w:szCs w:val="24"/>
        </w:rPr>
        <w:t>W załączeniu:</w:t>
      </w:r>
    </w:p>
    <w:p w:rsidR="00962AA2" w:rsidRPr="00DB7620" w:rsidRDefault="00962AA2" w:rsidP="00053BC6">
      <w:pPr>
        <w:pStyle w:val="Akapitzlist"/>
        <w:numPr>
          <w:ilvl w:val="0"/>
          <w:numId w:val="9"/>
        </w:numPr>
        <w:autoSpaceDE w:val="0"/>
        <w:spacing w:after="120"/>
        <w:jc w:val="both"/>
        <w:rPr>
          <w:rFonts w:ascii="Calibri" w:hAnsi="Calibri" w:cs="Calibri"/>
          <w:color w:val="000000"/>
          <w:sz w:val="24"/>
          <w:szCs w:val="24"/>
        </w:rPr>
      </w:pPr>
      <w:r w:rsidRPr="00DB7620">
        <w:rPr>
          <w:rFonts w:ascii="Calibri" w:hAnsi="Calibri" w:cs="Calibri"/>
          <w:color w:val="000000"/>
          <w:sz w:val="24"/>
          <w:szCs w:val="24"/>
        </w:rPr>
        <w:t>ogłoszenie o zmianie  ogłoszenia</w:t>
      </w:r>
    </w:p>
    <w:p w:rsidR="00962AA2" w:rsidRDefault="00962AA2" w:rsidP="00053BC6">
      <w:pPr>
        <w:pStyle w:val="Akapitzlist"/>
        <w:numPr>
          <w:ilvl w:val="0"/>
          <w:numId w:val="9"/>
        </w:numPr>
        <w:autoSpaceDE w:val="0"/>
        <w:spacing w:after="120"/>
        <w:jc w:val="both"/>
        <w:rPr>
          <w:rFonts w:ascii="Calibri" w:hAnsi="Calibri" w:cs="Calibri"/>
          <w:color w:val="000000"/>
          <w:sz w:val="24"/>
          <w:szCs w:val="24"/>
        </w:rPr>
      </w:pPr>
      <w:r w:rsidRPr="00DB7620">
        <w:rPr>
          <w:rFonts w:ascii="Calibri" w:hAnsi="Calibri" w:cs="Calibri"/>
          <w:color w:val="000000"/>
          <w:sz w:val="24"/>
          <w:szCs w:val="24"/>
        </w:rPr>
        <w:t xml:space="preserve">zaktualizowany projekt umowy </w:t>
      </w:r>
    </w:p>
    <w:p w:rsidR="00771A75" w:rsidRDefault="00F37792" w:rsidP="00053BC6">
      <w:pPr>
        <w:pStyle w:val="Akapitzlist"/>
        <w:numPr>
          <w:ilvl w:val="0"/>
          <w:numId w:val="9"/>
        </w:numPr>
        <w:autoSpaceDE w:val="0"/>
        <w:spacing w:after="120"/>
        <w:jc w:val="both"/>
        <w:rPr>
          <w:rFonts w:ascii="Calibri" w:hAnsi="Calibri" w:cs="Calibri"/>
          <w:color w:val="000000"/>
          <w:sz w:val="24"/>
          <w:szCs w:val="24"/>
        </w:rPr>
      </w:pPr>
      <w:r>
        <w:rPr>
          <w:rFonts w:ascii="Calibri" w:hAnsi="Calibri" w:cs="Calibri"/>
          <w:color w:val="000000"/>
          <w:sz w:val="24"/>
          <w:szCs w:val="24"/>
        </w:rPr>
        <w:t>specyfikacje techniczne</w:t>
      </w:r>
    </w:p>
    <w:p w:rsidR="00F37792" w:rsidRPr="00DB7620" w:rsidRDefault="00F37792" w:rsidP="00053BC6">
      <w:pPr>
        <w:pStyle w:val="Akapitzlist"/>
        <w:numPr>
          <w:ilvl w:val="0"/>
          <w:numId w:val="9"/>
        </w:numPr>
        <w:autoSpaceDE w:val="0"/>
        <w:spacing w:after="120"/>
        <w:jc w:val="both"/>
        <w:rPr>
          <w:rFonts w:ascii="Calibri" w:hAnsi="Calibri" w:cs="Calibri"/>
          <w:color w:val="000000"/>
          <w:sz w:val="24"/>
          <w:szCs w:val="24"/>
        </w:rPr>
      </w:pPr>
      <w:r>
        <w:rPr>
          <w:rFonts w:ascii="Calibri" w:hAnsi="Calibri" w:cs="Calibri"/>
          <w:color w:val="000000"/>
          <w:sz w:val="24"/>
          <w:szCs w:val="24"/>
        </w:rPr>
        <w:t xml:space="preserve">mapa lokalizacyjna </w:t>
      </w:r>
    </w:p>
    <w:p w:rsidR="00344151" w:rsidRPr="00DB7620" w:rsidRDefault="00344151" w:rsidP="00A35E90">
      <w:pPr>
        <w:autoSpaceDE w:val="0"/>
        <w:spacing w:after="120"/>
        <w:ind w:left="5664"/>
        <w:jc w:val="both"/>
        <w:rPr>
          <w:rFonts w:ascii="Calibri" w:hAnsi="Calibri" w:cs="Calibri"/>
          <w:b/>
          <w:color w:val="000000"/>
          <w:sz w:val="24"/>
          <w:szCs w:val="24"/>
        </w:rPr>
      </w:pPr>
    </w:p>
    <w:p w:rsidR="00A35E90" w:rsidRPr="00DB7620" w:rsidRDefault="00A35E90" w:rsidP="00771A75">
      <w:pPr>
        <w:autoSpaceDE w:val="0"/>
        <w:spacing w:after="120"/>
        <w:ind w:left="4956" w:firstLine="708"/>
        <w:jc w:val="both"/>
        <w:rPr>
          <w:rFonts w:ascii="Calibri" w:hAnsi="Calibri" w:cs="Calibri"/>
          <w:b/>
          <w:color w:val="000000"/>
          <w:sz w:val="24"/>
          <w:szCs w:val="24"/>
        </w:rPr>
      </w:pPr>
      <w:r w:rsidRPr="00DB7620">
        <w:rPr>
          <w:rFonts w:ascii="Calibri" w:hAnsi="Calibri" w:cs="Calibri"/>
          <w:b/>
          <w:color w:val="000000"/>
          <w:sz w:val="24"/>
          <w:szCs w:val="24"/>
        </w:rPr>
        <w:t xml:space="preserve">Zatwierdził: </w:t>
      </w:r>
    </w:p>
    <w:p w:rsidR="00A35E90" w:rsidRPr="00DB7620" w:rsidRDefault="00A35E90" w:rsidP="00A35E90">
      <w:pPr>
        <w:autoSpaceDE w:val="0"/>
        <w:spacing w:after="0"/>
        <w:ind w:left="5664"/>
        <w:jc w:val="both"/>
        <w:rPr>
          <w:rFonts w:ascii="Calibri" w:hAnsi="Calibri" w:cs="Calibri"/>
          <w:b/>
          <w:color w:val="000000"/>
          <w:sz w:val="24"/>
          <w:szCs w:val="24"/>
        </w:rPr>
      </w:pPr>
      <w:r w:rsidRPr="00DB7620">
        <w:rPr>
          <w:rFonts w:ascii="Calibri" w:hAnsi="Calibri" w:cs="Calibri"/>
          <w:b/>
          <w:color w:val="000000"/>
          <w:sz w:val="24"/>
          <w:szCs w:val="24"/>
        </w:rPr>
        <w:t xml:space="preserve">Leszek Margas </w:t>
      </w:r>
    </w:p>
    <w:p w:rsidR="00A35E90" w:rsidRPr="00DB7620" w:rsidRDefault="00A35E90" w:rsidP="00A35E90">
      <w:pPr>
        <w:autoSpaceDE w:val="0"/>
        <w:spacing w:after="0"/>
        <w:ind w:left="5664"/>
        <w:jc w:val="both"/>
        <w:rPr>
          <w:rFonts w:ascii="Calibri" w:hAnsi="Calibri" w:cs="Calibri"/>
          <w:color w:val="000000"/>
          <w:sz w:val="24"/>
          <w:szCs w:val="24"/>
        </w:rPr>
      </w:pPr>
      <w:r w:rsidRPr="00DB7620">
        <w:rPr>
          <w:rFonts w:ascii="Calibri" w:hAnsi="Calibri" w:cs="Calibri"/>
          <w:b/>
          <w:color w:val="000000"/>
          <w:sz w:val="24"/>
          <w:szCs w:val="24"/>
        </w:rPr>
        <w:t>Wójt Gminy Zakrzew</w:t>
      </w:r>
    </w:p>
    <w:p w:rsidR="00DB7620" w:rsidRPr="00DB7620" w:rsidRDefault="00DB7620">
      <w:pPr>
        <w:autoSpaceDE w:val="0"/>
        <w:spacing w:after="0"/>
        <w:ind w:left="5664"/>
        <w:jc w:val="both"/>
        <w:rPr>
          <w:rFonts w:ascii="Calibri" w:hAnsi="Calibri" w:cs="Calibri"/>
          <w:color w:val="000000"/>
          <w:sz w:val="24"/>
          <w:szCs w:val="24"/>
        </w:rPr>
      </w:pPr>
    </w:p>
    <w:sectPr w:rsidR="00DB7620" w:rsidRPr="00DB7620" w:rsidSect="005F4B6F">
      <w:footerReference w:type="default" r:id="rId11"/>
      <w:pgSz w:w="11906" w:h="16838"/>
      <w:pgMar w:top="1134" w:right="1417" w:bottom="99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060E" w:rsidRDefault="007B060E" w:rsidP="00962AA2">
      <w:pPr>
        <w:spacing w:after="0" w:line="240" w:lineRule="auto"/>
      </w:pPr>
      <w:r>
        <w:separator/>
      </w:r>
    </w:p>
  </w:endnote>
  <w:endnote w:type="continuationSeparator" w:id="0">
    <w:p w:rsidR="007B060E" w:rsidRDefault="007B060E" w:rsidP="00962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TimesNewRoman">
    <w:panose1 w:val="00000000000000000000"/>
    <w:charset w:val="EE"/>
    <w:family w:val="auto"/>
    <w:notTrueType/>
    <w:pitch w:val="default"/>
    <w:sig w:usb0="00000005" w:usb1="00000000" w:usb2="00000000" w:usb3="00000000" w:csb0="00000002"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7578074"/>
      <w:docPartObj>
        <w:docPartGallery w:val="Page Numbers (Bottom of Page)"/>
        <w:docPartUnique/>
      </w:docPartObj>
    </w:sdtPr>
    <w:sdtEndPr/>
    <w:sdtContent>
      <w:p w:rsidR="00903E14" w:rsidRDefault="00903E14">
        <w:pPr>
          <w:pStyle w:val="Stopka"/>
          <w:jc w:val="right"/>
        </w:pPr>
        <w:r>
          <w:fldChar w:fldCharType="begin"/>
        </w:r>
        <w:r>
          <w:instrText>PAGE   \* MERGEFORMAT</w:instrText>
        </w:r>
        <w:r>
          <w:fldChar w:fldCharType="separate"/>
        </w:r>
        <w:r w:rsidR="00F66DC9">
          <w:rPr>
            <w:noProof/>
          </w:rPr>
          <w:t>8</w:t>
        </w:r>
        <w:r>
          <w:fldChar w:fldCharType="end"/>
        </w:r>
      </w:p>
    </w:sdtContent>
  </w:sdt>
  <w:p w:rsidR="00903E14" w:rsidRDefault="00903E1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060E" w:rsidRDefault="007B060E" w:rsidP="00962AA2">
      <w:pPr>
        <w:spacing w:after="0" w:line="240" w:lineRule="auto"/>
      </w:pPr>
      <w:r>
        <w:separator/>
      </w:r>
    </w:p>
  </w:footnote>
  <w:footnote w:type="continuationSeparator" w:id="0">
    <w:p w:rsidR="007B060E" w:rsidRDefault="007B060E" w:rsidP="00962AA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7"/>
    <w:multiLevelType w:val="singleLevel"/>
    <w:tmpl w:val="9B160736"/>
    <w:name w:val="WW8Num23"/>
    <w:lvl w:ilvl="0">
      <w:start w:val="1"/>
      <w:numFmt w:val="decimal"/>
      <w:lvlText w:val="%1."/>
      <w:lvlJc w:val="left"/>
      <w:pPr>
        <w:tabs>
          <w:tab w:val="num" w:pos="0"/>
        </w:tabs>
        <w:ind w:left="360" w:hanging="360"/>
      </w:pPr>
      <w:rPr>
        <w:strike w:val="0"/>
      </w:rPr>
    </w:lvl>
  </w:abstractNum>
  <w:abstractNum w:abstractNumId="1" w15:restartNumberingAfterBreak="0">
    <w:nsid w:val="073F1C75"/>
    <w:multiLevelType w:val="hybridMultilevel"/>
    <w:tmpl w:val="D5AA87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025151"/>
    <w:multiLevelType w:val="hybridMultilevel"/>
    <w:tmpl w:val="1982D240"/>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94E70FE"/>
    <w:multiLevelType w:val="hybridMultilevel"/>
    <w:tmpl w:val="0122BF8A"/>
    <w:lvl w:ilvl="0" w:tplc="0415000F">
      <w:start w:val="1"/>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EF54C97"/>
    <w:multiLevelType w:val="hybridMultilevel"/>
    <w:tmpl w:val="03D098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2747A16"/>
    <w:multiLevelType w:val="hybridMultilevel"/>
    <w:tmpl w:val="DA00D806"/>
    <w:lvl w:ilvl="0" w:tplc="0415000F">
      <w:start w:val="1"/>
      <w:numFmt w:val="decimal"/>
      <w:lvlText w:val="%1."/>
      <w:lvlJc w:val="left"/>
      <w:pPr>
        <w:ind w:left="683" w:hanging="360"/>
      </w:pPr>
    </w:lvl>
    <w:lvl w:ilvl="1" w:tplc="04150019" w:tentative="1">
      <w:start w:val="1"/>
      <w:numFmt w:val="lowerLetter"/>
      <w:lvlText w:val="%2."/>
      <w:lvlJc w:val="left"/>
      <w:pPr>
        <w:ind w:left="1403" w:hanging="360"/>
      </w:pPr>
    </w:lvl>
    <w:lvl w:ilvl="2" w:tplc="0415001B" w:tentative="1">
      <w:start w:val="1"/>
      <w:numFmt w:val="lowerRoman"/>
      <w:lvlText w:val="%3."/>
      <w:lvlJc w:val="right"/>
      <w:pPr>
        <w:ind w:left="2123" w:hanging="180"/>
      </w:pPr>
    </w:lvl>
    <w:lvl w:ilvl="3" w:tplc="0415000F" w:tentative="1">
      <w:start w:val="1"/>
      <w:numFmt w:val="decimal"/>
      <w:lvlText w:val="%4."/>
      <w:lvlJc w:val="left"/>
      <w:pPr>
        <w:ind w:left="2843" w:hanging="360"/>
      </w:pPr>
    </w:lvl>
    <w:lvl w:ilvl="4" w:tplc="04150019" w:tentative="1">
      <w:start w:val="1"/>
      <w:numFmt w:val="lowerLetter"/>
      <w:lvlText w:val="%5."/>
      <w:lvlJc w:val="left"/>
      <w:pPr>
        <w:ind w:left="3563" w:hanging="360"/>
      </w:pPr>
    </w:lvl>
    <w:lvl w:ilvl="5" w:tplc="0415001B" w:tentative="1">
      <w:start w:val="1"/>
      <w:numFmt w:val="lowerRoman"/>
      <w:lvlText w:val="%6."/>
      <w:lvlJc w:val="right"/>
      <w:pPr>
        <w:ind w:left="4283" w:hanging="180"/>
      </w:pPr>
    </w:lvl>
    <w:lvl w:ilvl="6" w:tplc="0415000F" w:tentative="1">
      <w:start w:val="1"/>
      <w:numFmt w:val="decimal"/>
      <w:lvlText w:val="%7."/>
      <w:lvlJc w:val="left"/>
      <w:pPr>
        <w:ind w:left="5003" w:hanging="360"/>
      </w:pPr>
    </w:lvl>
    <w:lvl w:ilvl="7" w:tplc="04150019" w:tentative="1">
      <w:start w:val="1"/>
      <w:numFmt w:val="lowerLetter"/>
      <w:lvlText w:val="%8."/>
      <w:lvlJc w:val="left"/>
      <w:pPr>
        <w:ind w:left="5723" w:hanging="360"/>
      </w:pPr>
    </w:lvl>
    <w:lvl w:ilvl="8" w:tplc="0415001B" w:tentative="1">
      <w:start w:val="1"/>
      <w:numFmt w:val="lowerRoman"/>
      <w:lvlText w:val="%9."/>
      <w:lvlJc w:val="right"/>
      <w:pPr>
        <w:ind w:left="6443" w:hanging="180"/>
      </w:pPr>
    </w:lvl>
  </w:abstractNum>
  <w:abstractNum w:abstractNumId="6" w15:restartNumberingAfterBreak="0">
    <w:nsid w:val="256F3D03"/>
    <w:multiLevelType w:val="hybridMultilevel"/>
    <w:tmpl w:val="D3445D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74122B4"/>
    <w:multiLevelType w:val="hybridMultilevel"/>
    <w:tmpl w:val="612A077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C0629B6"/>
    <w:multiLevelType w:val="hybridMultilevel"/>
    <w:tmpl w:val="01CC59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5DC69CB"/>
    <w:multiLevelType w:val="hybridMultilevel"/>
    <w:tmpl w:val="2C3EBDC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3D2A258B"/>
    <w:multiLevelType w:val="hybridMultilevel"/>
    <w:tmpl w:val="10B094B2"/>
    <w:lvl w:ilvl="0" w:tplc="0415000F">
      <w:start w:val="1"/>
      <w:numFmt w:val="decimal"/>
      <w:lvlText w:val="%1."/>
      <w:lvlJc w:val="left"/>
      <w:pPr>
        <w:ind w:left="1068" w:hanging="360"/>
      </w:pPr>
      <w:rPr>
        <w:rFonts w:hint="default"/>
        <w:b/>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 w15:restartNumberingAfterBreak="0">
    <w:nsid w:val="45964104"/>
    <w:multiLevelType w:val="multilevel"/>
    <w:tmpl w:val="E28463FE"/>
    <w:lvl w:ilvl="0">
      <w:start w:val="1"/>
      <w:numFmt w:val="decimal"/>
      <w:lvlText w:val="%1)"/>
      <w:lvlJc w:val="left"/>
      <w:pPr>
        <w:ind w:left="1068" w:hanging="360"/>
      </w:pPr>
      <w:rPr>
        <w:b w:val="0"/>
        <w:bCs w:val="0"/>
        <w:color w:val="000000"/>
      </w:rPr>
    </w:lvl>
    <w:lvl w:ilvl="1">
      <w:start w:val="1"/>
      <w:numFmt w:val="lowerLetter"/>
      <w:lvlText w:val="%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2" w15:restartNumberingAfterBreak="0">
    <w:nsid w:val="55A43EFC"/>
    <w:multiLevelType w:val="hybridMultilevel"/>
    <w:tmpl w:val="2E388C48"/>
    <w:lvl w:ilvl="0" w:tplc="04150013">
      <w:start w:val="1"/>
      <w:numFmt w:val="upperRoman"/>
      <w:lvlText w:val="%1."/>
      <w:lvlJc w:val="right"/>
      <w:pPr>
        <w:ind w:left="1080" w:hanging="72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A0544D6"/>
    <w:multiLevelType w:val="hybridMultilevel"/>
    <w:tmpl w:val="D0107FFA"/>
    <w:lvl w:ilvl="0" w:tplc="FC701CB0">
      <w:start w:val="1"/>
      <w:numFmt w:val="upperRoman"/>
      <w:lvlText w:val="%1."/>
      <w:lvlJc w:val="righ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5A070506"/>
    <w:multiLevelType w:val="hybridMultilevel"/>
    <w:tmpl w:val="EB4E94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CD8199F"/>
    <w:multiLevelType w:val="hybridMultilevel"/>
    <w:tmpl w:val="1C5A1DC8"/>
    <w:lvl w:ilvl="0" w:tplc="2A96331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749413D8"/>
    <w:multiLevelType w:val="hybridMultilevel"/>
    <w:tmpl w:val="FF02AEA4"/>
    <w:lvl w:ilvl="0" w:tplc="0415000F">
      <w:start w:val="1"/>
      <w:numFmt w:val="decimal"/>
      <w:lvlText w:val="%1."/>
      <w:lvlJc w:val="left"/>
      <w:pPr>
        <w:ind w:left="636" w:hanging="360"/>
      </w:pPr>
    </w:lvl>
    <w:lvl w:ilvl="1" w:tplc="04150019" w:tentative="1">
      <w:start w:val="1"/>
      <w:numFmt w:val="lowerLetter"/>
      <w:lvlText w:val="%2."/>
      <w:lvlJc w:val="left"/>
      <w:pPr>
        <w:ind w:left="1356" w:hanging="360"/>
      </w:pPr>
    </w:lvl>
    <w:lvl w:ilvl="2" w:tplc="0415001B" w:tentative="1">
      <w:start w:val="1"/>
      <w:numFmt w:val="lowerRoman"/>
      <w:lvlText w:val="%3."/>
      <w:lvlJc w:val="right"/>
      <w:pPr>
        <w:ind w:left="2076" w:hanging="180"/>
      </w:pPr>
    </w:lvl>
    <w:lvl w:ilvl="3" w:tplc="0415000F" w:tentative="1">
      <w:start w:val="1"/>
      <w:numFmt w:val="decimal"/>
      <w:lvlText w:val="%4."/>
      <w:lvlJc w:val="left"/>
      <w:pPr>
        <w:ind w:left="2796" w:hanging="360"/>
      </w:pPr>
    </w:lvl>
    <w:lvl w:ilvl="4" w:tplc="04150019" w:tentative="1">
      <w:start w:val="1"/>
      <w:numFmt w:val="lowerLetter"/>
      <w:lvlText w:val="%5."/>
      <w:lvlJc w:val="left"/>
      <w:pPr>
        <w:ind w:left="3516" w:hanging="360"/>
      </w:pPr>
    </w:lvl>
    <w:lvl w:ilvl="5" w:tplc="0415001B" w:tentative="1">
      <w:start w:val="1"/>
      <w:numFmt w:val="lowerRoman"/>
      <w:lvlText w:val="%6."/>
      <w:lvlJc w:val="right"/>
      <w:pPr>
        <w:ind w:left="4236" w:hanging="180"/>
      </w:pPr>
    </w:lvl>
    <w:lvl w:ilvl="6" w:tplc="0415000F" w:tentative="1">
      <w:start w:val="1"/>
      <w:numFmt w:val="decimal"/>
      <w:lvlText w:val="%7."/>
      <w:lvlJc w:val="left"/>
      <w:pPr>
        <w:ind w:left="4956" w:hanging="360"/>
      </w:pPr>
    </w:lvl>
    <w:lvl w:ilvl="7" w:tplc="04150019" w:tentative="1">
      <w:start w:val="1"/>
      <w:numFmt w:val="lowerLetter"/>
      <w:lvlText w:val="%8."/>
      <w:lvlJc w:val="left"/>
      <w:pPr>
        <w:ind w:left="5676" w:hanging="360"/>
      </w:pPr>
    </w:lvl>
    <w:lvl w:ilvl="8" w:tplc="0415001B" w:tentative="1">
      <w:start w:val="1"/>
      <w:numFmt w:val="lowerRoman"/>
      <w:lvlText w:val="%9."/>
      <w:lvlJc w:val="right"/>
      <w:pPr>
        <w:ind w:left="6396" w:hanging="180"/>
      </w:pPr>
    </w:lvl>
  </w:abstractNum>
  <w:abstractNum w:abstractNumId="17" w15:restartNumberingAfterBreak="0">
    <w:nsid w:val="7B1E7AC3"/>
    <w:multiLevelType w:val="hybridMultilevel"/>
    <w:tmpl w:val="0DE6AA9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7"/>
  </w:num>
  <w:num w:numId="2">
    <w:abstractNumId w:val="12"/>
  </w:num>
  <w:num w:numId="3">
    <w:abstractNumId w:val="13"/>
  </w:num>
  <w:num w:numId="4">
    <w:abstractNumId w:val="7"/>
  </w:num>
  <w:num w:numId="5">
    <w:abstractNumId w:val="14"/>
  </w:num>
  <w:num w:numId="6">
    <w:abstractNumId w:val="8"/>
  </w:num>
  <w:num w:numId="7">
    <w:abstractNumId w:val="16"/>
  </w:num>
  <w:num w:numId="8">
    <w:abstractNumId w:val="5"/>
  </w:num>
  <w:num w:numId="9">
    <w:abstractNumId w:val="15"/>
  </w:num>
  <w:num w:numId="10">
    <w:abstractNumId w:val="9"/>
  </w:num>
  <w:num w:numId="11">
    <w:abstractNumId w:val="4"/>
  </w:num>
  <w:num w:numId="12">
    <w:abstractNumId w:val="1"/>
  </w:num>
  <w:num w:numId="13">
    <w:abstractNumId w:val="3"/>
  </w:num>
  <w:num w:numId="14">
    <w:abstractNumId w:val="2"/>
  </w:num>
  <w:num w:numId="15">
    <w:abstractNumId w:val="0"/>
  </w:num>
  <w:num w:numId="16">
    <w:abstractNumId w:val="6"/>
  </w:num>
  <w:num w:numId="17">
    <w:abstractNumId w:val="1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CE6"/>
    <w:rsid w:val="00021DF9"/>
    <w:rsid w:val="0004077E"/>
    <w:rsid w:val="00053BC6"/>
    <w:rsid w:val="000C63D8"/>
    <w:rsid w:val="000E0339"/>
    <w:rsid w:val="000E0C1F"/>
    <w:rsid w:val="000E4CCC"/>
    <w:rsid w:val="001A12FA"/>
    <w:rsid w:val="00246CCB"/>
    <w:rsid w:val="00247BD3"/>
    <w:rsid w:val="00257023"/>
    <w:rsid w:val="002B369C"/>
    <w:rsid w:val="0030311A"/>
    <w:rsid w:val="00342446"/>
    <w:rsid w:val="00344151"/>
    <w:rsid w:val="00377BA9"/>
    <w:rsid w:val="003810D5"/>
    <w:rsid w:val="00392701"/>
    <w:rsid w:val="003953E7"/>
    <w:rsid w:val="00403FFF"/>
    <w:rsid w:val="00422110"/>
    <w:rsid w:val="00430A23"/>
    <w:rsid w:val="004C42A5"/>
    <w:rsid w:val="004C5A55"/>
    <w:rsid w:val="00501661"/>
    <w:rsid w:val="00531FE6"/>
    <w:rsid w:val="005438C3"/>
    <w:rsid w:val="005A14B6"/>
    <w:rsid w:val="005B4F6E"/>
    <w:rsid w:val="005D26A1"/>
    <w:rsid w:val="005E67F1"/>
    <w:rsid w:val="005F0568"/>
    <w:rsid w:val="005F4B6F"/>
    <w:rsid w:val="0065160F"/>
    <w:rsid w:val="00652B64"/>
    <w:rsid w:val="00657EA7"/>
    <w:rsid w:val="00694128"/>
    <w:rsid w:val="006E1D62"/>
    <w:rsid w:val="006E515C"/>
    <w:rsid w:val="006F1B78"/>
    <w:rsid w:val="00705DBB"/>
    <w:rsid w:val="00764BAD"/>
    <w:rsid w:val="00771A75"/>
    <w:rsid w:val="00780377"/>
    <w:rsid w:val="007B060E"/>
    <w:rsid w:val="007B561D"/>
    <w:rsid w:val="007B7C72"/>
    <w:rsid w:val="007C291B"/>
    <w:rsid w:val="007D579E"/>
    <w:rsid w:val="007E4BC0"/>
    <w:rsid w:val="0083578A"/>
    <w:rsid w:val="00845B4E"/>
    <w:rsid w:val="00890DBA"/>
    <w:rsid w:val="008A6CEF"/>
    <w:rsid w:val="00903E14"/>
    <w:rsid w:val="00962AA2"/>
    <w:rsid w:val="00981516"/>
    <w:rsid w:val="009A42B5"/>
    <w:rsid w:val="009B2D71"/>
    <w:rsid w:val="00A35E90"/>
    <w:rsid w:val="00A37C50"/>
    <w:rsid w:val="00A448F1"/>
    <w:rsid w:val="00A54447"/>
    <w:rsid w:val="00A54CE6"/>
    <w:rsid w:val="00A6150A"/>
    <w:rsid w:val="00A7079E"/>
    <w:rsid w:val="00A9699F"/>
    <w:rsid w:val="00A96F88"/>
    <w:rsid w:val="00AB2B91"/>
    <w:rsid w:val="00AC7465"/>
    <w:rsid w:val="00AE5CDD"/>
    <w:rsid w:val="00AE66F7"/>
    <w:rsid w:val="00B00B93"/>
    <w:rsid w:val="00B65708"/>
    <w:rsid w:val="00B679DB"/>
    <w:rsid w:val="00BE6483"/>
    <w:rsid w:val="00C40553"/>
    <w:rsid w:val="00C845C8"/>
    <w:rsid w:val="00CE2733"/>
    <w:rsid w:val="00D01919"/>
    <w:rsid w:val="00D16D0E"/>
    <w:rsid w:val="00D60722"/>
    <w:rsid w:val="00D80F6A"/>
    <w:rsid w:val="00DB0AE6"/>
    <w:rsid w:val="00DB2E32"/>
    <w:rsid w:val="00DB7620"/>
    <w:rsid w:val="00DD1ACE"/>
    <w:rsid w:val="00DF3BDD"/>
    <w:rsid w:val="00E16871"/>
    <w:rsid w:val="00E303D1"/>
    <w:rsid w:val="00E4718B"/>
    <w:rsid w:val="00E50043"/>
    <w:rsid w:val="00E66681"/>
    <w:rsid w:val="00E945C7"/>
    <w:rsid w:val="00EF69E8"/>
    <w:rsid w:val="00F126EC"/>
    <w:rsid w:val="00F25DE1"/>
    <w:rsid w:val="00F37792"/>
    <w:rsid w:val="00F604F9"/>
    <w:rsid w:val="00F61591"/>
    <w:rsid w:val="00F66DC9"/>
    <w:rsid w:val="00F760F8"/>
    <w:rsid w:val="00F85BE1"/>
    <w:rsid w:val="00F9309F"/>
    <w:rsid w:val="00F94358"/>
    <w:rsid w:val="00FC7B43"/>
    <w:rsid w:val="00FE4A2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09116E2-9D37-400D-ACCC-225288AA4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62AA2"/>
  </w:style>
  <w:style w:type="paragraph" w:styleId="Nagwek1">
    <w:name w:val="heading 1"/>
    <w:aliases w:val="Nagłówek mój"/>
    <w:basedOn w:val="Normalny"/>
    <w:next w:val="Normalny"/>
    <w:link w:val="Nagwek1Znak"/>
    <w:uiPriority w:val="9"/>
    <w:qFormat/>
    <w:rsid w:val="00B65708"/>
    <w:pPr>
      <w:keepNext/>
      <w:shd w:val="clear" w:color="auto" w:fill="D9D9D9" w:themeFill="background1" w:themeFillShade="D9"/>
      <w:spacing w:before="240" w:after="60"/>
      <w:outlineLvl w:val="0"/>
    </w:pPr>
    <w:rPr>
      <w:rFonts w:ascii="Arial" w:eastAsia="Times New Roman" w:hAnsi="Arial"/>
      <w:b/>
      <w:bCs/>
      <w:kern w:val="32"/>
      <w:sz w:val="24"/>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Nagłówek mój Znak"/>
    <w:link w:val="Nagwek1"/>
    <w:uiPriority w:val="9"/>
    <w:rsid w:val="00B65708"/>
    <w:rPr>
      <w:rFonts w:ascii="Arial" w:eastAsia="Times New Roman" w:hAnsi="Arial"/>
      <w:b/>
      <w:bCs/>
      <w:kern w:val="32"/>
      <w:sz w:val="24"/>
      <w:szCs w:val="32"/>
      <w:shd w:val="clear" w:color="auto" w:fill="D9D9D9" w:themeFill="background1" w:themeFillShade="D9"/>
    </w:rPr>
  </w:style>
  <w:style w:type="paragraph" w:customStyle="1" w:styleId="111111111">
    <w:name w:val="111111111"/>
    <w:basedOn w:val="Normalny"/>
    <w:link w:val="111111111Znak"/>
    <w:qFormat/>
    <w:rsid w:val="005D26A1"/>
    <w:pPr>
      <w:shd w:val="clear" w:color="auto" w:fill="D9D9D9" w:themeFill="background1" w:themeFillShade="D9"/>
      <w:spacing w:before="100" w:beforeAutospacing="1" w:after="100" w:afterAutospacing="1" w:line="240" w:lineRule="auto"/>
      <w:outlineLvl w:val="3"/>
    </w:pPr>
    <w:rPr>
      <w:rFonts w:ascii="Times New Roman" w:eastAsia="Times New Roman" w:hAnsi="Times New Roman"/>
      <w:b/>
      <w:bCs/>
      <w:sz w:val="24"/>
      <w:szCs w:val="24"/>
    </w:rPr>
  </w:style>
  <w:style w:type="character" w:customStyle="1" w:styleId="111111111Znak">
    <w:name w:val="111111111 Znak"/>
    <w:basedOn w:val="Domylnaczcionkaakapitu"/>
    <w:link w:val="111111111"/>
    <w:rsid w:val="005D26A1"/>
    <w:rPr>
      <w:rFonts w:ascii="Times New Roman" w:eastAsia="Times New Roman" w:hAnsi="Times New Roman"/>
      <w:b/>
      <w:bCs/>
      <w:sz w:val="24"/>
      <w:szCs w:val="24"/>
      <w:shd w:val="clear" w:color="auto" w:fill="D9D9D9" w:themeFill="background1" w:themeFillShade="D9"/>
    </w:rPr>
  </w:style>
  <w:style w:type="paragraph" w:customStyle="1" w:styleId="SWZ1">
    <w:name w:val="SWZ 1"/>
    <w:basedOn w:val="Nagwek1"/>
    <w:link w:val="SWZ1Znak"/>
    <w:qFormat/>
    <w:rsid w:val="00D16D0E"/>
    <w:pPr>
      <w:pBdr>
        <w:top w:val="nil"/>
        <w:left w:val="nil"/>
        <w:bottom w:val="nil"/>
        <w:right w:val="nil"/>
        <w:between w:val="nil"/>
        <w:bar w:val="nil"/>
      </w:pBdr>
      <w:shd w:val="clear" w:color="auto" w:fill="D9D9D9"/>
      <w:spacing w:before="100" w:beforeAutospacing="1" w:after="100" w:afterAutospacing="1" w:line="240" w:lineRule="auto"/>
      <w:outlineLvl w:val="3"/>
    </w:pPr>
    <w:rPr>
      <w:rFonts w:cs="Arial Unicode MS"/>
      <w:bCs w:val="0"/>
      <w:color w:val="000000"/>
      <w:szCs w:val="24"/>
      <w:u w:color="000000"/>
      <w:bdr w:val="nil"/>
      <w:lang w:val="en-US" w:eastAsia="pl-PL"/>
    </w:rPr>
  </w:style>
  <w:style w:type="character" w:customStyle="1" w:styleId="SWZ1Znak">
    <w:name w:val="SWZ 1 Znak"/>
    <w:link w:val="SWZ1"/>
    <w:rsid w:val="00D16D0E"/>
    <w:rPr>
      <w:rFonts w:ascii="Arial" w:eastAsia="Times New Roman" w:hAnsi="Arial" w:cs="Arial Unicode MS"/>
      <w:b/>
      <w:color w:val="000000"/>
      <w:kern w:val="32"/>
      <w:sz w:val="24"/>
      <w:szCs w:val="24"/>
      <w:u w:color="000000"/>
      <w:bdr w:val="nil"/>
      <w:shd w:val="clear" w:color="auto" w:fill="D9D9D9"/>
      <w:lang w:val="en-US" w:eastAsia="pl-PL"/>
    </w:rPr>
  </w:style>
  <w:style w:type="paragraph" w:styleId="Tekstprzypisukocowego">
    <w:name w:val="endnote text"/>
    <w:basedOn w:val="Normalny"/>
    <w:link w:val="TekstprzypisukocowegoZnak"/>
    <w:uiPriority w:val="99"/>
    <w:semiHidden/>
    <w:unhideWhenUsed/>
    <w:rsid w:val="00962AA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62AA2"/>
    <w:rPr>
      <w:sz w:val="20"/>
      <w:szCs w:val="20"/>
    </w:rPr>
  </w:style>
  <w:style w:type="character" w:styleId="Odwoanieprzypisukocowego">
    <w:name w:val="endnote reference"/>
    <w:basedOn w:val="Domylnaczcionkaakapitu"/>
    <w:uiPriority w:val="99"/>
    <w:semiHidden/>
    <w:unhideWhenUsed/>
    <w:rsid w:val="00962AA2"/>
    <w:rPr>
      <w:vertAlign w:val="superscript"/>
    </w:rPr>
  </w:style>
  <w:style w:type="paragraph" w:styleId="Tekstdymka">
    <w:name w:val="Balloon Text"/>
    <w:basedOn w:val="Normalny"/>
    <w:link w:val="TekstdymkaZnak"/>
    <w:uiPriority w:val="99"/>
    <w:semiHidden/>
    <w:unhideWhenUsed/>
    <w:rsid w:val="00531FE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31FE6"/>
    <w:rPr>
      <w:rFonts w:ascii="Segoe UI" w:hAnsi="Segoe UI" w:cs="Segoe UI"/>
      <w:sz w:val="18"/>
      <w:szCs w:val="18"/>
    </w:rPr>
  </w:style>
  <w:style w:type="paragraph" w:styleId="Akapitzlist">
    <w:name w:val="List Paragraph"/>
    <w:basedOn w:val="Normalny"/>
    <w:uiPriority w:val="34"/>
    <w:qFormat/>
    <w:rsid w:val="00764BAD"/>
    <w:pPr>
      <w:ind w:left="720"/>
      <w:contextualSpacing/>
    </w:pPr>
  </w:style>
  <w:style w:type="paragraph" w:styleId="Nagwek">
    <w:name w:val="header"/>
    <w:basedOn w:val="Normalny"/>
    <w:link w:val="NagwekZnak"/>
    <w:uiPriority w:val="99"/>
    <w:unhideWhenUsed/>
    <w:rsid w:val="00764BA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64BAD"/>
  </w:style>
  <w:style w:type="paragraph" w:styleId="Stopka">
    <w:name w:val="footer"/>
    <w:basedOn w:val="Normalny"/>
    <w:link w:val="StopkaZnak"/>
    <w:uiPriority w:val="99"/>
    <w:unhideWhenUsed/>
    <w:rsid w:val="00764BA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64BAD"/>
  </w:style>
  <w:style w:type="paragraph" w:customStyle="1" w:styleId="Default">
    <w:name w:val="Default"/>
    <w:rsid w:val="00FE4A22"/>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0727A-BC6F-4142-B34D-324293931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8</Pages>
  <Words>2157</Words>
  <Characters>12944</Characters>
  <Application>Microsoft Office Word</Application>
  <DocSecurity>0</DocSecurity>
  <Lines>107</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Dziesińska</dc:creator>
  <cp:keywords/>
  <dc:description/>
  <cp:lastModifiedBy>Danuta Dziesińska</cp:lastModifiedBy>
  <cp:revision>64</cp:revision>
  <cp:lastPrinted>2022-02-08T13:39:00Z</cp:lastPrinted>
  <dcterms:created xsi:type="dcterms:W3CDTF">2022-01-27T10:25:00Z</dcterms:created>
  <dcterms:modified xsi:type="dcterms:W3CDTF">2022-02-08T13:39:00Z</dcterms:modified>
</cp:coreProperties>
</file>