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162E29">
        <w:rPr>
          <w:b/>
        </w:rPr>
        <w:t>Zakrzew, dnia  15</w:t>
      </w:r>
      <w:r w:rsidR="001A06D8">
        <w:rPr>
          <w:b/>
        </w:rPr>
        <w:t>.06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2C0A72">
        <w:t>19</w:t>
      </w:r>
      <w:r w:rsidR="00696C75">
        <w:t xml:space="preserve"> </w:t>
      </w:r>
      <w:r w:rsidR="008456D2">
        <w:t>c.1a</w:t>
      </w:r>
      <w:r w:rsidR="008B0B66">
        <w:t>.2021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2C0A72">
        <w:t>osek złożony w dniu z dnia 31.05</w:t>
      </w:r>
      <w:r w:rsidRPr="001A06D8">
        <w:t xml:space="preserve">.2021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2C0A72">
        <w:rPr>
          <w:b/>
        </w:rPr>
        <w:t xml:space="preserve"> P. Sebastiana Szewczyk </w:t>
      </w:r>
    </w:p>
    <w:p w:rsidR="001A06D8" w:rsidRPr="001A06D8" w:rsidRDefault="00517628" w:rsidP="001A06D8">
      <w:pPr>
        <w:spacing w:after="0" w:line="240" w:lineRule="auto"/>
        <w:jc w:val="both"/>
        <w:rPr>
          <w:b/>
        </w:rPr>
      </w:pPr>
      <w:r>
        <w:t>organ prowadzi postę</w:t>
      </w:r>
      <w:r w:rsidR="001A06D8">
        <w:t>powanie administracyjne w sprawie   ustalenia</w:t>
      </w:r>
      <w:r w:rsidR="001A06D8" w:rsidRPr="001A06D8">
        <w:t xml:space="preserve"> lokalizacji inwestycji celu publicznego o znaczeniu lokalnym dla projektowanej </w:t>
      </w:r>
      <w:r w:rsidR="001A06D8"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696C75" w:rsidRPr="002F30FC" w:rsidRDefault="00696C75" w:rsidP="00696C75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BUDOWIE</w:t>
      </w:r>
      <w:r w:rsidRPr="002F30FC">
        <w:rPr>
          <w:rFonts w:ascii="Arial" w:eastAsia="Times New Roman" w:hAnsi="Arial" w:cs="Arial"/>
          <w:b/>
          <w:lang w:eastAsia="x-none"/>
        </w:rPr>
        <w:t xml:space="preserve"> </w:t>
      </w:r>
      <w:r w:rsidR="002C0A72">
        <w:rPr>
          <w:rFonts w:ascii="Arial" w:eastAsia="Times New Roman" w:hAnsi="Arial" w:cs="Arial"/>
          <w:b/>
          <w:lang w:eastAsia="x-none"/>
        </w:rPr>
        <w:t xml:space="preserve">SIECI WODOCIĄGOWEJ </w:t>
      </w:r>
    </w:p>
    <w:p w:rsidR="002C0A72" w:rsidRDefault="00696C75" w:rsidP="002C0A7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lang w:eastAsia="x-none"/>
        </w:rPr>
        <w:t xml:space="preserve">z projektowaną lokalizacją </w:t>
      </w:r>
      <w:r w:rsidRPr="002F30FC">
        <w:rPr>
          <w:rFonts w:ascii="Arial" w:eastAsia="Times New Roman" w:hAnsi="Arial" w:cs="Arial"/>
          <w:sz w:val="20"/>
          <w:szCs w:val="20"/>
          <w:lang w:val="x-none" w:eastAsia="x-none"/>
        </w:rPr>
        <w:t>na</w:t>
      </w:r>
      <w:r w:rsidRPr="002F30FC">
        <w:rPr>
          <w:rFonts w:ascii="Arial" w:eastAsia="Times New Roman" w:hAnsi="Arial" w:cs="Arial"/>
          <w:sz w:val="20"/>
          <w:szCs w:val="20"/>
          <w:lang w:eastAsia="x-none"/>
        </w:rPr>
        <w:t xml:space="preserve">  części działki  </w:t>
      </w:r>
      <w:r w:rsidR="002C0A72">
        <w:rPr>
          <w:rFonts w:ascii="Arial" w:eastAsia="Times New Roman" w:hAnsi="Arial" w:cs="Arial"/>
          <w:b/>
          <w:sz w:val="20"/>
          <w:szCs w:val="20"/>
          <w:lang w:eastAsia="x-none"/>
        </w:rPr>
        <w:t>obrębu 0016 Wacyn</w:t>
      </w: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 : nr ew.  </w:t>
      </w:r>
      <w:r w:rsidR="002C0A72">
        <w:rPr>
          <w:rFonts w:ascii="Arial" w:eastAsia="Times New Roman" w:hAnsi="Arial" w:cs="Arial"/>
          <w:b/>
          <w:sz w:val="20"/>
          <w:szCs w:val="20"/>
          <w:lang w:eastAsia="x-none"/>
        </w:rPr>
        <w:t>170, 252/6</w:t>
      </w:r>
    </w:p>
    <w:p w:rsidR="00696C75" w:rsidRPr="002F30FC" w:rsidRDefault="00696C75" w:rsidP="002C0A7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w miejscowości </w:t>
      </w:r>
      <w:r w:rsidR="002C0A72">
        <w:rPr>
          <w:rFonts w:ascii="Arial" w:eastAsia="Times New Roman" w:hAnsi="Arial" w:cs="Arial"/>
          <w:b/>
          <w:lang w:eastAsia="x-none"/>
        </w:rPr>
        <w:t>WACYN</w:t>
      </w:r>
      <w:r w:rsidRPr="002F30FC">
        <w:rPr>
          <w:rFonts w:ascii="Arial" w:eastAsia="Times New Roman" w:hAnsi="Arial" w:cs="Arial"/>
          <w:b/>
          <w:lang w:eastAsia="x-none"/>
        </w:rPr>
        <w:t xml:space="preserve"> ,</w:t>
      </w:r>
      <w:r w:rsidRPr="002F30FC">
        <w:rPr>
          <w:rFonts w:ascii="Arial" w:eastAsia="Times New Roman" w:hAnsi="Arial" w:cs="Arial"/>
          <w:lang w:eastAsia="x-none"/>
        </w:rPr>
        <w:t xml:space="preserve"> gmina </w:t>
      </w:r>
      <w:r w:rsidRPr="002F30FC">
        <w:rPr>
          <w:rFonts w:ascii="Arial" w:eastAsia="Times New Roman" w:hAnsi="Arial" w:cs="Arial"/>
          <w:b/>
          <w:lang w:eastAsia="x-none"/>
        </w:rPr>
        <w:t>Zakrzew , powiat radomski</w:t>
      </w:r>
    </w:p>
    <w:p w:rsidR="00696C75" w:rsidRPr="002F30FC" w:rsidRDefault="00696C75" w:rsidP="00696C75">
      <w:pPr>
        <w:spacing w:after="0" w:line="240" w:lineRule="auto"/>
        <w:jc w:val="center"/>
        <w:rPr>
          <w:sz w:val="20"/>
          <w:szCs w:val="20"/>
        </w:rPr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 xml:space="preserve">tąpiło publiczne  podanie do wiadomości to jest  od 16.05.2021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16.056.2021r do dnia 30.06.2021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organu i w BIP w dniu 15.06.2021.</w:t>
      </w:r>
    </w:p>
    <w:p w:rsidR="00162E29" w:rsidRDefault="00162E29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C0A72"/>
    <w:rsid w:val="002D3837"/>
    <w:rsid w:val="002E3971"/>
    <w:rsid w:val="002E7756"/>
    <w:rsid w:val="002F0B03"/>
    <w:rsid w:val="002F30F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17628"/>
    <w:rsid w:val="00550DCE"/>
    <w:rsid w:val="00551C7A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96C75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D6A19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0F05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16AB3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2021-06-15T12:19:00Z</cp:lastPrinted>
  <dcterms:created xsi:type="dcterms:W3CDTF">2021-06-16T11:55:00Z</dcterms:created>
  <dcterms:modified xsi:type="dcterms:W3CDTF">2021-06-16T11:55:00Z</dcterms:modified>
</cp:coreProperties>
</file>