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70D" w:rsidRPr="00593C87" w:rsidRDefault="00E60A9C" w:rsidP="00CF00E3">
      <w:pPr>
        <w:spacing w:after="0" w:line="240" w:lineRule="auto"/>
        <w:jc w:val="center"/>
        <w:rPr>
          <w:b/>
          <w:sz w:val="24"/>
          <w:szCs w:val="24"/>
        </w:rPr>
      </w:pPr>
      <w:r w:rsidRPr="00593C87">
        <w:rPr>
          <w:b/>
          <w:sz w:val="24"/>
          <w:szCs w:val="24"/>
        </w:rPr>
        <w:t>OBWIESZCZENIE</w:t>
      </w:r>
    </w:p>
    <w:p w:rsidR="00E60A9C" w:rsidRPr="00593C87" w:rsidRDefault="00E60A9C" w:rsidP="00CF00E3">
      <w:pPr>
        <w:spacing w:after="0" w:line="240" w:lineRule="auto"/>
        <w:jc w:val="center"/>
        <w:rPr>
          <w:b/>
          <w:sz w:val="24"/>
          <w:szCs w:val="24"/>
        </w:rPr>
      </w:pPr>
      <w:r w:rsidRPr="00593C87">
        <w:rPr>
          <w:b/>
          <w:sz w:val="24"/>
          <w:szCs w:val="24"/>
        </w:rPr>
        <w:t>Wójta Gminy Zakrzew</w:t>
      </w:r>
    </w:p>
    <w:p w:rsidR="00E60A9C" w:rsidRPr="00593C87" w:rsidRDefault="00593C87" w:rsidP="00CF00E3">
      <w:pPr>
        <w:spacing w:after="0" w:line="240" w:lineRule="auto"/>
        <w:jc w:val="center"/>
        <w:rPr>
          <w:b/>
          <w:sz w:val="24"/>
          <w:szCs w:val="24"/>
        </w:rPr>
      </w:pPr>
      <w:r w:rsidRPr="00593C87">
        <w:rPr>
          <w:b/>
          <w:sz w:val="24"/>
          <w:szCs w:val="24"/>
        </w:rPr>
        <w:t xml:space="preserve">z dnia 5 września </w:t>
      </w:r>
      <w:r w:rsidR="00E60A9C" w:rsidRPr="00593C87">
        <w:rPr>
          <w:b/>
          <w:sz w:val="24"/>
          <w:szCs w:val="24"/>
        </w:rPr>
        <w:t>2014 r.</w:t>
      </w:r>
    </w:p>
    <w:p w:rsidR="00E60A9C" w:rsidRPr="00593C87" w:rsidRDefault="00E60A9C" w:rsidP="00E60A9C">
      <w:pPr>
        <w:spacing w:after="0" w:line="240" w:lineRule="auto"/>
        <w:jc w:val="center"/>
        <w:rPr>
          <w:b/>
          <w:sz w:val="24"/>
          <w:szCs w:val="24"/>
        </w:rPr>
      </w:pPr>
    </w:p>
    <w:p w:rsidR="00CF00E3" w:rsidRDefault="00CF00E3" w:rsidP="00BE1B70">
      <w:pPr>
        <w:spacing w:after="0" w:line="240" w:lineRule="auto"/>
        <w:jc w:val="center"/>
        <w:rPr>
          <w:b/>
          <w:sz w:val="28"/>
          <w:szCs w:val="28"/>
        </w:rPr>
      </w:pPr>
    </w:p>
    <w:p w:rsidR="00E60A9C" w:rsidRPr="00BE1B70" w:rsidRDefault="00E60A9C" w:rsidP="00BE1B70">
      <w:pPr>
        <w:spacing w:after="0" w:line="240" w:lineRule="auto"/>
        <w:jc w:val="both"/>
      </w:pPr>
      <w:r w:rsidRPr="00E60A9C">
        <w:rPr>
          <w:sz w:val="24"/>
          <w:szCs w:val="24"/>
        </w:rPr>
        <w:tab/>
      </w:r>
      <w:r w:rsidRPr="00BE1B70">
        <w:t xml:space="preserve">W związku z zarządzonymi na dzień </w:t>
      </w:r>
      <w:r w:rsidR="00593C87" w:rsidRPr="00BE1B70">
        <w:t xml:space="preserve">16 listopada </w:t>
      </w:r>
      <w:r w:rsidRPr="00BE1B70">
        <w:t xml:space="preserve">2014 r. wyborami </w:t>
      </w:r>
      <w:r w:rsidR="00593C87" w:rsidRPr="00BE1B70">
        <w:t>samorządowymi</w:t>
      </w:r>
      <w:r w:rsidRPr="00BE1B70">
        <w:t xml:space="preserve">, działając na podstawie art. </w:t>
      </w:r>
      <w:r w:rsidR="001653BB" w:rsidRPr="00BE1B70">
        <w:t>422</w:t>
      </w:r>
      <w:r w:rsidRPr="00BE1B70">
        <w:t xml:space="preserve"> ustawy z dnia </w:t>
      </w:r>
      <w:r w:rsidR="001653BB" w:rsidRPr="00BE1B70">
        <w:t xml:space="preserve">5 stycznia 2011 r. Kodeks Wyborczy (Dz. U. Nr 21, poz. 112 </w:t>
      </w:r>
      <w:r w:rsidR="001653BB" w:rsidRPr="00BE1B70">
        <w:br/>
        <w:t xml:space="preserve">z </w:t>
      </w:r>
      <w:proofErr w:type="spellStart"/>
      <w:r w:rsidR="001653BB" w:rsidRPr="00BE1B70">
        <w:t>późn</w:t>
      </w:r>
      <w:proofErr w:type="spellEnd"/>
      <w:r w:rsidR="001653BB" w:rsidRPr="00BE1B70">
        <w:t xml:space="preserve">. zm.) </w:t>
      </w:r>
      <w:r w:rsidRPr="00BE1B70">
        <w:t>podaję do wiadomości granice, numer okręgu wyborczego, w którym zostaną przeprowadzone wybory uzupełniające.</w:t>
      </w:r>
    </w:p>
    <w:p w:rsidR="00CF00E3" w:rsidRPr="00BE1B70" w:rsidRDefault="00E60A9C" w:rsidP="00BE1B70">
      <w:pPr>
        <w:spacing w:after="0" w:line="240" w:lineRule="auto"/>
        <w:jc w:val="both"/>
        <w:rPr>
          <w:b/>
        </w:rPr>
      </w:pPr>
      <w:r w:rsidRPr="00BE1B70">
        <w:tab/>
      </w:r>
      <w:r w:rsidRPr="00BE1B70">
        <w:rPr>
          <w:b/>
        </w:rPr>
        <w:t xml:space="preserve">Wyciąg z uchwały Rady Gminy </w:t>
      </w:r>
      <w:r w:rsidR="00D0087A" w:rsidRPr="00BE1B70">
        <w:rPr>
          <w:b/>
        </w:rPr>
        <w:t>w Zakrzewie</w:t>
      </w:r>
      <w:r w:rsidR="00D0087A" w:rsidRPr="00BE1B70">
        <w:rPr>
          <w:rFonts w:eastAsia="Times New Roman"/>
          <w:b/>
        </w:rPr>
        <w:t xml:space="preserve"> Nr XXVII/149/2012</w:t>
      </w:r>
      <w:r w:rsidR="00D0087A" w:rsidRPr="00BE1B70">
        <w:rPr>
          <w:b/>
        </w:rPr>
        <w:t xml:space="preserve"> z dnia 25</w:t>
      </w:r>
      <w:r w:rsidRPr="00BE1B70">
        <w:rPr>
          <w:b/>
        </w:rPr>
        <w:t>.0</w:t>
      </w:r>
      <w:r w:rsidR="00D0087A" w:rsidRPr="00BE1B70">
        <w:rPr>
          <w:b/>
        </w:rPr>
        <w:t>9</w:t>
      </w:r>
      <w:r w:rsidRPr="00BE1B70">
        <w:rPr>
          <w:b/>
        </w:rPr>
        <w:t>.20</w:t>
      </w:r>
      <w:r w:rsidR="00D0087A" w:rsidRPr="00BE1B70">
        <w:rPr>
          <w:b/>
        </w:rPr>
        <w:t>1</w:t>
      </w:r>
      <w:r w:rsidRPr="00BE1B70">
        <w:rPr>
          <w:b/>
        </w:rPr>
        <w:t xml:space="preserve">2r. </w:t>
      </w:r>
      <w:r w:rsidR="00CF00E3" w:rsidRPr="00BE1B70">
        <w:rPr>
          <w:b/>
        </w:rPr>
        <w:br/>
      </w:r>
      <w:r w:rsidRPr="00BE1B70">
        <w:rPr>
          <w:b/>
        </w:rPr>
        <w:t>w sprawie podziału Gminy Zakrzew na okręgi wyborcze</w:t>
      </w:r>
      <w:r w:rsidR="001653BB" w:rsidRPr="00BE1B70">
        <w:rPr>
          <w:b/>
        </w:rPr>
        <w:t xml:space="preserve"> oraz ustalenie ich granic, numerów i liczby radnych wybieranych w każdym okręgu</w:t>
      </w:r>
      <w:r w:rsidRPr="00BE1B70">
        <w:rPr>
          <w:b/>
        </w:rPr>
        <w:t>,</w:t>
      </w:r>
      <w:r w:rsidR="00145356" w:rsidRPr="00BE1B70">
        <w:t xml:space="preserve"> </w:t>
      </w:r>
      <w:r w:rsidR="00145356" w:rsidRPr="00BE1B70">
        <w:rPr>
          <w:b/>
        </w:rPr>
        <w:t>uchwałą</w:t>
      </w:r>
      <w:r w:rsidR="00145356" w:rsidRPr="00BE1B70">
        <w:t xml:space="preserve"> </w:t>
      </w:r>
      <w:hyperlink r:id="rId4" w:tgtFrame="_blank" w:history="1">
        <w:r w:rsidR="00145356" w:rsidRPr="00BE1B70">
          <w:rPr>
            <w:rStyle w:val="Hipercze"/>
            <w:b/>
            <w:color w:val="000000"/>
            <w:u w:val="none"/>
          </w:rPr>
          <w:t xml:space="preserve"> Nr XLVI/259/2014 oraz uchwałą </w:t>
        </w:r>
        <w:r w:rsidR="00145356" w:rsidRPr="00BE1B70">
          <w:rPr>
            <w:rFonts w:eastAsia="Times New Roman"/>
            <w:b/>
          </w:rPr>
          <w:t xml:space="preserve">Uchwała Nr XLIX/279/2014 </w:t>
        </w:r>
        <w:r w:rsidR="00145356" w:rsidRPr="00BE1B70">
          <w:rPr>
            <w:rStyle w:val="Hipercze"/>
            <w:b/>
            <w:color w:val="000000"/>
            <w:u w:val="none"/>
          </w:rPr>
          <w:t xml:space="preserve">w sprawie zmian w podziale Gminy Zakrzew na </w:t>
        </w:r>
      </w:hyperlink>
      <w:r w:rsidR="001653BB" w:rsidRPr="00BE1B70">
        <w:rPr>
          <w:b/>
          <w:color w:val="000000"/>
        </w:rPr>
        <w:t>okręgi wyborcze</w:t>
      </w:r>
      <w:r w:rsidRPr="00BE1B70">
        <w:rPr>
          <w:b/>
        </w:rPr>
        <w:t>:</w:t>
      </w:r>
    </w:p>
    <w:p w:rsidR="00E60A9C" w:rsidRPr="00BE1B70" w:rsidRDefault="00E60A9C" w:rsidP="00E60A9C">
      <w:pPr>
        <w:spacing w:after="0" w:line="240" w:lineRule="auto"/>
        <w:jc w:val="both"/>
        <w:rPr>
          <w:b/>
        </w:rPr>
      </w:pPr>
    </w:p>
    <w:tbl>
      <w:tblPr>
        <w:tblStyle w:val="Tabela-Siatka"/>
        <w:tblW w:w="0" w:type="auto"/>
        <w:tblLayout w:type="fixed"/>
        <w:tblLook w:val="01E0"/>
      </w:tblPr>
      <w:tblGrid>
        <w:gridCol w:w="2115"/>
        <w:gridCol w:w="4908"/>
        <w:gridCol w:w="2265"/>
      </w:tblGrid>
      <w:tr w:rsidR="00CF00E3" w:rsidRPr="00BE1B70" w:rsidTr="005B1C80">
        <w:tc>
          <w:tcPr>
            <w:tcW w:w="2115" w:type="dxa"/>
          </w:tcPr>
          <w:p w:rsidR="00CF00E3" w:rsidRPr="00BE1B70" w:rsidRDefault="00CF00E3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Numer okręgu wyborczego</w:t>
            </w:r>
          </w:p>
        </w:tc>
        <w:tc>
          <w:tcPr>
            <w:tcW w:w="4908" w:type="dxa"/>
          </w:tcPr>
          <w:p w:rsidR="00CF00E3" w:rsidRPr="00BE1B70" w:rsidRDefault="00CF00E3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CF00E3" w:rsidRPr="00BE1B70" w:rsidRDefault="00CF00E3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Granice okręgu wyborczego</w:t>
            </w:r>
          </w:p>
        </w:tc>
        <w:tc>
          <w:tcPr>
            <w:tcW w:w="2265" w:type="dxa"/>
          </w:tcPr>
          <w:p w:rsidR="00CF00E3" w:rsidRPr="00BE1B70" w:rsidRDefault="00CF00E3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CF00E3" w:rsidRPr="00BE1B70" w:rsidRDefault="00CF00E3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Liczba wybieranych radnych</w:t>
            </w:r>
          </w:p>
        </w:tc>
      </w:tr>
      <w:tr w:rsidR="00CF00E3" w:rsidRPr="00BE1B70" w:rsidTr="005B1C80">
        <w:tc>
          <w:tcPr>
            <w:tcW w:w="2115" w:type="dxa"/>
          </w:tcPr>
          <w:p w:rsidR="00CF00E3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1.</w:t>
            </w:r>
          </w:p>
        </w:tc>
        <w:tc>
          <w:tcPr>
            <w:tcW w:w="4908" w:type="dxa"/>
          </w:tcPr>
          <w:p w:rsidR="002672AD" w:rsidRPr="00BE1B70" w:rsidRDefault="001256D1" w:rsidP="00BE1B70">
            <w:pPr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Sołectwo: Janiszew</w:t>
            </w:r>
          </w:p>
        </w:tc>
        <w:tc>
          <w:tcPr>
            <w:tcW w:w="2265" w:type="dxa"/>
          </w:tcPr>
          <w:p w:rsidR="00CF00E3" w:rsidRPr="00BE1B70" w:rsidRDefault="00CF00E3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2.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>: Dąbrówka Nagórna, Legęzów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3.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>: Dąbrówka Podłężna, Kolonia Piaski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4.</w:t>
            </w:r>
          </w:p>
        </w:tc>
        <w:tc>
          <w:tcPr>
            <w:tcW w:w="4908" w:type="dxa"/>
          </w:tcPr>
          <w:p w:rsidR="002672AD" w:rsidRPr="00BE1B70" w:rsidRDefault="001256D1" w:rsidP="00BE1B70">
            <w:pPr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Sołectwo: Cerekiew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5.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1256D1" w:rsidRPr="00BE1B70">
              <w:rPr>
                <w:rFonts w:ascii="Calibri" w:hAnsi="Calibri"/>
                <w:sz w:val="22"/>
                <w:szCs w:val="22"/>
              </w:rPr>
              <w:t>Zatopolice, Golędzin, Jaszowice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6.</w:t>
            </w:r>
          </w:p>
        </w:tc>
        <w:tc>
          <w:tcPr>
            <w:tcW w:w="4908" w:type="dxa"/>
          </w:tcPr>
          <w:p w:rsidR="00593C87" w:rsidRPr="00BE1B70" w:rsidRDefault="00593C87" w:rsidP="00BE1B70">
            <w:pPr>
              <w:rPr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Sołectwo: Mleczków</w:t>
            </w:r>
          </w:p>
        </w:tc>
        <w:tc>
          <w:tcPr>
            <w:tcW w:w="2265" w:type="dxa"/>
          </w:tcPr>
          <w:p w:rsidR="00593C87" w:rsidRPr="00BE1B70" w:rsidRDefault="00593C87" w:rsidP="00593C8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593C87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7.</w:t>
            </w:r>
          </w:p>
        </w:tc>
        <w:tc>
          <w:tcPr>
            <w:tcW w:w="4908" w:type="dxa"/>
          </w:tcPr>
          <w:p w:rsidR="002672AD" w:rsidRPr="00BE1B70" w:rsidRDefault="001653BB" w:rsidP="00BE1B70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 xml:space="preserve">Część sołectwa Bielicha obejmująca nieruchomości oznaczone numerami parzystymi od 42 do 120 </w:t>
            </w:r>
            <w:r w:rsidRPr="00BE1B70">
              <w:rPr>
                <w:rFonts w:asciiTheme="minorHAnsi" w:hAnsiTheme="minorHAnsi"/>
                <w:sz w:val="22"/>
                <w:szCs w:val="22"/>
              </w:rPr>
              <w:br/>
              <w:t>i numery nieparzyste od 83 do 147</w:t>
            </w:r>
          </w:p>
        </w:tc>
        <w:tc>
          <w:tcPr>
            <w:tcW w:w="2265" w:type="dxa"/>
          </w:tcPr>
          <w:p w:rsidR="00593C87" w:rsidRPr="00BE1B70" w:rsidRDefault="001653BB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653BB" w:rsidRPr="00BE1B70" w:rsidTr="005B1C80">
        <w:tc>
          <w:tcPr>
            <w:tcW w:w="2115" w:type="dxa"/>
          </w:tcPr>
          <w:p w:rsidR="001653BB" w:rsidRPr="00BE1B70" w:rsidRDefault="001653BB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8.</w:t>
            </w:r>
          </w:p>
        </w:tc>
        <w:tc>
          <w:tcPr>
            <w:tcW w:w="4908" w:type="dxa"/>
          </w:tcPr>
          <w:p w:rsidR="001653BB" w:rsidRPr="00BE1B70" w:rsidRDefault="001653BB" w:rsidP="001653B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Część sołectwa Wacyn obejmująca nieruchomości oznaczone numerami od 1 do 49 i numerami od 70 do 111</w:t>
            </w:r>
          </w:p>
        </w:tc>
        <w:tc>
          <w:tcPr>
            <w:tcW w:w="2265" w:type="dxa"/>
          </w:tcPr>
          <w:p w:rsidR="001653BB" w:rsidRPr="00BE1B70" w:rsidRDefault="001653BB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653BB" w:rsidRPr="00BE1B70" w:rsidTr="005B1C80">
        <w:tc>
          <w:tcPr>
            <w:tcW w:w="2115" w:type="dxa"/>
          </w:tcPr>
          <w:p w:rsidR="001653BB" w:rsidRPr="00BE1B70" w:rsidRDefault="001653BB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9.</w:t>
            </w:r>
          </w:p>
        </w:tc>
        <w:tc>
          <w:tcPr>
            <w:tcW w:w="4908" w:type="dxa"/>
          </w:tcPr>
          <w:p w:rsidR="001653BB" w:rsidRPr="00BE1B70" w:rsidRDefault="001653BB" w:rsidP="001653B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 xml:space="preserve">Część sołectwa Bielicha i Wacyn w tym część sołectwa Bielicha obejmująca nieruchomości oznaczone numerami parzystymi od 2 do 40 </w:t>
            </w:r>
            <w:r w:rsidRPr="00BE1B70">
              <w:rPr>
                <w:rFonts w:asciiTheme="minorHAnsi" w:hAnsiTheme="minorHAnsi"/>
                <w:sz w:val="22"/>
                <w:szCs w:val="22"/>
              </w:rPr>
              <w:br/>
              <w:t>i numerami nieparzystymi od 1 do 81, część sołectwa Wacyn obejmująca nieruchomości oznaczone numerami od 50 do 69d</w:t>
            </w:r>
          </w:p>
        </w:tc>
        <w:tc>
          <w:tcPr>
            <w:tcW w:w="2265" w:type="dxa"/>
          </w:tcPr>
          <w:p w:rsidR="001653BB" w:rsidRPr="00BE1B70" w:rsidRDefault="001653BB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BE1B70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10</w:t>
            </w:r>
            <w:r w:rsidR="00593C87" w:rsidRPr="00BE1B70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  <w:tc>
          <w:tcPr>
            <w:tcW w:w="4908" w:type="dxa"/>
          </w:tcPr>
          <w:p w:rsidR="002672AD" w:rsidRPr="00BE1B70" w:rsidRDefault="001256D1" w:rsidP="00BE1B70">
            <w:pPr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Sołectwo: Milejowice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BE1B70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11.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1256D1" w:rsidRPr="00BE1B70">
              <w:rPr>
                <w:rFonts w:ascii="Calibri" w:hAnsi="Calibri"/>
                <w:sz w:val="22"/>
                <w:szCs w:val="22"/>
              </w:rPr>
              <w:t>Gulin, Gulinek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593C87" w:rsidRPr="00BE1B70" w:rsidTr="005B1C80">
        <w:tc>
          <w:tcPr>
            <w:tcW w:w="2115" w:type="dxa"/>
          </w:tcPr>
          <w:p w:rsidR="00593C87" w:rsidRPr="00BE1B70" w:rsidRDefault="00BE1B70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12</w:t>
            </w:r>
            <w:r w:rsidR="001256D1" w:rsidRPr="00BE1B70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1256D1" w:rsidRPr="00BE1B70">
              <w:rPr>
                <w:rFonts w:ascii="Calibri" w:hAnsi="Calibri"/>
                <w:sz w:val="22"/>
                <w:szCs w:val="22"/>
              </w:rPr>
              <w:t>Marianowice, Zakrzewska Wola</w:t>
            </w:r>
          </w:p>
        </w:tc>
        <w:tc>
          <w:tcPr>
            <w:tcW w:w="2265" w:type="dxa"/>
          </w:tcPr>
          <w:p w:rsidR="00593C87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256D1" w:rsidRPr="00BE1B70" w:rsidTr="005B1C80">
        <w:tc>
          <w:tcPr>
            <w:tcW w:w="2115" w:type="dxa"/>
          </w:tcPr>
          <w:p w:rsidR="001256D1" w:rsidRPr="00BE1B70" w:rsidRDefault="00BE1B70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13</w:t>
            </w:r>
            <w:r w:rsidR="001256D1" w:rsidRPr="00BE1B70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  <w:tc>
          <w:tcPr>
            <w:tcW w:w="4908" w:type="dxa"/>
          </w:tcPr>
          <w:p w:rsidR="002672AD" w:rsidRPr="00BE1B70" w:rsidRDefault="001256D1" w:rsidP="00BE1B70">
            <w:pPr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 xml:space="preserve">Sołectwo: </w:t>
            </w:r>
            <w:r w:rsidRPr="00BE1B70">
              <w:rPr>
                <w:rFonts w:ascii="Calibri" w:hAnsi="Calibri"/>
                <w:sz w:val="22"/>
                <w:szCs w:val="22"/>
              </w:rPr>
              <w:t>Natalin</w:t>
            </w:r>
          </w:p>
        </w:tc>
        <w:tc>
          <w:tcPr>
            <w:tcW w:w="2265" w:type="dxa"/>
          </w:tcPr>
          <w:p w:rsidR="001256D1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256D1" w:rsidRPr="00BE1B70" w:rsidTr="005B1C80">
        <w:tc>
          <w:tcPr>
            <w:tcW w:w="2115" w:type="dxa"/>
          </w:tcPr>
          <w:p w:rsidR="001256D1" w:rsidRPr="00BE1B70" w:rsidRDefault="00BE1B70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14</w:t>
            </w:r>
            <w:r w:rsidR="001256D1" w:rsidRPr="00BE1B70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1256D1" w:rsidRPr="00BE1B70">
              <w:rPr>
                <w:rFonts w:ascii="Calibri" w:hAnsi="Calibri"/>
                <w:sz w:val="22"/>
                <w:szCs w:val="22"/>
              </w:rPr>
              <w:t>Zakrzew, Zakrzew Kolonia</w:t>
            </w:r>
          </w:p>
        </w:tc>
        <w:tc>
          <w:tcPr>
            <w:tcW w:w="2265" w:type="dxa"/>
          </w:tcPr>
          <w:p w:rsidR="001256D1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256D1" w:rsidRPr="00BE1B70" w:rsidTr="005B1C80">
        <w:tc>
          <w:tcPr>
            <w:tcW w:w="2115" w:type="dxa"/>
          </w:tcPr>
          <w:p w:rsidR="001256D1" w:rsidRPr="00BE1B70" w:rsidRDefault="00BE1B70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E1B70">
              <w:rPr>
                <w:rFonts w:asciiTheme="minorHAnsi" w:hAnsiTheme="minorHAnsi"/>
                <w:b/>
                <w:sz w:val="22"/>
                <w:szCs w:val="22"/>
              </w:rPr>
              <w:t>15</w:t>
            </w:r>
            <w:r w:rsidR="001256D1" w:rsidRPr="00BE1B70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  <w:tc>
          <w:tcPr>
            <w:tcW w:w="4908" w:type="dxa"/>
          </w:tcPr>
          <w:p w:rsidR="002672AD" w:rsidRPr="00BE1B70" w:rsidRDefault="00BE1B70" w:rsidP="00BE1B7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Sołectwa</w:t>
            </w:r>
            <w:r w:rsidR="001256D1" w:rsidRPr="00BE1B70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1256D1" w:rsidRPr="00BE1B70">
              <w:rPr>
                <w:rFonts w:ascii="Calibri" w:hAnsi="Calibri"/>
                <w:sz w:val="22"/>
                <w:szCs w:val="22"/>
              </w:rPr>
              <w:t>Nieczatów, Taczów</w:t>
            </w:r>
          </w:p>
        </w:tc>
        <w:tc>
          <w:tcPr>
            <w:tcW w:w="2265" w:type="dxa"/>
          </w:tcPr>
          <w:p w:rsidR="001256D1" w:rsidRPr="00BE1B70" w:rsidRDefault="001256D1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E1B7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CF00E3" w:rsidRPr="00BE1B70" w:rsidRDefault="00CF00E3" w:rsidP="00E60A9C">
      <w:pPr>
        <w:spacing w:after="0" w:line="240" w:lineRule="auto"/>
        <w:jc w:val="both"/>
        <w:rPr>
          <w:b/>
        </w:rPr>
      </w:pPr>
      <w:r w:rsidRPr="00BE1B70">
        <w:rPr>
          <w:b/>
        </w:rPr>
        <w:t xml:space="preserve">Siedziba Gminnej Komisji Wyborczej: Urząd Gminy w Zakrzewie, pokój Nr 17, </w:t>
      </w:r>
      <w:r w:rsidRPr="00BE1B70">
        <w:rPr>
          <w:b/>
        </w:rPr>
        <w:br/>
        <w:t>tel. (48) 610-51-22</w:t>
      </w:r>
    </w:p>
    <w:p w:rsidR="002672AD" w:rsidRPr="00BE1B70" w:rsidRDefault="002672AD" w:rsidP="00CF00E3">
      <w:pPr>
        <w:spacing w:after="0" w:line="360" w:lineRule="auto"/>
        <w:jc w:val="both"/>
        <w:rPr>
          <w:b/>
        </w:rPr>
      </w:pPr>
    </w:p>
    <w:p w:rsidR="00CF00E3" w:rsidRPr="00BE1B70" w:rsidRDefault="00D0087A" w:rsidP="00CF00E3">
      <w:pPr>
        <w:spacing w:after="0" w:line="360" w:lineRule="auto"/>
        <w:jc w:val="both"/>
        <w:rPr>
          <w:b/>
        </w:rPr>
      </w:pPr>
      <w:r w:rsidRPr="00BE1B70">
        <w:rPr>
          <w:b/>
        </w:rPr>
        <w:t xml:space="preserve"> </w:t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</w:r>
      <w:r w:rsidR="00CF00E3" w:rsidRPr="00BE1B70">
        <w:rPr>
          <w:b/>
        </w:rPr>
        <w:tab/>
        <w:t xml:space="preserve">     Wójt</w:t>
      </w:r>
    </w:p>
    <w:p w:rsidR="00CF00E3" w:rsidRPr="00BE1B70" w:rsidRDefault="00CF00E3" w:rsidP="00CF00E3">
      <w:pPr>
        <w:spacing w:after="0" w:line="360" w:lineRule="auto"/>
        <w:jc w:val="both"/>
        <w:rPr>
          <w:b/>
        </w:rPr>
      </w:pP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  <w:t>/-/ Sławomir Białkowski</w:t>
      </w:r>
    </w:p>
    <w:sectPr w:rsidR="00CF00E3" w:rsidRPr="00BE1B70" w:rsidSect="002672A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0A9C"/>
    <w:rsid w:val="001256D1"/>
    <w:rsid w:val="00145356"/>
    <w:rsid w:val="001653BB"/>
    <w:rsid w:val="002672AD"/>
    <w:rsid w:val="00593C87"/>
    <w:rsid w:val="00BE170D"/>
    <w:rsid w:val="00BE1B70"/>
    <w:rsid w:val="00CF00E3"/>
    <w:rsid w:val="00D0087A"/>
    <w:rsid w:val="00E60A9C"/>
    <w:rsid w:val="00FE7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7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E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1453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rzew.bip.gmina.pl/upload/Uchwa&#322;a%20Nr%20XLVI%20259%202014.tx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2014-08-26T09:14:00Z</cp:lastPrinted>
  <dcterms:created xsi:type="dcterms:W3CDTF">2014-08-26T09:17:00Z</dcterms:created>
  <dcterms:modified xsi:type="dcterms:W3CDTF">2014-08-26T09:17:00Z</dcterms:modified>
</cp:coreProperties>
</file>