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680" w:type="dxa"/>
        <w:tblInd w:w="6840" w:type="dxa"/>
        <w:tblLook w:val="01E0" w:firstRow="1" w:lastRow="1" w:firstColumn="1" w:lastColumn="1" w:noHBand="0" w:noVBand="0"/>
      </w:tblPr>
      <w:tblGrid>
        <w:gridCol w:w="2680"/>
      </w:tblGrid>
      <w:tr w:rsidR="00745EAF" w:rsidRPr="00857C5E" w:rsidTr="002317A5">
        <w:trPr>
          <w:trHeight w:val="1069"/>
        </w:trPr>
        <w:tc>
          <w:tcPr>
            <w:tcW w:w="2680" w:type="dxa"/>
            <w:shd w:val="clear" w:color="auto" w:fill="auto"/>
          </w:tcPr>
          <w:p w:rsidR="00745EAF" w:rsidRPr="00D75C90" w:rsidRDefault="00E64289" w:rsidP="00857C5E">
            <w:pPr>
              <w:tabs>
                <w:tab w:val="left" w:pos="6660"/>
              </w:tabs>
              <w:rPr>
                <w:sz w:val="16"/>
                <w:szCs w:val="16"/>
              </w:rPr>
            </w:pPr>
            <w:bookmarkStart w:id="0" w:name="_GoBack"/>
            <w:bookmarkEnd w:id="0"/>
            <w:r>
              <w:rPr>
                <w:sz w:val="16"/>
                <w:szCs w:val="16"/>
              </w:rPr>
              <w:t xml:space="preserve"> </w:t>
            </w:r>
            <w:r w:rsidR="00745EAF" w:rsidRPr="00D75C90">
              <w:rPr>
                <w:sz w:val="16"/>
                <w:szCs w:val="16"/>
              </w:rPr>
              <w:t>Załącznik</w:t>
            </w:r>
          </w:p>
          <w:p w:rsidR="00745EAF" w:rsidRPr="00D75C90" w:rsidRDefault="00745EAF" w:rsidP="00857C5E">
            <w:pPr>
              <w:tabs>
                <w:tab w:val="left" w:pos="4140"/>
              </w:tabs>
              <w:rPr>
                <w:sz w:val="16"/>
                <w:szCs w:val="16"/>
              </w:rPr>
            </w:pPr>
            <w:r w:rsidRPr="00D75C90">
              <w:rPr>
                <w:sz w:val="16"/>
                <w:szCs w:val="16"/>
              </w:rPr>
              <w:t xml:space="preserve">do Zarządzenia nr </w:t>
            </w:r>
            <w:r w:rsidR="00973AE6" w:rsidRPr="00D75C90">
              <w:rPr>
                <w:sz w:val="16"/>
                <w:szCs w:val="16"/>
              </w:rPr>
              <w:t>22/2019</w:t>
            </w:r>
          </w:p>
          <w:p w:rsidR="00745EAF" w:rsidRPr="00D75C90" w:rsidRDefault="00745EAF" w:rsidP="00857C5E">
            <w:pPr>
              <w:tabs>
                <w:tab w:val="left" w:pos="4140"/>
              </w:tabs>
              <w:rPr>
                <w:sz w:val="16"/>
                <w:szCs w:val="16"/>
              </w:rPr>
            </w:pPr>
            <w:r w:rsidRPr="00D75C90">
              <w:rPr>
                <w:sz w:val="16"/>
                <w:szCs w:val="16"/>
              </w:rPr>
              <w:t xml:space="preserve">Wójta Gminy Zakrzew </w:t>
            </w:r>
          </w:p>
          <w:p w:rsidR="00745EAF" w:rsidRPr="00857C5E" w:rsidRDefault="00745EAF" w:rsidP="00857C5E">
            <w:pPr>
              <w:tabs>
                <w:tab w:val="left" w:pos="4140"/>
              </w:tabs>
            </w:pPr>
            <w:r w:rsidRPr="00D75C90">
              <w:rPr>
                <w:sz w:val="16"/>
                <w:szCs w:val="16"/>
              </w:rPr>
              <w:t>z dn. 1</w:t>
            </w:r>
            <w:r w:rsidR="00973AE6" w:rsidRPr="00D75C90">
              <w:rPr>
                <w:sz w:val="16"/>
                <w:szCs w:val="16"/>
              </w:rPr>
              <w:t>6</w:t>
            </w:r>
            <w:r w:rsidRPr="00D75C90">
              <w:rPr>
                <w:sz w:val="16"/>
                <w:szCs w:val="16"/>
              </w:rPr>
              <w:t>.05.2019 r.</w:t>
            </w:r>
          </w:p>
        </w:tc>
      </w:tr>
    </w:tbl>
    <w:p w:rsidR="00745EAF" w:rsidRPr="00857C5E" w:rsidRDefault="00745EAF" w:rsidP="00857C5E">
      <w:pPr>
        <w:tabs>
          <w:tab w:val="left" w:pos="4140"/>
        </w:tabs>
        <w:jc w:val="center"/>
        <w:rPr>
          <w:b/>
        </w:rPr>
      </w:pPr>
    </w:p>
    <w:p w:rsidR="00745EAF" w:rsidRPr="00857C5E" w:rsidRDefault="00745EAF" w:rsidP="00857C5E">
      <w:pPr>
        <w:tabs>
          <w:tab w:val="left" w:pos="4140"/>
        </w:tabs>
        <w:jc w:val="center"/>
        <w:rPr>
          <w:b/>
        </w:rPr>
      </w:pPr>
    </w:p>
    <w:p w:rsidR="00745EAF" w:rsidRPr="00857C5E" w:rsidRDefault="00745EAF" w:rsidP="00857C5E">
      <w:pPr>
        <w:tabs>
          <w:tab w:val="left" w:pos="4140"/>
        </w:tabs>
        <w:jc w:val="center"/>
        <w:rPr>
          <w:b/>
        </w:rPr>
      </w:pPr>
      <w:r w:rsidRPr="00857C5E">
        <w:rPr>
          <w:b/>
        </w:rPr>
        <w:t>OGŁOSZENIE</w:t>
      </w:r>
    </w:p>
    <w:p w:rsidR="00745EAF" w:rsidRPr="00857C5E" w:rsidRDefault="00745EAF" w:rsidP="00857C5E">
      <w:pPr>
        <w:jc w:val="center"/>
        <w:rPr>
          <w:b/>
        </w:rPr>
      </w:pPr>
      <w:r w:rsidRPr="00857C5E">
        <w:rPr>
          <w:b/>
        </w:rPr>
        <w:t>Wójt Gminy Zakrzew</w:t>
      </w:r>
      <w:r w:rsidRPr="00857C5E">
        <w:rPr>
          <w:b/>
        </w:rPr>
        <w:br/>
      </w:r>
    </w:p>
    <w:p w:rsidR="00745EAF" w:rsidRPr="00857C5E" w:rsidRDefault="00745EAF" w:rsidP="00857C5E">
      <w:pPr>
        <w:jc w:val="both"/>
      </w:pPr>
      <w:r w:rsidRPr="00857C5E">
        <w:t xml:space="preserve">na podstawie </w:t>
      </w:r>
      <w:bookmarkStart w:id="1" w:name="_Hlk481046354"/>
      <w:r w:rsidRPr="00857C5E">
        <w:t>art. 14 ust. 1 ustawy z dnia 11 września 2015 roku o zdrowiu publicznym (Dz.U. z 2018</w:t>
      </w:r>
      <w:r w:rsidR="00973AE6" w:rsidRPr="00857C5E">
        <w:t> </w:t>
      </w:r>
      <w:r w:rsidRPr="00857C5E">
        <w:t xml:space="preserve">r. poz. 1492 z </w:t>
      </w:r>
      <w:proofErr w:type="spellStart"/>
      <w:r w:rsidRPr="00857C5E">
        <w:t>późn</w:t>
      </w:r>
      <w:proofErr w:type="spellEnd"/>
      <w:r w:rsidRPr="00857C5E">
        <w:t>. zm.)</w:t>
      </w:r>
      <w:bookmarkEnd w:id="1"/>
      <w:r w:rsidRPr="00857C5E">
        <w:t xml:space="preserve"> ogłasza konkurs ofert:</w:t>
      </w:r>
    </w:p>
    <w:p w:rsidR="00745EAF" w:rsidRPr="00857C5E" w:rsidRDefault="00745EAF" w:rsidP="00857C5E">
      <w:pPr>
        <w:jc w:val="both"/>
        <w:rPr>
          <w:b/>
          <w:bCs/>
        </w:rPr>
      </w:pPr>
    </w:p>
    <w:p w:rsidR="00745EAF" w:rsidRDefault="00745EAF" w:rsidP="00857C5E">
      <w:pPr>
        <w:jc w:val="both"/>
      </w:pPr>
      <w:r w:rsidRPr="00857C5E">
        <w:rPr>
          <w:b/>
          <w:bCs/>
        </w:rPr>
        <w:t>I Jednostka przeprowadzająca konkurs</w:t>
      </w:r>
      <w:r w:rsidRPr="00857C5E">
        <w:t xml:space="preserve"> </w:t>
      </w:r>
    </w:p>
    <w:p w:rsidR="00D75C90" w:rsidRPr="00857C5E" w:rsidRDefault="00D75C90" w:rsidP="00857C5E">
      <w:pPr>
        <w:jc w:val="both"/>
      </w:pPr>
    </w:p>
    <w:p w:rsidR="00745EAF" w:rsidRPr="00857C5E" w:rsidRDefault="00745EAF" w:rsidP="00857C5E">
      <w:pPr>
        <w:ind w:firstLine="360"/>
        <w:jc w:val="both"/>
      </w:pPr>
      <w:r w:rsidRPr="00857C5E">
        <w:t>Urząd Gminy w Zakrzewie</w:t>
      </w:r>
    </w:p>
    <w:p w:rsidR="00745EAF" w:rsidRPr="00857C5E" w:rsidRDefault="00745EAF" w:rsidP="00857C5E">
      <w:pPr>
        <w:ind w:firstLine="360"/>
        <w:jc w:val="both"/>
      </w:pPr>
      <w:r w:rsidRPr="00857C5E">
        <w:t>Zakrzew 51</w:t>
      </w:r>
    </w:p>
    <w:p w:rsidR="00745EAF" w:rsidRPr="00857C5E" w:rsidRDefault="00745EAF" w:rsidP="00857C5E">
      <w:pPr>
        <w:ind w:firstLine="360"/>
        <w:jc w:val="both"/>
      </w:pPr>
      <w:r w:rsidRPr="00857C5E">
        <w:t>26 – 652 Zakrzew</w:t>
      </w:r>
    </w:p>
    <w:p w:rsidR="00745EAF" w:rsidRPr="00857C5E" w:rsidRDefault="00745EAF" w:rsidP="00857C5E">
      <w:pPr>
        <w:ind w:firstLine="360"/>
        <w:jc w:val="both"/>
      </w:pPr>
      <w:r w:rsidRPr="00857C5E">
        <w:tab/>
      </w:r>
    </w:p>
    <w:p w:rsidR="00745EAF" w:rsidRDefault="00745EAF" w:rsidP="00857C5E">
      <w:pPr>
        <w:jc w:val="both"/>
        <w:rPr>
          <w:b/>
        </w:rPr>
      </w:pPr>
      <w:r w:rsidRPr="00857C5E">
        <w:rPr>
          <w:b/>
        </w:rPr>
        <w:t>II Rodzaj zadań</w:t>
      </w:r>
      <w:r w:rsidRPr="00857C5E">
        <w:rPr>
          <w:b/>
        </w:rPr>
        <w:tab/>
      </w:r>
    </w:p>
    <w:p w:rsidR="00D75C90" w:rsidRPr="00857C5E" w:rsidRDefault="00D75C90" w:rsidP="00857C5E">
      <w:pPr>
        <w:jc w:val="both"/>
      </w:pPr>
    </w:p>
    <w:p w:rsidR="00745EAF" w:rsidRPr="00857C5E" w:rsidRDefault="00745EAF" w:rsidP="00857C5E">
      <w:pPr>
        <w:pStyle w:val="Nagwek1"/>
        <w:jc w:val="both"/>
        <w:rPr>
          <w:rFonts w:ascii="Times New Roman" w:hAnsi="Times New Roman" w:cs="Times New Roman"/>
          <w:b w:val="0"/>
        </w:rPr>
      </w:pPr>
      <w:r w:rsidRPr="00857C5E">
        <w:rPr>
          <w:rFonts w:ascii="Times New Roman" w:hAnsi="Times New Roman" w:cs="Times New Roman"/>
          <w:b w:val="0"/>
        </w:rPr>
        <w:t xml:space="preserve">Organizacja przedsięwzięć o charakterze profilaktycznym, skierowanych do dzieci i młodzieży, w okresie wakacji. </w:t>
      </w:r>
    </w:p>
    <w:p w:rsidR="00745EAF" w:rsidRPr="00857C5E" w:rsidRDefault="00745EAF" w:rsidP="00857C5E">
      <w:pPr>
        <w:pStyle w:val="Nagwek1"/>
        <w:jc w:val="both"/>
        <w:rPr>
          <w:rFonts w:ascii="Times New Roman" w:hAnsi="Times New Roman" w:cs="Times New Roman"/>
          <w:b w:val="0"/>
        </w:rPr>
      </w:pPr>
      <w:r w:rsidRPr="00857C5E">
        <w:rPr>
          <w:rFonts w:ascii="Times New Roman" w:hAnsi="Times New Roman" w:cs="Times New Roman"/>
          <w:b w:val="0"/>
        </w:rPr>
        <w:t>Zadanie jest realizowane w ramach Gminnego programu profilaktyki i rozwiązywania problemów alkoholowych. Przedmiotem konkursu jest wsparcie wykonania wymienionego zadania wraz z przekazaniem środków na realizację.</w:t>
      </w:r>
    </w:p>
    <w:p w:rsidR="00745EAF" w:rsidRPr="00857C5E" w:rsidRDefault="00745EAF" w:rsidP="00857C5E"/>
    <w:p w:rsidR="00745EAF" w:rsidRPr="00857C5E" w:rsidRDefault="00745EAF" w:rsidP="00857C5E">
      <w:r w:rsidRPr="00857C5E">
        <w:rPr>
          <w:b/>
        </w:rPr>
        <w:t xml:space="preserve">III Wysokość środków publicznych przeznaczonych na realizację zadania:  </w:t>
      </w:r>
      <w:r w:rsidRPr="00857C5E">
        <w:t>40.000,00 zł</w:t>
      </w:r>
    </w:p>
    <w:p w:rsidR="00745EAF" w:rsidRPr="00857C5E" w:rsidRDefault="00745EAF" w:rsidP="00857C5E"/>
    <w:p w:rsidR="00745EAF" w:rsidRDefault="00745EAF" w:rsidP="00857C5E">
      <w:pPr>
        <w:pStyle w:val="Nagwek1"/>
        <w:jc w:val="both"/>
        <w:rPr>
          <w:rFonts w:ascii="Times New Roman" w:hAnsi="Times New Roman" w:cs="Times New Roman"/>
        </w:rPr>
      </w:pPr>
      <w:r w:rsidRPr="00857C5E">
        <w:rPr>
          <w:rFonts w:ascii="Times New Roman" w:hAnsi="Times New Roman" w:cs="Times New Roman"/>
        </w:rPr>
        <w:t>IV</w:t>
      </w:r>
      <w:r w:rsidRPr="00857C5E">
        <w:rPr>
          <w:rFonts w:ascii="Times New Roman" w:hAnsi="Times New Roman" w:cs="Times New Roman"/>
          <w:b w:val="0"/>
        </w:rPr>
        <w:t xml:space="preserve"> </w:t>
      </w:r>
      <w:r w:rsidRPr="00857C5E">
        <w:rPr>
          <w:rFonts w:ascii="Times New Roman" w:hAnsi="Times New Roman" w:cs="Times New Roman"/>
        </w:rPr>
        <w:t>Terminy i warunki realizacji</w:t>
      </w:r>
    </w:p>
    <w:p w:rsidR="00D75C90" w:rsidRPr="00D75C90" w:rsidRDefault="00D75C90" w:rsidP="00D75C90"/>
    <w:p w:rsidR="00745EAF" w:rsidRPr="00857C5E" w:rsidRDefault="00745EAF" w:rsidP="00857C5E">
      <w:pPr>
        <w:pStyle w:val="Akapitzlist"/>
        <w:numPr>
          <w:ilvl w:val="0"/>
          <w:numId w:val="7"/>
        </w:numPr>
        <w:spacing w:after="0"/>
        <w:ind w:left="426" w:hanging="142"/>
        <w:jc w:val="both"/>
        <w:rPr>
          <w:rFonts w:ascii="Times New Roman" w:hAnsi="Times New Roman"/>
          <w:sz w:val="24"/>
          <w:szCs w:val="24"/>
        </w:rPr>
      </w:pPr>
      <w:r w:rsidRPr="00857C5E">
        <w:rPr>
          <w:rFonts w:ascii="Times New Roman" w:hAnsi="Times New Roman"/>
          <w:sz w:val="24"/>
          <w:szCs w:val="24"/>
        </w:rPr>
        <w:t>Zadanie będzie realizowane w okresie wakacji letnich w 2019 roku.</w:t>
      </w:r>
    </w:p>
    <w:p w:rsidR="00745EAF" w:rsidRPr="00857C5E" w:rsidRDefault="00745EAF" w:rsidP="00857C5E">
      <w:pPr>
        <w:numPr>
          <w:ilvl w:val="0"/>
          <w:numId w:val="7"/>
        </w:numPr>
        <w:ind w:left="426" w:hanging="142"/>
        <w:jc w:val="both"/>
      </w:pPr>
      <w:r w:rsidRPr="00857C5E">
        <w:t>Do złożenia oferty uprawnione są podmioty wymienione w art. 3 ust. 2 ustawy z dnia 11</w:t>
      </w:r>
      <w:r w:rsidR="000A0B52">
        <w:t> </w:t>
      </w:r>
      <w:r w:rsidRPr="00857C5E">
        <w:t>września 2015 roku o zdrowiu publicznym.</w:t>
      </w:r>
    </w:p>
    <w:p w:rsidR="00745EAF" w:rsidRPr="00857C5E" w:rsidRDefault="00745EAF" w:rsidP="00857C5E">
      <w:pPr>
        <w:numPr>
          <w:ilvl w:val="0"/>
          <w:numId w:val="7"/>
        </w:numPr>
        <w:tabs>
          <w:tab w:val="left" w:pos="284"/>
        </w:tabs>
        <w:ind w:left="426" w:hanging="142"/>
        <w:jc w:val="both"/>
      </w:pPr>
      <w:r w:rsidRPr="00857C5E">
        <w:t xml:space="preserve">Celem zadania jest zagospodarowanie czasu wolnego dzieci i młodzieży w okresie wakacji letnich oraz realizacja zajęć o tematyce profilaktycznej w zakresie przeciwdziałania </w:t>
      </w:r>
      <w:proofErr w:type="spellStart"/>
      <w:r w:rsidRPr="00857C5E">
        <w:t>zachowaniom</w:t>
      </w:r>
      <w:proofErr w:type="spellEnd"/>
      <w:r w:rsidRPr="00857C5E">
        <w:t xml:space="preserve"> ryzykownym.</w:t>
      </w:r>
    </w:p>
    <w:p w:rsidR="00745EAF" w:rsidRPr="00857C5E" w:rsidRDefault="00745EAF" w:rsidP="00857C5E">
      <w:pPr>
        <w:numPr>
          <w:ilvl w:val="0"/>
          <w:numId w:val="7"/>
        </w:numPr>
        <w:tabs>
          <w:tab w:val="left" w:pos="284"/>
        </w:tabs>
        <w:ind w:left="426" w:hanging="142"/>
        <w:jc w:val="both"/>
      </w:pPr>
      <w:r w:rsidRPr="00857C5E">
        <w:t>Beneficjentami zadania będą dzieci i młodzież z terenu gminy Zakrzew.</w:t>
      </w:r>
    </w:p>
    <w:p w:rsidR="00745EAF" w:rsidRPr="00857C5E" w:rsidRDefault="00745EAF" w:rsidP="00857C5E"/>
    <w:p w:rsidR="00745EAF" w:rsidRDefault="00745EAF" w:rsidP="00857C5E">
      <w:pPr>
        <w:pStyle w:val="Nagwek1"/>
        <w:jc w:val="both"/>
        <w:rPr>
          <w:rFonts w:ascii="Times New Roman" w:hAnsi="Times New Roman" w:cs="Times New Roman"/>
        </w:rPr>
      </w:pPr>
      <w:r w:rsidRPr="00857C5E">
        <w:rPr>
          <w:rFonts w:ascii="Times New Roman" w:hAnsi="Times New Roman" w:cs="Times New Roman"/>
        </w:rPr>
        <w:t xml:space="preserve">V Miejsce, termin i sposób składania ofert </w:t>
      </w:r>
    </w:p>
    <w:p w:rsidR="00D75C90" w:rsidRPr="00D75C90" w:rsidRDefault="00D75C90" w:rsidP="00D75C90"/>
    <w:p w:rsidR="00745EAF" w:rsidRPr="00857C5E" w:rsidRDefault="00745EAF" w:rsidP="00857C5E">
      <w:pPr>
        <w:jc w:val="both"/>
      </w:pPr>
      <w:r w:rsidRPr="00857C5E">
        <w:t xml:space="preserve">Ofertę sporządzoną zgodnie z załączonym wzorem należy złożyć w Urzędzie Gminy w Zakrzewie w pok. 17 w terminie do dnia </w:t>
      </w:r>
      <w:r w:rsidR="00973AE6" w:rsidRPr="00857C5E">
        <w:t>31</w:t>
      </w:r>
      <w:r w:rsidRPr="00857C5E">
        <w:t>.05.2019 r. do godz. 1</w:t>
      </w:r>
      <w:r w:rsidR="00973AE6" w:rsidRPr="00857C5E">
        <w:t>4</w:t>
      </w:r>
      <w:r w:rsidRPr="00857C5E">
        <w:t>.</w:t>
      </w:r>
      <w:r w:rsidR="00973AE6" w:rsidRPr="00857C5E">
        <w:t>0</w:t>
      </w:r>
      <w:r w:rsidRPr="00857C5E">
        <w:t>0. Ofertę należy dostarczyć w zamkniętej kopercie osobiście lub pocztą (list polecony) na ww. adres z</w:t>
      </w:r>
      <w:r w:rsidR="000A0B52">
        <w:t> </w:t>
      </w:r>
      <w:r w:rsidRPr="00857C5E">
        <w:t>dopiskiem:</w:t>
      </w:r>
    </w:p>
    <w:p w:rsidR="00745EAF" w:rsidRPr="00857C5E" w:rsidRDefault="00745EAF" w:rsidP="00857C5E">
      <w:pPr>
        <w:ind w:firstLine="708"/>
        <w:jc w:val="both"/>
      </w:pPr>
      <w:r w:rsidRPr="00857C5E">
        <w:t>Wójt Gminy Zakrzew</w:t>
      </w:r>
    </w:p>
    <w:p w:rsidR="00745EAF" w:rsidRPr="00857C5E" w:rsidRDefault="00745EAF" w:rsidP="00857C5E">
      <w:pPr>
        <w:ind w:left="708"/>
        <w:jc w:val="both"/>
      </w:pPr>
      <w:r w:rsidRPr="00857C5E">
        <w:t>Konkurs Ofert – (proszę wymienić rodzaj zadania)</w:t>
      </w:r>
    </w:p>
    <w:p w:rsidR="00745EAF" w:rsidRPr="00857C5E" w:rsidRDefault="00745EAF" w:rsidP="00857C5E">
      <w:pPr>
        <w:jc w:val="both"/>
      </w:pPr>
      <w:r w:rsidRPr="00857C5E">
        <w:t>Na kopercie należy umieścić również nazwę Wnioskodawcy i jego adres.</w:t>
      </w:r>
    </w:p>
    <w:p w:rsidR="00745EAF" w:rsidRPr="00857C5E" w:rsidRDefault="00745EAF" w:rsidP="00857C5E">
      <w:pPr>
        <w:jc w:val="both"/>
      </w:pPr>
      <w:r w:rsidRPr="00857C5E">
        <w:t>Datą złożenia oferty jest data wpływu do Urzędu Gminy w Zakrzewie (</w:t>
      </w:r>
      <w:r w:rsidRPr="00857C5E">
        <w:rPr>
          <w:u w:val="single"/>
        </w:rPr>
        <w:t>nie data stempla pocztowego</w:t>
      </w:r>
      <w:r w:rsidRPr="00857C5E">
        <w:t xml:space="preserve"> w przypadku ofert wysłanych pocztą).</w:t>
      </w:r>
    </w:p>
    <w:p w:rsidR="00745EAF" w:rsidRPr="00857C5E" w:rsidRDefault="00745EAF" w:rsidP="00857C5E">
      <w:pPr>
        <w:ind w:firstLine="75"/>
        <w:jc w:val="both"/>
      </w:pPr>
    </w:p>
    <w:p w:rsidR="00745EAF" w:rsidRDefault="00745EAF" w:rsidP="00857C5E">
      <w:pPr>
        <w:pStyle w:val="Nagwek1"/>
        <w:jc w:val="both"/>
        <w:rPr>
          <w:rFonts w:ascii="Times New Roman" w:hAnsi="Times New Roman" w:cs="Times New Roman"/>
        </w:rPr>
      </w:pPr>
      <w:r w:rsidRPr="00857C5E">
        <w:rPr>
          <w:rFonts w:ascii="Times New Roman" w:hAnsi="Times New Roman" w:cs="Times New Roman"/>
        </w:rPr>
        <w:lastRenderedPageBreak/>
        <w:t>VI Wybór oferty</w:t>
      </w:r>
    </w:p>
    <w:p w:rsidR="00D75C90" w:rsidRPr="00D75C90" w:rsidRDefault="00D75C90" w:rsidP="00D75C90"/>
    <w:p w:rsidR="00745EAF" w:rsidRPr="00857C5E" w:rsidRDefault="00745EAF" w:rsidP="00857C5E">
      <w:pPr>
        <w:jc w:val="both"/>
      </w:pPr>
      <w:r w:rsidRPr="00857C5E">
        <w:t xml:space="preserve">Wybór oferty zostanie dokonany do dnia </w:t>
      </w:r>
      <w:r w:rsidR="00973AE6" w:rsidRPr="00857C5E">
        <w:t>07.06</w:t>
      </w:r>
      <w:r w:rsidRPr="00857C5E">
        <w:t>.2019 r. Wynik wyboru zostanie ogłoszony w Biuletynie Informacji Publicznej oraz na tablicy ogłoszeń Urzędu Gminy w Zakrzewie. Oferty spełniające wymogi formalne będą oceniane przez komisję konkursowa według następujących kryteriów:</w:t>
      </w:r>
    </w:p>
    <w:p w:rsidR="00745EAF" w:rsidRPr="00857C5E" w:rsidRDefault="00745EAF" w:rsidP="00857C5E">
      <w:pPr>
        <w:numPr>
          <w:ilvl w:val="0"/>
          <w:numId w:val="1"/>
        </w:numPr>
        <w:jc w:val="both"/>
      </w:pPr>
      <w:r w:rsidRPr="00857C5E">
        <w:t>zgodność merytoryczna zadania z warunkami niniejszego ogłoszenia,</w:t>
      </w:r>
    </w:p>
    <w:p w:rsidR="00745EAF" w:rsidRPr="00857C5E" w:rsidRDefault="00745EAF" w:rsidP="00857C5E">
      <w:pPr>
        <w:numPr>
          <w:ilvl w:val="0"/>
          <w:numId w:val="1"/>
        </w:numPr>
        <w:jc w:val="both"/>
      </w:pPr>
      <w:r w:rsidRPr="00857C5E">
        <w:t>zasięg realizacji zadania – ilość uczestników objętych zadaniem, czas realizacji zadania,</w:t>
      </w:r>
    </w:p>
    <w:p w:rsidR="00745EAF" w:rsidRPr="00857C5E" w:rsidRDefault="00745EAF" w:rsidP="00857C5E">
      <w:pPr>
        <w:numPr>
          <w:ilvl w:val="0"/>
          <w:numId w:val="1"/>
        </w:numPr>
        <w:jc w:val="both"/>
      </w:pPr>
      <w:r w:rsidRPr="00857C5E">
        <w:t>ocena przedstawionej kalkulacji kosztów, w tym wysokość zadeklarowanego udziału środków własnych albo pozyskanych z innych źródeł,</w:t>
      </w:r>
    </w:p>
    <w:p w:rsidR="00745EAF" w:rsidRPr="00857C5E" w:rsidRDefault="00745EAF" w:rsidP="00857C5E">
      <w:pPr>
        <w:numPr>
          <w:ilvl w:val="0"/>
          <w:numId w:val="1"/>
        </w:numPr>
        <w:jc w:val="both"/>
      </w:pPr>
      <w:r w:rsidRPr="00857C5E">
        <w:t>posiadane zasoby kadrowe i materialne,</w:t>
      </w:r>
    </w:p>
    <w:p w:rsidR="00745EAF" w:rsidRPr="00857C5E" w:rsidRDefault="00745EAF" w:rsidP="00857C5E">
      <w:pPr>
        <w:numPr>
          <w:ilvl w:val="0"/>
          <w:numId w:val="1"/>
        </w:numPr>
        <w:jc w:val="both"/>
      </w:pPr>
      <w:r w:rsidRPr="00857C5E">
        <w:t>doświadczenie w zakresie realizacji zadań o podobnym charakterze.</w:t>
      </w:r>
    </w:p>
    <w:p w:rsidR="00745EAF" w:rsidRPr="00857C5E" w:rsidRDefault="00745EAF" w:rsidP="00857C5E">
      <w:pPr>
        <w:ind w:left="900"/>
        <w:jc w:val="both"/>
      </w:pPr>
    </w:p>
    <w:p w:rsidR="00745EAF" w:rsidRDefault="00745EAF" w:rsidP="00857C5E">
      <w:pPr>
        <w:spacing w:before="240" w:line="288" w:lineRule="atLeast"/>
        <w:contextualSpacing/>
        <w:textAlignment w:val="top"/>
        <w:rPr>
          <w:b/>
          <w:bCs/>
        </w:rPr>
      </w:pPr>
      <w:r w:rsidRPr="00857C5E">
        <w:rPr>
          <w:b/>
        </w:rPr>
        <w:t>VII</w:t>
      </w:r>
      <w:r w:rsidRPr="00857C5E">
        <w:t xml:space="preserve"> </w:t>
      </w:r>
      <w:r w:rsidRPr="00857C5E">
        <w:rPr>
          <w:b/>
          <w:bCs/>
        </w:rPr>
        <w:t xml:space="preserve">Sposób odwołania się od rozstrzygnięcia konkursu ofert </w:t>
      </w:r>
    </w:p>
    <w:p w:rsidR="00D75C90" w:rsidRPr="00857C5E" w:rsidRDefault="00D75C90" w:rsidP="00857C5E">
      <w:pPr>
        <w:spacing w:before="240" w:line="288" w:lineRule="atLeast"/>
        <w:contextualSpacing/>
        <w:textAlignment w:val="top"/>
        <w:rPr>
          <w:b/>
          <w:bCs/>
          <w:caps/>
        </w:rPr>
      </w:pPr>
    </w:p>
    <w:p w:rsidR="00745EAF" w:rsidRPr="00857C5E" w:rsidRDefault="00745EAF" w:rsidP="00857C5E">
      <w:pPr>
        <w:textAlignment w:val="top"/>
        <w:rPr>
          <w:bCs/>
        </w:rPr>
      </w:pPr>
      <w:r w:rsidRPr="00857C5E">
        <w:rPr>
          <w:bCs/>
        </w:rPr>
        <w:t>Od wyników konkursu można odwołać się do Wójta Gminy w terminie 7 dni od ogłoszenia, o</w:t>
      </w:r>
      <w:r w:rsidR="00D75C90">
        <w:rPr>
          <w:bCs/>
        </w:rPr>
        <w:t> </w:t>
      </w:r>
      <w:r w:rsidRPr="00857C5E">
        <w:rPr>
          <w:bCs/>
        </w:rPr>
        <w:t xml:space="preserve">którym mowa w pkt. 6. Wójt w wyniku rozpatrzenia odwołania może: </w:t>
      </w:r>
    </w:p>
    <w:p w:rsidR="00745EAF" w:rsidRPr="00857C5E" w:rsidRDefault="00745EAF" w:rsidP="00857C5E">
      <w:pPr>
        <w:pStyle w:val="Akapitzlist"/>
        <w:numPr>
          <w:ilvl w:val="0"/>
          <w:numId w:val="4"/>
        </w:numPr>
        <w:spacing w:after="0" w:line="240" w:lineRule="auto"/>
        <w:ind w:left="426" w:hanging="142"/>
        <w:textAlignment w:val="top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857C5E">
        <w:rPr>
          <w:rFonts w:ascii="Times New Roman" w:eastAsia="Times New Roman" w:hAnsi="Times New Roman"/>
          <w:bCs/>
          <w:sz w:val="24"/>
          <w:szCs w:val="24"/>
          <w:lang w:eastAsia="pl-PL"/>
        </w:rPr>
        <w:t>powierzyć realizację zadania,</w:t>
      </w:r>
    </w:p>
    <w:p w:rsidR="00745EAF" w:rsidRPr="00857C5E" w:rsidRDefault="00745EAF" w:rsidP="00857C5E">
      <w:pPr>
        <w:pStyle w:val="Akapitzlist"/>
        <w:numPr>
          <w:ilvl w:val="0"/>
          <w:numId w:val="4"/>
        </w:numPr>
        <w:spacing w:after="0" w:line="240" w:lineRule="auto"/>
        <w:ind w:left="426" w:hanging="142"/>
        <w:textAlignment w:val="top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857C5E">
        <w:rPr>
          <w:rFonts w:ascii="Times New Roman" w:eastAsia="Times New Roman" w:hAnsi="Times New Roman"/>
          <w:bCs/>
          <w:sz w:val="24"/>
          <w:szCs w:val="24"/>
          <w:lang w:eastAsia="pl-PL"/>
        </w:rPr>
        <w:t>zaproponować zmiany w ofercie i kosztorysie, po zaakceptowaniu których przez oferenta powierzy mu realizację  zadania,</w:t>
      </w:r>
    </w:p>
    <w:p w:rsidR="00745EAF" w:rsidRPr="00857C5E" w:rsidRDefault="00745EAF" w:rsidP="00857C5E">
      <w:pPr>
        <w:pStyle w:val="Akapitzlist"/>
        <w:numPr>
          <w:ilvl w:val="0"/>
          <w:numId w:val="4"/>
        </w:numPr>
        <w:spacing w:after="0" w:line="240" w:lineRule="auto"/>
        <w:ind w:left="426" w:hanging="142"/>
        <w:textAlignment w:val="top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857C5E">
        <w:rPr>
          <w:rFonts w:ascii="Times New Roman" w:eastAsia="Times New Roman" w:hAnsi="Times New Roman"/>
          <w:bCs/>
          <w:sz w:val="24"/>
          <w:szCs w:val="24"/>
          <w:lang w:eastAsia="pl-PL"/>
        </w:rPr>
        <w:t>podtrzymać swoją decyzję o niepowierzaniu zadania oferentowi.</w:t>
      </w:r>
    </w:p>
    <w:p w:rsidR="00745EAF" w:rsidRPr="00857C5E" w:rsidRDefault="00745EAF" w:rsidP="00857C5E">
      <w:pPr>
        <w:jc w:val="both"/>
      </w:pPr>
    </w:p>
    <w:p w:rsidR="00745EAF" w:rsidRPr="00857C5E" w:rsidRDefault="00745EAF" w:rsidP="00857C5E">
      <w:pPr>
        <w:spacing w:before="240" w:line="288" w:lineRule="atLeast"/>
        <w:contextualSpacing/>
        <w:textAlignment w:val="top"/>
        <w:rPr>
          <w:b/>
          <w:bCs/>
          <w:caps/>
        </w:rPr>
      </w:pPr>
      <w:r w:rsidRPr="00857C5E">
        <w:rPr>
          <w:b/>
        </w:rPr>
        <w:t>VIII</w:t>
      </w:r>
      <w:r w:rsidRPr="00857C5E">
        <w:rPr>
          <w:b/>
          <w:bCs/>
          <w:caps/>
        </w:rPr>
        <w:t xml:space="preserve"> </w:t>
      </w:r>
      <w:r w:rsidRPr="00857C5E">
        <w:rPr>
          <w:b/>
          <w:bCs/>
        </w:rPr>
        <w:t>Poziom i sposób obliczania minimalnego współfinansowania zadania przez podmiot ogłaszający konkurs</w:t>
      </w:r>
    </w:p>
    <w:p w:rsidR="00745EAF" w:rsidRDefault="00745EAF" w:rsidP="00857C5E">
      <w:pPr>
        <w:spacing w:before="240" w:line="288" w:lineRule="atLeast"/>
        <w:jc w:val="both"/>
        <w:textAlignment w:val="top"/>
      </w:pPr>
      <w:r w:rsidRPr="00857C5E">
        <w:t xml:space="preserve">Warunkiem powierzenia zadania jest zapewnienie wkładu własnego w wysokości </w:t>
      </w:r>
      <w:r w:rsidRPr="00857C5E">
        <w:rPr>
          <w:b/>
        </w:rPr>
        <w:t>co najmniej 20%</w:t>
      </w:r>
      <w:r w:rsidRPr="00857C5E">
        <w:t xml:space="preserve"> przewidzianych do poniesienia wydatków. Za wkład własny uznaje się jedynie środki finansowe – nie uznaje się za wkład własny pracy wolontariuszy ani też wkładu rzeczowego.</w:t>
      </w:r>
    </w:p>
    <w:p w:rsidR="00D75C90" w:rsidRPr="00857C5E" w:rsidRDefault="00D75C90" w:rsidP="00857C5E">
      <w:pPr>
        <w:spacing w:before="240" w:line="288" w:lineRule="atLeast"/>
        <w:jc w:val="both"/>
        <w:textAlignment w:val="top"/>
      </w:pPr>
    </w:p>
    <w:p w:rsidR="00745EAF" w:rsidRDefault="00745EAF" w:rsidP="00857C5E">
      <w:pPr>
        <w:spacing w:before="240" w:line="288" w:lineRule="atLeast"/>
        <w:contextualSpacing/>
        <w:textAlignment w:val="top"/>
        <w:rPr>
          <w:b/>
          <w:bCs/>
        </w:rPr>
      </w:pPr>
      <w:r w:rsidRPr="00857C5E">
        <w:rPr>
          <w:b/>
          <w:bCs/>
        </w:rPr>
        <w:t xml:space="preserve">IX Wykaz dokumentów, które należy dołączyć do oferty: </w:t>
      </w:r>
    </w:p>
    <w:p w:rsidR="00D75C90" w:rsidRPr="00857C5E" w:rsidRDefault="00D75C90" w:rsidP="00857C5E">
      <w:pPr>
        <w:spacing w:before="240" w:line="288" w:lineRule="atLeast"/>
        <w:contextualSpacing/>
        <w:textAlignment w:val="top"/>
        <w:rPr>
          <w:b/>
          <w:bCs/>
          <w:caps/>
        </w:rPr>
      </w:pPr>
    </w:p>
    <w:p w:rsidR="00745EAF" w:rsidRPr="00857C5E" w:rsidRDefault="00745EAF" w:rsidP="00857C5E">
      <w:pPr>
        <w:pStyle w:val="Akapitzlist"/>
        <w:numPr>
          <w:ilvl w:val="0"/>
          <w:numId w:val="5"/>
        </w:numPr>
        <w:tabs>
          <w:tab w:val="left" w:pos="408"/>
        </w:tabs>
        <w:autoSpaceDE w:val="0"/>
        <w:autoSpaceDN w:val="0"/>
        <w:adjustRightInd w:val="0"/>
        <w:spacing w:after="0" w:line="240" w:lineRule="auto"/>
        <w:ind w:left="426" w:hanging="142"/>
        <w:jc w:val="both"/>
        <w:rPr>
          <w:rFonts w:ascii="Times New Roman" w:hAnsi="Times New Roman"/>
          <w:sz w:val="24"/>
          <w:szCs w:val="24"/>
        </w:rPr>
      </w:pPr>
      <w:r w:rsidRPr="00857C5E">
        <w:rPr>
          <w:rFonts w:ascii="Times New Roman" w:hAnsi="Times New Roman"/>
          <w:sz w:val="24"/>
          <w:szCs w:val="24"/>
        </w:rPr>
        <w:t>aktualny odpis z odpowiedniego rejestru lub inne dokumenty informujące o statusie prawnym podmiotu składającego ofertę i umocowanie osób go reprezentujących;</w:t>
      </w:r>
    </w:p>
    <w:p w:rsidR="00745EAF" w:rsidRPr="00857C5E" w:rsidRDefault="00745EAF" w:rsidP="00857C5E">
      <w:pPr>
        <w:pStyle w:val="Akapitzlist"/>
        <w:numPr>
          <w:ilvl w:val="0"/>
          <w:numId w:val="5"/>
        </w:numPr>
        <w:tabs>
          <w:tab w:val="left" w:pos="408"/>
        </w:tabs>
        <w:autoSpaceDE w:val="0"/>
        <w:autoSpaceDN w:val="0"/>
        <w:adjustRightInd w:val="0"/>
        <w:spacing w:after="0" w:line="240" w:lineRule="auto"/>
        <w:ind w:left="426" w:hanging="142"/>
        <w:jc w:val="both"/>
        <w:rPr>
          <w:rFonts w:ascii="Times New Roman" w:hAnsi="Times New Roman"/>
          <w:sz w:val="24"/>
          <w:szCs w:val="24"/>
        </w:rPr>
      </w:pPr>
      <w:r w:rsidRPr="00857C5E">
        <w:rPr>
          <w:rFonts w:ascii="Times New Roman" w:hAnsi="Times New Roman"/>
          <w:sz w:val="24"/>
          <w:szCs w:val="24"/>
        </w:rPr>
        <w:t>oświadczenie potwierdzające, że w stosunku do podmiotu składającego ofertę nie</w:t>
      </w:r>
      <w:r w:rsidR="000A0B52">
        <w:rPr>
          <w:rFonts w:ascii="Times New Roman" w:hAnsi="Times New Roman"/>
          <w:sz w:val="24"/>
          <w:szCs w:val="24"/>
        </w:rPr>
        <w:t> </w:t>
      </w:r>
      <w:r w:rsidRPr="00857C5E">
        <w:rPr>
          <w:rFonts w:ascii="Times New Roman" w:hAnsi="Times New Roman"/>
          <w:sz w:val="24"/>
          <w:szCs w:val="24"/>
        </w:rPr>
        <w:t>stwierdzono niezgodnego z przeznaczeniem wykorzystania środków publicznych;</w:t>
      </w:r>
    </w:p>
    <w:p w:rsidR="00745EAF" w:rsidRPr="00857C5E" w:rsidRDefault="00745EAF" w:rsidP="00857C5E">
      <w:pPr>
        <w:pStyle w:val="Akapitzlist"/>
        <w:numPr>
          <w:ilvl w:val="0"/>
          <w:numId w:val="5"/>
        </w:numPr>
        <w:tabs>
          <w:tab w:val="left" w:pos="408"/>
        </w:tabs>
        <w:autoSpaceDE w:val="0"/>
        <w:autoSpaceDN w:val="0"/>
        <w:adjustRightInd w:val="0"/>
        <w:spacing w:after="0" w:line="240" w:lineRule="auto"/>
        <w:ind w:left="426" w:hanging="142"/>
        <w:jc w:val="both"/>
        <w:rPr>
          <w:rFonts w:ascii="Times New Roman" w:hAnsi="Times New Roman"/>
          <w:sz w:val="24"/>
          <w:szCs w:val="24"/>
        </w:rPr>
      </w:pPr>
      <w:r w:rsidRPr="00857C5E">
        <w:rPr>
          <w:rFonts w:ascii="Times New Roman" w:hAnsi="Times New Roman"/>
          <w:sz w:val="24"/>
          <w:szCs w:val="24"/>
        </w:rPr>
        <w:t>oświadczenie osoby uprawnionej do reprezentowania podmiotu składającego ofertę o</w:t>
      </w:r>
      <w:r w:rsidR="000A0B52">
        <w:rPr>
          <w:rFonts w:ascii="Times New Roman" w:hAnsi="Times New Roman"/>
          <w:sz w:val="24"/>
          <w:szCs w:val="24"/>
        </w:rPr>
        <w:t> </w:t>
      </w:r>
      <w:r w:rsidRPr="00857C5E">
        <w:rPr>
          <w:rFonts w:ascii="Times New Roman" w:hAnsi="Times New Roman"/>
          <w:sz w:val="24"/>
          <w:szCs w:val="24"/>
        </w:rPr>
        <w:t>niekaralności zakazem pełnienia funkcji związanych z dysponowaniem środkami publicznymi oraz niekaralności za umyślne przestępstwo lub umyślne przestępstwo skarbowe;</w:t>
      </w:r>
    </w:p>
    <w:p w:rsidR="00745EAF" w:rsidRPr="00857C5E" w:rsidRDefault="00745EAF" w:rsidP="00857C5E">
      <w:pPr>
        <w:pStyle w:val="Akapitzlist"/>
        <w:numPr>
          <w:ilvl w:val="0"/>
          <w:numId w:val="5"/>
        </w:numPr>
        <w:tabs>
          <w:tab w:val="left" w:pos="408"/>
        </w:tabs>
        <w:autoSpaceDE w:val="0"/>
        <w:autoSpaceDN w:val="0"/>
        <w:adjustRightInd w:val="0"/>
        <w:spacing w:after="0" w:line="240" w:lineRule="auto"/>
        <w:ind w:left="426" w:hanging="142"/>
        <w:jc w:val="both"/>
        <w:rPr>
          <w:rFonts w:ascii="Times New Roman" w:hAnsi="Times New Roman"/>
          <w:sz w:val="24"/>
          <w:szCs w:val="24"/>
        </w:rPr>
      </w:pPr>
      <w:r w:rsidRPr="00857C5E">
        <w:rPr>
          <w:rFonts w:ascii="Times New Roman" w:hAnsi="Times New Roman"/>
          <w:sz w:val="24"/>
          <w:szCs w:val="24"/>
        </w:rPr>
        <w:t>oświadczenie, że podmiot składający ofertę jest jedynym posiadaczem rachunku, na który zostaną przekazane środki, i zobowiązuje się go utrzymywać do chwili zaakceptowania rozliczenia tych środków pod względem finansowym i rzeczowym;</w:t>
      </w:r>
    </w:p>
    <w:p w:rsidR="00745EAF" w:rsidRPr="00857C5E" w:rsidRDefault="00745EAF" w:rsidP="00857C5E">
      <w:pPr>
        <w:pStyle w:val="Akapitzlist"/>
        <w:numPr>
          <w:ilvl w:val="0"/>
          <w:numId w:val="5"/>
        </w:numPr>
        <w:tabs>
          <w:tab w:val="left" w:pos="408"/>
        </w:tabs>
        <w:autoSpaceDE w:val="0"/>
        <w:autoSpaceDN w:val="0"/>
        <w:adjustRightInd w:val="0"/>
        <w:spacing w:after="0" w:line="240" w:lineRule="auto"/>
        <w:ind w:left="426" w:hanging="142"/>
        <w:jc w:val="both"/>
        <w:rPr>
          <w:rFonts w:ascii="Times New Roman" w:hAnsi="Times New Roman"/>
          <w:sz w:val="24"/>
          <w:szCs w:val="24"/>
        </w:rPr>
      </w:pPr>
      <w:r w:rsidRPr="00857C5E">
        <w:rPr>
          <w:rFonts w:ascii="Times New Roman" w:hAnsi="Times New Roman"/>
          <w:sz w:val="24"/>
          <w:szCs w:val="24"/>
        </w:rPr>
        <w:t>oświadczenie osoby upoważnionej do reprezentacji podmiotu składającego ofertę wskazujące, że kwota środków przeznaczona zostanie na realizację zadania zgodnie z</w:t>
      </w:r>
      <w:r w:rsidR="000A0B52">
        <w:rPr>
          <w:rFonts w:ascii="Times New Roman" w:hAnsi="Times New Roman"/>
          <w:sz w:val="24"/>
          <w:szCs w:val="24"/>
        </w:rPr>
        <w:t> </w:t>
      </w:r>
      <w:r w:rsidRPr="00857C5E">
        <w:rPr>
          <w:rFonts w:ascii="Times New Roman" w:hAnsi="Times New Roman"/>
          <w:sz w:val="24"/>
          <w:szCs w:val="24"/>
        </w:rPr>
        <w:t>ofertą i że w tym zakresie zadanie nie będzie finansowane z innych źródeł;</w:t>
      </w:r>
    </w:p>
    <w:p w:rsidR="00745EAF" w:rsidRPr="00857C5E" w:rsidRDefault="00745EAF" w:rsidP="00857C5E">
      <w:pPr>
        <w:numPr>
          <w:ilvl w:val="0"/>
          <w:numId w:val="5"/>
        </w:numPr>
        <w:ind w:left="426" w:hanging="142"/>
        <w:jc w:val="both"/>
      </w:pPr>
      <w:r w:rsidRPr="00857C5E">
        <w:t>wykaz kadry wraz z zaświadczeniami o kwalifikacjach.</w:t>
      </w:r>
    </w:p>
    <w:p w:rsidR="00745EAF" w:rsidRPr="00857C5E" w:rsidRDefault="00745EAF" w:rsidP="00857C5E">
      <w:pPr>
        <w:pStyle w:val="Akapitzlist"/>
        <w:tabs>
          <w:tab w:val="left" w:pos="408"/>
        </w:tabs>
        <w:autoSpaceDE w:val="0"/>
        <w:autoSpaceDN w:val="0"/>
        <w:adjustRightInd w:val="0"/>
        <w:spacing w:after="0" w:line="240" w:lineRule="auto"/>
        <w:ind w:left="426" w:hanging="142"/>
        <w:jc w:val="both"/>
        <w:rPr>
          <w:rFonts w:ascii="Times New Roman" w:hAnsi="Times New Roman"/>
          <w:sz w:val="24"/>
          <w:szCs w:val="24"/>
        </w:rPr>
      </w:pPr>
    </w:p>
    <w:p w:rsidR="00745EAF" w:rsidRPr="00857C5E" w:rsidRDefault="00745EAF" w:rsidP="00857C5E">
      <w:pPr>
        <w:ind w:left="408"/>
        <w:jc w:val="both"/>
      </w:pPr>
    </w:p>
    <w:p w:rsidR="00745EAF" w:rsidRPr="00857C5E" w:rsidRDefault="00745EAF" w:rsidP="00857C5E">
      <w:pPr>
        <w:ind w:left="408"/>
        <w:jc w:val="both"/>
      </w:pPr>
      <w:r w:rsidRPr="00857C5E">
        <w:lastRenderedPageBreak/>
        <w:t>Składający oświadczenia jest obowiązany do zawarcia w nich klauzuli następującej treści: "Jestem świadomy odpowiedzialności karnej za złożenie fałszywego oświadczenia"</w:t>
      </w:r>
      <w:r w:rsidR="000A0B52">
        <w:t>.</w:t>
      </w:r>
      <w:r w:rsidRPr="00857C5E">
        <w:t xml:space="preserve"> Klauzula ta zastępuje pouczenie organu o odpowiedzialności karnej za składanie fałszywych zeznań</w:t>
      </w:r>
      <w:r w:rsidR="000A0B52">
        <w:t xml:space="preserve"> na</w:t>
      </w:r>
      <w:r w:rsidRPr="00857C5E">
        <w:t xml:space="preserve"> podstaw</w:t>
      </w:r>
      <w:r w:rsidR="000A0B52">
        <w:t>ie</w:t>
      </w:r>
      <w:r w:rsidRPr="00857C5E">
        <w:t xml:space="preserve"> art. 17 ust. 4 ustawy z dnia 11 września 2015 r o zdrowiu publicznym.</w:t>
      </w:r>
    </w:p>
    <w:p w:rsidR="00745EAF" w:rsidRPr="00857C5E" w:rsidRDefault="00745EAF" w:rsidP="00857C5E">
      <w:pPr>
        <w:tabs>
          <w:tab w:val="left" w:pos="408"/>
        </w:tabs>
        <w:autoSpaceDE w:val="0"/>
        <w:autoSpaceDN w:val="0"/>
        <w:adjustRightInd w:val="0"/>
        <w:jc w:val="both"/>
      </w:pPr>
    </w:p>
    <w:p w:rsidR="00745EAF" w:rsidRPr="00857C5E" w:rsidRDefault="00745EAF" w:rsidP="00857C5E">
      <w:pPr>
        <w:spacing w:before="240" w:line="288" w:lineRule="atLeast"/>
        <w:contextualSpacing/>
        <w:jc w:val="both"/>
        <w:textAlignment w:val="top"/>
        <w:rPr>
          <w:b/>
          <w:bCs/>
          <w:caps/>
        </w:rPr>
      </w:pPr>
      <w:r w:rsidRPr="00857C5E">
        <w:rPr>
          <w:b/>
          <w:bCs/>
          <w:caps/>
        </w:rPr>
        <w:t xml:space="preserve">X </w:t>
      </w:r>
      <w:r w:rsidRPr="00857C5E">
        <w:rPr>
          <w:b/>
          <w:bCs/>
        </w:rPr>
        <w:t>Informacja o możliwości odwołania konkursu ofert przed upływem terminu na złożenie ofert oraz możliwości przedłużenia terminu złożenia ofert i terminu rozstrzygnięcia konkursu ofert</w:t>
      </w:r>
    </w:p>
    <w:p w:rsidR="00745EAF" w:rsidRDefault="00745EAF" w:rsidP="00857C5E">
      <w:pPr>
        <w:spacing w:before="240" w:line="288" w:lineRule="atLeast"/>
        <w:jc w:val="both"/>
        <w:textAlignment w:val="top"/>
        <w:rPr>
          <w:bCs/>
        </w:rPr>
      </w:pPr>
      <w:r w:rsidRPr="00857C5E">
        <w:rPr>
          <w:bCs/>
        </w:rPr>
        <w:t>Wójt Gminy Zakrzew zastrzega sobie prawo odwołania konkursu przed upływem terminu na złożenie ofert oraz możliwoś</w:t>
      </w:r>
      <w:r w:rsidR="000A0B52">
        <w:rPr>
          <w:bCs/>
        </w:rPr>
        <w:t>ć</w:t>
      </w:r>
      <w:r w:rsidRPr="00857C5E">
        <w:rPr>
          <w:bCs/>
        </w:rPr>
        <w:t xml:space="preserve"> przedłużenia terminu złożenia ofert i terminu rozstrzygnięcia konkursu ofert.</w:t>
      </w:r>
    </w:p>
    <w:p w:rsidR="00D75C90" w:rsidRPr="00857C5E" w:rsidRDefault="00D75C90" w:rsidP="00857C5E">
      <w:pPr>
        <w:spacing w:before="240" w:line="288" w:lineRule="atLeast"/>
        <w:jc w:val="both"/>
        <w:textAlignment w:val="top"/>
        <w:rPr>
          <w:bCs/>
        </w:rPr>
      </w:pPr>
    </w:p>
    <w:p w:rsidR="00745EAF" w:rsidRDefault="00745EAF" w:rsidP="00857C5E">
      <w:pPr>
        <w:spacing w:before="240" w:line="288" w:lineRule="atLeast"/>
        <w:contextualSpacing/>
        <w:jc w:val="both"/>
        <w:textAlignment w:val="top"/>
        <w:rPr>
          <w:b/>
          <w:bCs/>
        </w:rPr>
      </w:pPr>
      <w:r w:rsidRPr="00857C5E">
        <w:rPr>
          <w:b/>
          <w:bCs/>
        </w:rPr>
        <w:t>XI Sposób i terminy przekazania środków na rzecz realizatorów zadań</w:t>
      </w:r>
    </w:p>
    <w:p w:rsidR="00D75C90" w:rsidRPr="00857C5E" w:rsidRDefault="00D75C90" w:rsidP="00857C5E">
      <w:pPr>
        <w:spacing w:before="240" w:line="288" w:lineRule="atLeast"/>
        <w:contextualSpacing/>
        <w:jc w:val="both"/>
        <w:textAlignment w:val="top"/>
        <w:rPr>
          <w:b/>
          <w:bCs/>
          <w:caps/>
        </w:rPr>
      </w:pPr>
    </w:p>
    <w:p w:rsidR="00745EAF" w:rsidRPr="00857C5E" w:rsidRDefault="00745EAF" w:rsidP="00857C5E">
      <w:pPr>
        <w:numPr>
          <w:ilvl w:val="0"/>
          <w:numId w:val="6"/>
        </w:numPr>
        <w:tabs>
          <w:tab w:val="left" w:pos="408"/>
        </w:tabs>
        <w:autoSpaceDE w:val="0"/>
        <w:autoSpaceDN w:val="0"/>
        <w:adjustRightInd w:val="0"/>
        <w:ind w:left="426" w:hanging="142"/>
        <w:jc w:val="both"/>
      </w:pPr>
      <w:r w:rsidRPr="00857C5E">
        <w:t>Całość przyznanych środków zostanie przekazana wybranym oferentom najpóźniej w</w:t>
      </w:r>
      <w:r w:rsidR="00857C5E">
        <w:t> </w:t>
      </w:r>
      <w:r w:rsidRPr="00857C5E">
        <w:t>terminie 3 dni przed rozpoczęciem realizacji zadania.</w:t>
      </w:r>
    </w:p>
    <w:p w:rsidR="00745EAF" w:rsidRPr="00857C5E" w:rsidRDefault="00745EAF" w:rsidP="00857C5E">
      <w:pPr>
        <w:numPr>
          <w:ilvl w:val="0"/>
          <w:numId w:val="6"/>
        </w:numPr>
        <w:ind w:left="426" w:hanging="142"/>
        <w:jc w:val="both"/>
      </w:pPr>
      <w:r w:rsidRPr="00857C5E">
        <w:rPr>
          <w:bCs/>
        </w:rPr>
        <w:t>Warunkiem przekazania środków jest zawarcie umowy w formie pisemnej pod rygorem nieważności.</w:t>
      </w:r>
    </w:p>
    <w:p w:rsidR="00745EAF" w:rsidRPr="00857C5E" w:rsidRDefault="00745EAF" w:rsidP="00857C5E">
      <w:pPr>
        <w:numPr>
          <w:ilvl w:val="0"/>
          <w:numId w:val="6"/>
        </w:numPr>
        <w:ind w:left="426" w:hanging="142"/>
        <w:jc w:val="both"/>
      </w:pPr>
      <w:r w:rsidRPr="00857C5E">
        <w:rPr>
          <w:bCs/>
        </w:rPr>
        <w:t>Podmiot, któremu udzielono środków finansowych na realizację zadania publicznego, jest zobowiązany do prowadzenia wyodrębnionej ewidencji księgowej środków otrzymanych z dotacji na realizację umowy oraz wydatków dokonywanych z tych środków.</w:t>
      </w:r>
    </w:p>
    <w:p w:rsidR="00745EAF" w:rsidRPr="00857C5E" w:rsidRDefault="00745EAF" w:rsidP="00857C5E">
      <w:pPr>
        <w:numPr>
          <w:ilvl w:val="0"/>
          <w:numId w:val="6"/>
        </w:numPr>
        <w:ind w:left="426" w:hanging="142"/>
        <w:jc w:val="both"/>
      </w:pPr>
      <w:r w:rsidRPr="00857C5E">
        <w:rPr>
          <w:bCs/>
        </w:rPr>
        <w:t>Koszty realizacji zadania poniesione przez oferenta przed podpisaniem umowy nie</w:t>
      </w:r>
      <w:r w:rsidR="000A0B52">
        <w:rPr>
          <w:bCs/>
        </w:rPr>
        <w:t> </w:t>
      </w:r>
      <w:r w:rsidRPr="00857C5E">
        <w:rPr>
          <w:bCs/>
        </w:rPr>
        <w:t xml:space="preserve">podlegają refundacji przez </w:t>
      </w:r>
      <w:r w:rsidR="00973AE6" w:rsidRPr="00857C5E">
        <w:rPr>
          <w:bCs/>
        </w:rPr>
        <w:t>g</w:t>
      </w:r>
      <w:r w:rsidRPr="00857C5E">
        <w:rPr>
          <w:bCs/>
        </w:rPr>
        <w:t>minę Zakrzew.</w:t>
      </w:r>
    </w:p>
    <w:p w:rsidR="00745EAF" w:rsidRPr="00857C5E" w:rsidRDefault="00745EAF" w:rsidP="00857C5E">
      <w:pPr>
        <w:numPr>
          <w:ilvl w:val="0"/>
          <w:numId w:val="6"/>
        </w:numPr>
        <w:ind w:left="426" w:hanging="142"/>
        <w:jc w:val="both"/>
      </w:pPr>
      <w:r w:rsidRPr="00857C5E">
        <w:rPr>
          <w:bCs/>
        </w:rPr>
        <w:t>Szczegółowe i ostateczne warunki realizacji, finansowania i rozliczania zadania reguluje umowa zawarta pomiędzy Wójtem Gminy Zakrzew a oferentem. Zadanie publiczne nie</w:t>
      </w:r>
      <w:r w:rsidR="000A0B52">
        <w:rPr>
          <w:bCs/>
        </w:rPr>
        <w:t> </w:t>
      </w:r>
      <w:r w:rsidRPr="00857C5E">
        <w:rPr>
          <w:bCs/>
        </w:rPr>
        <w:t>może być realizowane przez podmiot niebędący stroną umowy, chyba że umowa zezwala ma wykonanie części zadania innym podmiotom w formie podzlecenia.</w:t>
      </w:r>
    </w:p>
    <w:p w:rsidR="00745EAF" w:rsidRPr="00857C5E" w:rsidRDefault="00745EAF" w:rsidP="00857C5E">
      <w:pPr>
        <w:ind w:left="720"/>
        <w:jc w:val="both"/>
      </w:pPr>
    </w:p>
    <w:p w:rsidR="00745EAF" w:rsidRPr="00857C5E" w:rsidRDefault="00745EAF" w:rsidP="00857C5E">
      <w:pPr>
        <w:pStyle w:val="Tekstpodstawowywcity"/>
        <w:ind w:left="0"/>
        <w:jc w:val="both"/>
        <w:rPr>
          <w:b/>
          <w:bCs/>
        </w:rPr>
      </w:pPr>
    </w:p>
    <w:p w:rsidR="00745EAF" w:rsidRDefault="00745EAF" w:rsidP="00857C5E">
      <w:pPr>
        <w:pStyle w:val="Tekstpodstawowywcity"/>
        <w:ind w:left="0"/>
        <w:jc w:val="both"/>
        <w:rPr>
          <w:b/>
          <w:bCs/>
        </w:rPr>
      </w:pPr>
      <w:r w:rsidRPr="00857C5E">
        <w:rPr>
          <w:b/>
          <w:bCs/>
        </w:rPr>
        <w:t>XII Zastrzeżenia</w:t>
      </w:r>
    </w:p>
    <w:p w:rsidR="00D75C90" w:rsidRPr="00857C5E" w:rsidRDefault="00D75C90" w:rsidP="00857C5E">
      <w:pPr>
        <w:pStyle w:val="Tekstpodstawowywcity"/>
        <w:ind w:left="0"/>
        <w:jc w:val="both"/>
        <w:rPr>
          <w:b/>
          <w:bCs/>
          <w:i/>
          <w:iCs/>
        </w:rPr>
      </w:pPr>
    </w:p>
    <w:p w:rsidR="00745EAF" w:rsidRPr="00857C5E" w:rsidRDefault="00745EAF" w:rsidP="00857C5E">
      <w:pPr>
        <w:pStyle w:val="Tytu"/>
        <w:numPr>
          <w:ilvl w:val="0"/>
          <w:numId w:val="8"/>
        </w:numPr>
        <w:ind w:left="426" w:hanging="142"/>
        <w:jc w:val="both"/>
        <w:rPr>
          <w:b w:val="0"/>
          <w:bCs w:val="0"/>
        </w:rPr>
      </w:pPr>
      <w:r w:rsidRPr="00857C5E">
        <w:rPr>
          <w:b w:val="0"/>
          <w:bCs w:val="0"/>
        </w:rPr>
        <w:t>Złożenie oferty nie jest jednoznaczne z przyznaniem środków we wnioskowanej w ofercie wysokości.</w:t>
      </w:r>
    </w:p>
    <w:p w:rsidR="00745EAF" w:rsidRPr="00857C5E" w:rsidRDefault="00745EAF" w:rsidP="00857C5E">
      <w:pPr>
        <w:pStyle w:val="Tytu"/>
        <w:numPr>
          <w:ilvl w:val="0"/>
          <w:numId w:val="8"/>
        </w:numPr>
        <w:tabs>
          <w:tab w:val="left" w:pos="-1980"/>
        </w:tabs>
        <w:ind w:left="426" w:hanging="142"/>
        <w:jc w:val="both"/>
        <w:rPr>
          <w:b w:val="0"/>
        </w:rPr>
      </w:pPr>
      <w:r w:rsidRPr="00857C5E">
        <w:rPr>
          <w:b w:val="0"/>
        </w:rPr>
        <w:t>Wójt Gminy Zakrzew zastrzega sobie prawo zmiany wysokości przyznanych środków</w:t>
      </w:r>
      <w:r w:rsidRPr="00857C5E">
        <w:rPr>
          <w:b w:val="0"/>
        </w:rPr>
        <w:br/>
        <w:t xml:space="preserve"> w przypadku zmiany wysokości środków przeznaczonych na realizację zadania przez Radę Gminy Zakrzew.</w:t>
      </w:r>
    </w:p>
    <w:p w:rsidR="00745EAF" w:rsidRPr="00857C5E" w:rsidRDefault="00745EAF" w:rsidP="00857C5E">
      <w:pPr>
        <w:pStyle w:val="Tytu"/>
        <w:numPr>
          <w:ilvl w:val="0"/>
          <w:numId w:val="8"/>
        </w:numPr>
        <w:tabs>
          <w:tab w:val="left" w:pos="-1980"/>
        </w:tabs>
        <w:ind w:left="426" w:hanging="142"/>
        <w:jc w:val="both"/>
        <w:rPr>
          <w:b w:val="0"/>
        </w:rPr>
      </w:pPr>
      <w:r w:rsidRPr="00857C5E">
        <w:rPr>
          <w:b w:val="0"/>
        </w:rPr>
        <w:t>Wójt Gminy Zakrzew zastrzega sobie prawo do odwołania konkursu przed upływem terminu na złożenie ofert oraz możliwości przedłużenia terminu złożenia ofert i terminu rozstrzygnięcia konkursu ofert.</w:t>
      </w:r>
    </w:p>
    <w:p w:rsidR="00745EAF" w:rsidRPr="00857C5E" w:rsidRDefault="00745EAF" w:rsidP="00857C5E">
      <w:pPr>
        <w:pStyle w:val="Tytu"/>
        <w:tabs>
          <w:tab w:val="left" w:pos="540"/>
        </w:tabs>
        <w:jc w:val="both"/>
        <w:rPr>
          <w:b w:val="0"/>
        </w:rPr>
      </w:pPr>
    </w:p>
    <w:p w:rsidR="00745EAF" w:rsidRPr="00857C5E" w:rsidRDefault="00745EAF" w:rsidP="00857C5E">
      <w:pPr>
        <w:pStyle w:val="Tytu"/>
        <w:tabs>
          <w:tab w:val="left" w:pos="540"/>
        </w:tabs>
        <w:ind w:left="180"/>
        <w:jc w:val="both"/>
        <w:rPr>
          <w:b w:val="0"/>
        </w:rPr>
      </w:pPr>
    </w:p>
    <w:p w:rsidR="00745EAF" w:rsidRDefault="00745EAF" w:rsidP="00857C5E">
      <w:pPr>
        <w:pStyle w:val="Tytu"/>
        <w:tabs>
          <w:tab w:val="left" w:pos="540"/>
        </w:tabs>
        <w:jc w:val="both"/>
      </w:pPr>
      <w:r w:rsidRPr="00857C5E">
        <w:t>XIII Osoba wyznaczona do kontaktów z oferentami</w:t>
      </w:r>
    </w:p>
    <w:p w:rsidR="00D75C90" w:rsidRPr="00857C5E" w:rsidRDefault="00D75C90" w:rsidP="00857C5E">
      <w:pPr>
        <w:pStyle w:val="Tytu"/>
        <w:tabs>
          <w:tab w:val="left" w:pos="540"/>
        </w:tabs>
        <w:jc w:val="both"/>
      </w:pPr>
    </w:p>
    <w:p w:rsidR="00745EAF" w:rsidRPr="00857C5E" w:rsidRDefault="00745EAF" w:rsidP="00857C5E">
      <w:pPr>
        <w:jc w:val="both"/>
      </w:pPr>
      <w:r w:rsidRPr="00857C5E">
        <w:t xml:space="preserve">Informacji udziela Małgorzata Musiałek – Pełnomocnik Wójta ds. rozwiązywania problemów alkoholowych, w godzinach pracy </w:t>
      </w:r>
      <w:r w:rsidR="00973AE6" w:rsidRPr="00857C5E">
        <w:t>Urzędu</w:t>
      </w:r>
      <w:r w:rsidRPr="00857C5E">
        <w:t xml:space="preserve"> pod numerem telefonu (048) 610-51-22 wew. 43, adresem </w:t>
      </w:r>
      <w:proofErr w:type="spellStart"/>
      <w:r w:rsidRPr="00857C5E">
        <w:t>mejlowym</w:t>
      </w:r>
      <w:proofErr w:type="spellEnd"/>
      <w:r w:rsidRPr="00857C5E">
        <w:t xml:space="preserve"> kultura@zakrzew.pl lub w Urzędzie Gminy w Zakrzewie w pok. nr 20.</w:t>
      </w:r>
    </w:p>
    <w:p w:rsidR="00784976" w:rsidRPr="00857C5E" w:rsidRDefault="00784976" w:rsidP="00857C5E"/>
    <w:sectPr w:rsidR="00784976" w:rsidRPr="00857C5E" w:rsidSect="008F793D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60566"/>
    <w:multiLevelType w:val="hybridMultilevel"/>
    <w:tmpl w:val="B5644448"/>
    <w:lvl w:ilvl="0" w:tplc="529210E4">
      <w:start w:val="1"/>
      <w:numFmt w:val="bullet"/>
      <w:lvlText w:val="o"/>
      <w:lvlJc w:val="left"/>
      <w:pPr>
        <w:tabs>
          <w:tab w:val="num" w:pos="0"/>
        </w:tabs>
        <w:ind w:left="284" w:hanging="284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C6BDA"/>
    <w:multiLevelType w:val="multilevel"/>
    <w:tmpl w:val="DC4610C4"/>
    <w:lvl w:ilvl="0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hint="default"/>
      </w:rPr>
    </w:lvl>
  </w:abstractNum>
  <w:abstractNum w:abstractNumId="2" w15:restartNumberingAfterBreak="0">
    <w:nsid w:val="2F840AC3"/>
    <w:multiLevelType w:val="hybridMultilevel"/>
    <w:tmpl w:val="30C68946"/>
    <w:lvl w:ilvl="0" w:tplc="92D8C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55860"/>
    <w:multiLevelType w:val="hybridMultilevel"/>
    <w:tmpl w:val="56A68756"/>
    <w:lvl w:ilvl="0" w:tplc="529210E4">
      <w:start w:val="1"/>
      <w:numFmt w:val="bullet"/>
      <w:lvlText w:val="o"/>
      <w:lvlJc w:val="left"/>
      <w:pPr>
        <w:tabs>
          <w:tab w:val="num" w:pos="708"/>
        </w:tabs>
        <w:ind w:left="992" w:hanging="284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E6899"/>
    <w:multiLevelType w:val="hybridMultilevel"/>
    <w:tmpl w:val="29C25816"/>
    <w:lvl w:ilvl="0" w:tplc="92D8C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05B8E"/>
    <w:multiLevelType w:val="hybridMultilevel"/>
    <w:tmpl w:val="1F7079CC"/>
    <w:lvl w:ilvl="0" w:tplc="8780B1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B9B1072"/>
    <w:multiLevelType w:val="hybridMultilevel"/>
    <w:tmpl w:val="0D364084"/>
    <w:lvl w:ilvl="0" w:tplc="92D8CD40">
      <w:start w:val="1"/>
      <w:numFmt w:val="bullet"/>
      <w:lvlText w:val=""/>
      <w:lvlJc w:val="left"/>
      <w:pPr>
        <w:tabs>
          <w:tab w:val="num" w:pos="0"/>
        </w:tabs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E632B4"/>
    <w:multiLevelType w:val="hybridMultilevel"/>
    <w:tmpl w:val="DDD28246"/>
    <w:lvl w:ilvl="0" w:tplc="92D8C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EAF"/>
    <w:rsid w:val="000A0B52"/>
    <w:rsid w:val="00745EAF"/>
    <w:rsid w:val="00784976"/>
    <w:rsid w:val="00857C5E"/>
    <w:rsid w:val="00973AE6"/>
    <w:rsid w:val="00D75C90"/>
    <w:rsid w:val="00E64289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A242B5-EB72-4722-8A98-C2FC04F6B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45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45EAF"/>
    <w:pPr>
      <w:keepNext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45EAF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745EAF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45EA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745EAF"/>
    <w:pPr>
      <w:ind w:left="72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745EA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45EA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3A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3AE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996</Words>
  <Characters>5980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 Musiałek</dc:creator>
  <cp:keywords/>
  <dc:description/>
  <cp:lastModifiedBy>Marta Podgórska</cp:lastModifiedBy>
  <cp:revision>2</cp:revision>
  <cp:lastPrinted>2019-05-16T06:33:00Z</cp:lastPrinted>
  <dcterms:created xsi:type="dcterms:W3CDTF">2019-05-16T12:07:00Z</dcterms:created>
  <dcterms:modified xsi:type="dcterms:W3CDTF">2019-05-16T12:07:00Z</dcterms:modified>
</cp:coreProperties>
</file>