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Znak sprawy</w:t>
      </w:r>
      <w:r w:rsidR="002C2519">
        <w:rPr>
          <w:rFonts w:ascii="Calibri" w:eastAsia="Times New Roman" w:hAnsi="Calibri" w:cs="Times New Roman"/>
          <w:lang w:eastAsia="pl-PL"/>
        </w:rPr>
        <w:t>:  FEIT.271.2.</w:t>
      </w:r>
      <w:r w:rsidR="001B6FCB">
        <w:rPr>
          <w:rFonts w:ascii="Calibri" w:eastAsia="Times New Roman" w:hAnsi="Calibri" w:cs="Times New Roman"/>
          <w:lang w:eastAsia="pl-PL"/>
        </w:rPr>
        <w:t>20</w:t>
      </w:r>
      <w:r>
        <w:rPr>
          <w:rFonts w:ascii="Calibri" w:eastAsia="Times New Roman" w:hAnsi="Calibri" w:cs="Times New Roman"/>
          <w:lang w:eastAsia="pl-PL"/>
        </w:rPr>
        <w:t>.2018</w:t>
      </w:r>
    </w:p>
    <w:p w:rsidR="007465F9" w:rsidRDefault="007465F9" w:rsidP="007465F9">
      <w:pPr>
        <w:spacing w:after="0" w:line="240" w:lineRule="auto"/>
        <w:ind w:left="5664" w:firstLine="708"/>
        <w:jc w:val="center"/>
        <w:rPr>
          <w:rFonts w:ascii="Calibri" w:eastAsia="Times New Roman" w:hAnsi="Calibri" w:cs="Times New Roman"/>
          <w:lang w:eastAsia="pl-PL"/>
        </w:rPr>
      </w:pPr>
    </w:p>
    <w:p w:rsidR="007465F9" w:rsidRDefault="002C2519" w:rsidP="007465F9">
      <w:pPr>
        <w:spacing w:after="0" w:line="240" w:lineRule="auto"/>
        <w:ind w:left="5664" w:firstLine="708"/>
        <w:jc w:val="center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Zakrzew, 24.10</w:t>
      </w:r>
      <w:r w:rsidR="007465F9">
        <w:rPr>
          <w:rFonts w:ascii="Calibri" w:eastAsia="Times New Roman" w:hAnsi="Calibri" w:cs="Times New Roman"/>
          <w:lang w:eastAsia="pl-PL"/>
        </w:rPr>
        <w:t>.2018r.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Gmina Zakrzew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Zakrzew 51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26-652 Zakrzew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Ogłoszenie o zamówieniu </w:t>
      </w:r>
    </w:p>
    <w:p w:rsidR="007465F9" w:rsidRDefault="007465F9" w:rsidP="007465F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O wartości poniżej  30tys euro.</w:t>
      </w:r>
    </w:p>
    <w:p w:rsidR="007465F9" w:rsidRDefault="007465F9" w:rsidP="007465F9">
      <w:pPr>
        <w:spacing w:after="0" w:line="240" w:lineRule="auto"/>
        <w:ind w:left="708" w:firstLine="708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„Zakup sp</w:t>
      </w:r>
      <w:r w:rsidR="002C2519">
        <w:rPr>
          <w:rFonts w:ascii="Calibri" w:eastAsia="Times New Roman" w:hAnsi="Calibri" w:cs="Times New Roman"/>
          <w:lang w:eastAsia="pl-PL"/>
        </w:rPr>
        <w:t>rzętu ratowniczego dla jednostki OSP Zakrzewska Wola</w:t>
      </w:r>
      <w:r>
        <w:rPr>
          <w:rFonts w:ascii="Calibri" w:eastAsia="Times New Roman" w:hAnsi="Calibri" w:cs="Times New Roman"/>
          <w:lang w:eastAsia="pl-PL"/>
        </w:rPr>
        <w:t>”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Podstawa prawna:  </w:t>
      </w:r>
    </w:p>
    <w:p w:rsidR="007465F9" w:rsidRDefault="007465F9" w:rsidP="007465F9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bookmarkStart w:id="0" w:name="_Hlk509562468"/>
      <w:r>
        <w:rPr>
          <w:rFonts w:ascii="Calibri" w:eastAsia="Times New Roman" w:hAnsi="Calibri" w:cs="Times New Roman"/>
          <w:lang w:eastAsia="pl-PL"/>
        </w:rPr>
        <w:t>- Prawo zamówień publicznych z dnia 29 stycznia 2004 r.( Dz. U. z 2017r poz. 1579 ze zm. ) art. 4 pkt 8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- Regulamin zamówień publicznych  wprowadzony Zarządzeniem Wójta Gminy Zakrzew  nr 8 z dnia 15.03.2016r. </w:t>
      </w:r>
    </w:p>
    <w:bookmarkEnd w:id="0"/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p w:rsidR="002C2519" w:rsidRPr="002C2519" w:rsidRDefault="007465F9" w:rsidP="002C251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pl-PL"/>
        </w:rPr>
      </w:pPr>
      <w:bookmarkStart w:id="1" w:name="_Hlk509563883"/>
      <w:r>
        <w:rPr>
          <w:rFonts w:ascii="Calibri" w:eastAsia="Times New Roman" w:hAnsi="Calibri" w:cs="Times New Roman"/>
          <w:lang w:eastAsia="pl-PL"/>
        </w:rPr>
        <w:t>Opis przedmiotu zamówienia:  dostawa sprzętu strażackiego według poniższego zestawienia:</w:t>
      </w:r>
    </w:p>
    <w:p w:rsidR="002C2519" w:rsidRPr="00576C21" w:rsidRDefault="002C2519" w:rsidP="002C2519">
      <w:r w:rsidRPr="00576C21">
        <w:t>Wymagania minimalne:</w:t>
      </w:r>
    </w:p>
    <w:p w:rsidR="002C2519" w:rsidRPr="00576C21" w:rsidRDefault="002C2519" w:rsidP="002C2519">
      <w:pPr>
        <w:numPr>
          <w:ilvl w:val="0"/>
          <w:numId w:val="15"/>
        </w:numPr>
        <w:spacing w:after="0" w:line="240" w:lineRule="auto"/>
        <w:jc w:val="both"/>
        <w:rPr>
          <w:u w:val="single"/>
        </w:rPr>
      </w:pPr>
      <w:r w:rsidRPr="00576C21">
        <w:rPr>
          <w:u w:val="single"/>
        </w:rPr>
        <w:t xml:space="preserve">Narzędzie hydrauliczne uniwersalne pompa z wężami zasilającymi do narzędzi – 1 </w:t>
      </w:r>
      <w:proofErr w:type="spellStart"/>
      <w:r w:rsidRPr="00576C21">
        <w:rPr>
          <w:u w:val="single"/>
        </w:rPr>
        <w:t>kpl</w:t>
      </w:r>
      <w:proofErr w:type="spellEnd"/>
      <w:r w:rsidRPr="00576C21">
        <w:rPr>
          <w:u w:val="single"/>
        </w:rPr>
        <w:t>. (SR20+ C 10 x 2)</w:t>
      </w:r>
    </w:p>
    <w:p w:rsidR="002C2519" w:rsidRPr="00576C21" w:rsidRDefault="002C2519" w:rsidP="002C2519">
      <w:pPr>
        <w:jc w:val="both"/>
      </w:pPr>
      <w:r w:rsidRPr="00576C21">
        <w:t xml:space="preserve">      -     Trzystopniowa </w:t>
      </w:r>
    </w:p>
    <w:p w:rsidR="002C2519" w:rsidRPr="00576C21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 xml:space="preserve">Napędzana silnikiem spalinowym 4-o </w:t>
      </w:r>
      <w:proofErr w:type="spellStart"/>
      <w:r w:rsidRPr="00576C21">
        <w:t>suwowym</w:t>
      </w:r>
      <w:proofErr w:type="spellEnd"/>
      <w:r w:rsidRPr="00576C21">
        <w:t xml:space="preserve"> o mocy min. 3 KM,</w:t>
      </w:r>
    </w:p>
    <w:p w:rsidR="002C2519" w:rsidRPr="00576C21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>Pojemność zbiornika oleju min.4 litry</w:t>
      </w:r>
    </w:p>
    <w:p w:rsidR="002C2519" w:rsidRPr="00576C21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>Możliwość zasilania dwóch narzędzi jednocześnie,</w:t>
      </w:r>
    </w:p>
    <w:p w:rsidR="002C2519" w:rsidRPr="00576C21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>Zewnętrzny wskaźnik poziomu oleju w pompie</w:t>
      </w:r>
    </w:p>
    <w:p w:rsidR="002C2519" w:rsidRPr="00576C21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>Węże hydrauliczne z szybkozłączami o płaskiej powierzchni czołowej pozwalającymi na łączenie i rozłączanie narzędzi bez konieczności zamykania przepływu oleju na pompie; długość  2 x 10 m,</w:t>
      </w:r>
    </w:p>
    <w:p w:rsidR="002C2519" w:rsidRDefault="002C2519" w:rsidP="002C2519">
      <w:pPr>
        <w:numPr>
          <w:ilvl w:val="0"/>
          <w:numId w:val="16"/>
        </w:numPr>
        <w:spacing w:after="0" w:line="240" w:lineRule="auto"/>
        <w:jc w:val="both"/>
      </w:pPr>
      <w:r w:rsidRPr="00576C21">
        <w:t>Maksymalna waga pompy 25 kg,</w:t>
      </w:r>
    </w:p>
    <w:p w:rsidR="002C2519" w:rsidRPr="00576C21" w:rsidRDefault="002C2519" w:rsidP="002C2519">
      <w:pPr>
        <w:spacing w:after="0" w:line="240" w:lineRule="auto"/>
        <w:ind w:left="720"/>
        <w:jc w:val="both"/>
      </w:pPr>
    </w:p>
    <w:p w:rsidR="002C2519" w:rsidRPr="00576C21" w:rsidRDefault="002C2519" w:rsidP="002C2519">
      <w:pPr>
        <w:ind w:left="360"/>
      </w:pPr>
      <w:r w:rsidRPr="00576C21">
        <w:t xml:space="preserve">2. </w:t>
      </w:r>
      <w:r w:rsidRPr="00576C21">
        <w:rPr>
          <w:u w:val="single"/>
        </w:rPr>
        <w:t>Narzędzie hydrauliczne uniwersalne rozpieracz  – 1 szt. (SP5240)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Rozwarcie ramion min. 720 mm,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Siła rozpierania przy zamkniętych ramionach (25 mm od  końców) min.4 tony,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Siła ciągnięcia min 9 ton,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Siła ściskania między końcówkami roboczymi min.6 ton,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Oświetlenie pola pracy  zamontowane w rękojeści urządzenia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Maksymalna waga do 16 kg.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System połączeń szybkozłączami kompatybilny z pompą wymienioną w poz. 1.</w:t>
      </w:r>
    </w:p>
    <w:p w:rsidR="002C2519" w:rsidRPr="00576C21" w:rsidRDefault="002C2519" w:rsidP="002C2519"/>
    <w:p w:rsidR="002C2519" w:rsidRPr="00576C21" w:rsidRDefault="002C2519" w:rsidP="002C2519">
      <w:pPr>
        <w:ind w:left="360"/>
      </w:pPr>
      <w:r w:rsidRPr="00576C21">
        <w:t xml:space="preserve">3.  </w:t>
      </w:r>
      <w:r w:rsidRPr="00576C21">
        <w:rPr>
          <w:u w:val="single"/>
        </w:rPr>
        <w:t>Narzędzie hydrauliczne uniwersalne nożyce – 1 szt.  (CU5030 CL)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Rozwarcie ostrzy min. 170 mm.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Kształt ostrzy zapewniający głęboką penetrację ciętych profili (np. słupków B)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Siła cięcia min. 55 ton,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Średnica przecinanego pręta min. 30 mm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Oświetlenie pola pracy  w rękojeści urządzenia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Maksymalna waga 10,0 kg.</w:t>
      </w:r>
    </w:p>
    <w:p w:rsidR="002C2519" w:rsidRPr="00576C21" w:rsidRDefault="002C2519" w:rsidP="002C2519">
      <w:pPr>
        <w:numPr>
          <w:ilvl w:val="0"/>
          <w:numId w:val="17"/>
        </w:numPr>
        <w:suppressAutoHyphens/>
        <w:spacing w:after="0" w:line="240" w:lineRule="auto"/>
      </w:pPr>
      <w:r w:rsidRPr="00576C21">
        <w:t>System połączeń szybkozłączami kompatybilny z pompą wymienioną w poz. 1.</w:t>
      </w:r>
    </w:p>
    <w:p w:rsidR="002C2519" w:rsidRPr="00576C21" w:rsidRDefault="002C2519" w:rsidP="002C2519"/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2. Termin dostarczenia sprzętu </w:t>
      </w:r>
      <w:r w:rsidR="0057120E">
        <w:rPr>
          <w:rFonts w:ascii="Calibri" w:eastAsia="Times New Roman" w:hAnsi="Calibri" w:cs="Times New Roman"/>
          <w:lang w:eastAsia="pl-PL"/>
        </w:rPr>
        <w:t>do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="002C2519">
        <w:rPr>
          <w:rFonts w:ascii="Calibri" w:eastAsia="Times New Roman" w:hAnsi="Calibri" w:cs="Times New Roman"/>
          <w:lang w:eastAsia="pl-PL"/>
        </w:rPr>
        <w:t>14</w:t>
      </w:r>
      <w:r w:rsidRPr="00BB5D83">
        <w:rPr>
          <w:rFonts w:ascii="Calibri" w:eastAsia="Times New Roman" w:hAnsi="Calibri" w:cs="Times New Roman"/>
          <w:lang w:eastAsia="pl-PL"/>
        </w:rPr>
        <w:t>.</w:t>
      </w:r>
      <w:r w:rsidR="002C2519">
        <w:rPr>
          <w:rFonts w:ascii="Calibri" w:eastAsia="Times New Roman" w:hAnsi="Calibri" w:cs="Times New Roman"/>
          <w:lang w:eastAsia="pl-PL"/>
        </w:rPr>
        <w:t>11</w:t>
      </w:r>
      <w:r w:rsidRPr="00BB5D83">
        <w:rPr>
          <w:rFonts w:ascii="Calibri" w:eastAsia="Times New Roman" w:hAnsi="Calibri" w:cs="Times New Roman"/>
          <w:lang w:eastAsia="pl-PL"/>
        </w:rPr>
        <w:t>.2018 r.,</w:t>
      </w:r>
      <w:r>
        <w:rPr>
          <w:rFonts w:ascii="Calibri" w:eastAsia="Times New Roman" w:hAnsi="Calibri" w:cs="Times New Roman"/>
          <w:lang w:eastAsia="pl-PL"/>
        </w:rPr>
        <w:t xml:space="preserve">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3. Warunki udziału w postępowaniu: </w:t>
      </w:r>
    </w:p>
    <w:p w:rsidR="007465F9" w:rsidRDefault="007465F9" w:rsidP="007465F9">
      <w:pPr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Nie wymagane.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4.  Kryteria oceny najkorzystniejszej oferty: </w:t>
      </w:r>
    </w:p>
    <w:p w:rsidR="007465F9" w:rsidRDefault="007465F9" w:rsidP="007465F9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Cena – 100%.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5. Sposób obliczenia ceny.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Cena oferty winna zawierać wszystkie niezbędne koszty wykonania zamówienia w tym: dostawę, podatki , opłaty, itd.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6. Termin, sposób i miejsce składania ofert: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Oferty należy składać w terminie do  </w:t>
      </w:r>
      <w:r w:rsidR="002C2519">
        <w:rPr>
          <w:rFonts w:ascii="Calibri" w:eastAsia="Times New Roman" w:hAnsi="Calibri" w:cs="Times New Roman"/>
          <w:b/>
          <w:lang w:eastAsia="pl-PL"/>
        </w:rPr>
        <w:t>29.10</w:t>
      </w:r>
      <w:r>
        <w:rPr>
          <w:rFonts w:ascii="Calibri" w:eastAsia="Times New Roman" w:hAnsi="Calibri" w:cs="Times New Roman"/>
          <w:b/>
          <w:lang w:eastAsia="pl-PL"/>
        </w:rPr>
        <w:t>.2018 roku do godziny 12.00</w:t>
      </w:r>
      <w:r>
        <w:rPr>
          <w:rFonts w:ascii="Calibri" w:eastAsia="Times New Roman" w:hAnsi="Calibri" w:cs="Times New Roman"/>
          <w:lang w:eastAsia="pl-PL"/>
        </w:rPr>
        <w:t xml:space="preserve"> w formie elektronicznej              na adres </w:t>
      </w:r>
      <w:hyperlink r:id="rId7" w:history="1">
        <w:r w:rsidR="002C2519" w:rsidRPr="009F0ECB">
          <w:rPr>
            <w:rStyle w:val="Hipercze"/>
            <w:rFonts w:ascii="Calibri" w:eastAsia="Times New Roman" w:hAnsi="Calibri" w:cs="Times New Roman"/>
            <w:lang w:eastAsia="pl-PL"/>
          </w:rPr>
          <w:t>wencel@zakrzew.pl</w:t>
        </w:r>
      </w:hyperlink>
      <w:r>
        <w:rPr>
          <w:rFonts w:ascii="Calibri" w:eastAsia="Times New Roman" w:hAnsi="Calibri" w:cs="Times New Roman"/>
          <w:lang w:eastAsia="pl-PL"/>
        </w:rPr>
        <w:t xml:space="preserve">, lub pisemnie na adres Urząd Gminy Zakrzew, Zakrzew 51, 26-652 Zakrzew.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7. O wyborze najkorzystniejszej oferty zamawiający powiadomi Wykonawców  pisemnie  lub elektronicznie.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8. Zamawiający będzie odpowiadał na pytania które wpłyną do Zamawiającego do dnia </w:t>
      </w:r>
      <w:r w:rsidR="002C2519">
        <w:rPr>
          <w:rFonts w:ascii="Calibri" w:eastAsia="Times New Roman" w:hAnsi="Calibri" w:cs="Times New Roman"/>
          <w:lang w:eastAsia="pl-PL"/>
        </w:rPr>
        <w:t>2</w:t>
      </w:r>
      <w:r w:rsidR="0033738D">
        <w:rPr>
          <w:rFonts w:ascii="Calibri" w:eastAsia="Times New Roman" w:hAnsi="Calibri" w:cs="Times New Roman"/>
          <w:lang w:eastAsia="pl-PL"/>
        </w:rPr>
        <w:t>6</w:t>
      </w:r>
      <w:r w:rsidR="002C2519">
        <w:rPr>
          <w:rFonts w:ascii="Calibri" w:eastAsia="Times New Roman" w:hAnsi="Calibri" w:cs="Times New Roman"/>
          <w:lang w:eastAsia="pl-PL"/>
        </w:rPr>
        <w:t>.10</w:t>
      </w:r>
      <w:r>
        <w:rPr>
          <w:rFonts w:ascii="Calibri" w:eastAsia="Times New Roman" w:hAnsi="Calibri" w:cs="Times New Roman"/>
          <w:lang w:eastAsia="pl-PL"/>
        </w:rPr>
        <w:t xml:space="preserve">.2018.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9. Zamawiający ma prawo do zmiany treści ogłoszenia.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10. Zamawiający przewiduje unieważnienie postępowania o udzielenie zamówienia publicznego w przypadku :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 gdy cena oferty najkorzystniejszej będzie wyższa od kwoty przewidzianej na realizację zadania   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wystąpi istotna  zmiana  okoliczności zmiana okoliczności  powodująca  , że prowadzenie postepowania  lub wykonanie zamówienia nie leży w interesie  publicznym, czego nie można było wcześniej przewidzieć.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2C251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11. Niniejsze z</w:t>
      </w:r>
      <w:r w:rsidR="002C2519">
        <w:rPr>
          <w:rFonts w:ascii="Calibri" w:eastAsia="Times New Roman" w:hAnsi="Calibri" w:cs="Times New Roman"/>
          <w:lang w:eastAsia="pl-PL"/>
        </w:rPr>
        <w:t>amówienie będzie finansowane</w:t>
      </w:r>
      <w:r>
        <w:rPr>
          <w:rFonts w:ascii="Calibri" w:eastAsia="Times New Roman" w:hAnsi="Calibri" w:cs="Times New Roman"/>
          <w:lang w:eastAsia="pl-PL"/>
        </w:rPr>
        <w:t xml:space="preserve"> ze </w:t>
      </w:r>
      <w:bookmarkEnd w:id="1"/>
      <w:r w:rsidR="0033738D" w:rsidRPr="0033738D">
        <w:rPr>
          <w:rFonts w:ascii="Calibri" w:eastAsia="Times New Roman" w:hAnsi="Calibri" w:cs="Times New Roman"/>
          <w:lang w:eastAsia="pl-PL"/>
        </w:rPr>
        <w:t xml:space="preserve"> środków </w:t>
      </w:r>
      <w:r w:rsidR="002C2519">
        <w:rPr>
          <w:rFonts w:ascii="Calibri" w:eastAsia="Times New Roman" w:hAnsi="Calibri" w:cs="Times New Roman"/>
          <w:lang w:eastAsia="pl-PL"/>
        </w:rPr>
        <w:t>Województwa Mazowieckiego.</w:t>
      </w:r>
    </w:p>
    <w:p w:rsidR="0033738D" w:rsidRDefault="0033738D" w:rsidP="0033738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012736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W załączeniu:  druk oferty</w:t>
      </w:r>
      <w:r w:rsidR="00012736">
        <w:rPr>
          <w:rFonts w:ascii="Calibri" w:eastAsia="Times New Roman" w:hAnsi="Calibri" w:cs="Times New Roman"/>
          <w:lang w:eastAsia="pl-PL"/>
        </w:rPr>
        <w:t>.</w:t>
      </w:r>
    </w:p>
    <w:p w:rsidR="007465F9" w:rsidRDefault="007465F9" w:rsidP="007465F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W razie pytań lub wątpliwości proszę kontakt</w:t>
      </w:r>
      <w:r w:rsidR="002C2519">
        <w:rPr>
          <w:rFonts w:ascii="Calibri" w:eastAsia="Times New Roman" w:hAnsi="Calibri" w:cs="Times New Roman"/>
          <w:lang w:eastAsia="pl-PL"/>
        </w:rPr>
        <w:t>ować się pisemnie z Katarzyną Wencel:   e-mail: wencel</w:t>
      </w:r>
      <w:r>
        <w:rPr>
          <w:rFonts w:ascii="Calibri" w:eastAsia="Times New Roman" w:hAnsi="Calibri" w:cs="Times New Roman"/>
          <w:lang w:eastAsia="pl-PL"/>
        </w:rPr>
        <w:t xml:space="preserve">@zakrzew.pl </w:t>
      </w:r>
      <w:r w:rsidR="002C2519">
        <w:rPr>
          <w:rFonts w:ascii="Calibri" w:eastAsia="Times New Roman" w:hAnsi="Calibri" w:cs="Times New Roman"/>
          <w:lang w:eastAsia="pl-PL"/>
        </w:rPr>
        <w:t>lub Katarzyną Wojcieszak e-mail k.wojcieszak</w:t>
      </w:r>
      <w:r w:rsidR="0033738D">
        <w:rPr>
          <w:rFonts w:ascii="Calibri" w:eastAsia="Times New Roman" w:hAnsi="Calibri" w:cs="Times New Roman"/>
          <w:lang w:eastAsia="pl-PL"/>
        </w:rPr>
        <w:t>@zakrzew.pl</w:t>
      </w:r>
    </w:p>
    <w:p w:rsidR="007465F9" w:rsidRDefault="007465F9" w:rsidP="007465F9">
      <w:pPr>
        <w:spacing w:after="200" w:line="276" w:lineRule="auto"/>
        <w:ind w:left="360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                                                                                                                </w:t>
      </w: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Zatwierdzam:                                                                                                            Sławomir Białkowski</w:t>
      </w:r>
      <w:r>
        <w:rPr>
          <w:rFonts w:ascii="Calibri" w:eastAsia="Times New Roman" w:hAnsi="Calibri" w:cs="Times New Roman"/>
          <w:lang w:eastAsia="pl-PL"/>
        </w:rPr>
        <w:br/>
        <w:t>Wójt Gminy Zakrzew</w:t>
      </w: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454F3F" w:rsidRDefault="00454F3F" w:rsidP="007465F9">
      <w:pPr>
        <w:spacing w:after="200" w:line="276" w:lineRule="auto"/>
        <w:ind w:left="5664"/>
        <w:rPr>
          <w:rFonts w:ascii="Calibri" w:eastAsia="Times New Roman" w:hAnsi="Calibri" w:cs="Times New Roman"/>
          <w:lang w:eastAsia="pl-PL"/>
        </w:rPr>
      </w:pPr>
    </w:p>
    <w:p w:rsidR="002C2519" w:rsidRDefault="002C2519" w:rsidP="002C251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2C2519" w:rsidRDefault="002C2519" w:rsidP="002C251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:rsidR="007465F9" w:rsidRDefault="007465F9" w:rsidP="002C2519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lastRenderedPageBreak/>
        <w:t>...................................................................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…………………………………………………….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>/tel./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/fax/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……………………………………………..………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 xml:space="preserve">/REGON/ 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/NIP/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…………………………………………….………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 xml:space="preserve">Internet : 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/http/</w:t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  <w:tab/>
        <w:t>/e-mail/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pl-PL"/>
        </w:rPr>
      </w:pPr>
    </w:p>
    <w:p w:rsidR="007465F9" w:rsidRDefault="007465F9" w:rsidP="007465F9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7465F9" w:rsidRDefault="007465F9" w:rsidP="007465F9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C2519" w:rsidRDefault="007465F9" w:rsidP="002C2519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Nawiązując do ogłoszenia na </w:t>
      </w:r>
      <w:r w:rsidR="0033738D" w:rsidRPr="003373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519">
        <w:rPr>
          <w:rFonts w:ascii="Calibri" w:eastAsia="Times New Roman" w:hAnsi="Calibri" w:cs="Times New Roman"/>
          <w:lang w:eastAsia="pl-PL"/>
        </w:rPr>
        <w:t xml:space="preserve"> „Zakup sprzętu ratowniczego dla jednostki OSP Zakrzewska Wola”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Znak sprawy:  FEIT.271.2.</w:t>
      </w:r>
      <w:r w:rsidR="001B6FC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.2018</w:t>
      </w: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465F9" w:rsidRDefault="007465F9" w:rsidP="00746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OFERUJEMY:</w:t>
      </w:r>
    </w:p>
    <w:p w:rsidR="007465F9" w:rsidRDefault="007465F9" w:rsidP="007465F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596"/>
        <w:gridCol w:w="930"/>
        <w:gridCol w:w="1565"/>
        <w:gridCol w:w="1565"/>
      </w:tblGrid>
      <w:tr w:rsidR="002C251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Asortyment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j.m.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Cena brutto za szt.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Cena brutto razem</w:t>
            </w:r>
          </w:p>
        </w:tc>
      </w:tr>
      <w:tr w:rsidR="002C2519" w:rsidTr="00AF4E3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2" w:name="_Hlk50956334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3F" w:rsidRDefault="002C251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Zestaw hydraulicznych narzędzi ratowniczych</w:t>
            </w:r>
          </w:p>
          <w:p w:rsidR="00454F3F" w:rsidRDefault="0045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  <w:p w:rsidR="00454F3F" w:rsidRDefault="0045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……………………………………………..</w:t>
            </w:r>
          </w:p>
          <w:p w:rsidR="00AF4E3F" w:rsidRPr="00AF4E3F" w:rsidRDefault="00AF4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                              (marka , model)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F9" w:rsidRDefault="002C25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kpl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7465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F9" w:rsidRDefault="007465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2"/>
    </w:tbl>
    <w:p w:rsidR="007465F9" w:rsidRPr="00AF4E3F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Cena razem brutto ..............................................zł.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Słownie: ......................................................................................................................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Cena netto ......................................................................</w:t>
      </w:r>
    </w:p>
    <w:p w:rsidR="007465F9" w:rsidRDefault="007465F9" w:rsidP="007465F9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Kwota podatku VAT (......%) wynosi ...................................................................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Podana cena obejmuje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pl-PL"/>
        </w:rPr>
        <w:t xml:space="preserve">wszystkie koszty 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>związane z realizacją zamówienia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bookmarkStart w:id="3" w:name="_GoBack"/>
      <w:bookmarkEnd w:id="3"/>
      <w:r>
        <w:rPr>
          <w:rFonts w:ascii="Times New Roman" w:eastAsia="Times New Roman" w:hAnsi="Times New Roman" w:cs="Times New Roman"/>
          <w:lang w:eastAsia="pl-PL"/>
        </w:rPr>
        <w:t xml:space="preserve">Wykonanie przedmiotu umowy w terminie :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="002C2519">
        <w:rPr>
          <w:rFonts w:ascii="Times New Roman" w:eastAsia="Times New Roman" w:hAnsi="Times New Roman" w:cs="Times New Roman"/>
          <w:b/>
          <w:lang w:eastAsia="pl-PL"/>
        </w:rPr>
        <w:t>14.11</w:t>
      </w:r>
      <w:r>
        <w:rPr>
          <w:rFonts w:ascii="Times New Roman" w:eastAsia="Times New Roman" w:hAnsi="Times New Roman" w:cs="Times New Roman"/>
          <w:b/>
          <w:lang w:eastAsia="pl-PL"/>
        </w:rPr>
        <w:t>.201</w:t>
      </w:r>
      <w:r w:rsidR="0033738D">
        <w:rPr>
          <w:rFonts w:ascii="Times New Roman" w:eastAsia="Times New Roman" w:hAnsi="Times New Roman" w:cs="Times New Roman"/>
          <w:b/>
          <w:lang w:eastAsia="pl-PL"/>
        </w:rPr>
        <w:t>8</w:t>
      </w:r>
      <w:r>
        <w:rPr>
          <w:rFonts w:ascii="Times New Roman" w:eastAsia="Times New Roman" w:hAnsi="Times New Roman" w:cs="Times New Roman"/>
          <w:b/>
          <w:lang w:eastAsia="pl-PL"/>
        </w:rPr>
        <w:t>r.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5. Termin płatności: </w:t>
      </w:r>
      <w:r w:rsidR="001B6FCB">
        <w:rPr>
          <w:rFonts w:ascii="Times New Roman" w:eastAsia="Times New Roman" w:hAnsi="Times New Roman" w:cs="Times New Roman"/>
          <w:lang w:eastAsia="pl-PL"/>
        </w:rPr>
        <w:t xml:space="preserve">do </w:t>
      </w:r>
      <w:r>
        <w:rPr>
          <w:rFonts w:ascii="Times New Roman" w:eastAsia="Times New Roman" w:hAnsi="Times New Roman" w:cs="Times New Roman"/>
          <w:lang w:eastAsia="pl-PL"/>
        </w:rPr>
        <w:t>30 dni od  daty otrzymania faktury przez Zamawiającego</w:t>
      </w: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6. Oświadczamy, że zapoznaliśmy się  z dokumentacją  zamówienia i przyjmujemy ją bez zastrzeżeń oraz, że uzyskaliśmy wszelkie niezbędne informacje i materiały do sporządzenia oferty.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7. Oświadczamy, że jesteśmy związani niniejszą ofertą przez 30 dni od dnia składania ofert </w:t>
      </w:r>
    </w:p>
    <w:p w:rsidR="007465F9" w:rsidRDefault="007465F9" w:rsidP="007465F9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7465F9" w:rsidRDefault="007465F9" w:rsidP="007465F9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7465F9" w:rsidRPr="002C2519" w:rsidRDefault="007465F9" w:rsidP="002C2519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7465F9" w:rsidRDefault="007465F9" w:rsidP="007465F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12736" w:rsidRDefault="00012736" w:rsidP="002C2519">
      <w:pPr>
        <w:tabs>
          <w:tab w:val="left" w:pos="0"/>
          <w:tab w:val="left" w:pos="426"/>
        </w:tabs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sectPr w:rsidR="00012736" w:rsidSect="002C2519">
      <w:headerReference w:type="default" r:id="rId8"/>
      <w:pgSz w:w="11906" w:h="16838"/>
      <w:pgMar w:top="1417" w:right="1417" w:bottom="851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6D8" w:rsidRDefault="003616D8" w:rsidP="007465F9">
      <w:pPr>
        <w:spacing w:after="0" w:line="240" w:lineRule="auto"/>
      </w:pPr>
      <w:r>
        <w:separator/>
      </w:r>
    </w:p>
  </w:endnote>
  <w:endnote w:type="continuationSeparator" w:id="0">
    <w:p w:rsidR="003616D8" w:rsidRDefault="003616D8" w:rsidP="0074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6D8" w:rsidRDefault="003616D8" w:rsidP="007465F9">
      <w:pPr>
        <w:spacing w:after="0" w:line="240" w:lineRule="auto"/>
      </w:pPr>
      <w:r>
        <w:separator/>
      </w:r>
    </w:p>
  </w:footnote>
  <w:footnote w:type="continuationSeparator" w:id="0">
    <w:p w:rsidR="003616D8" w:rsidRDefault="003616D8" w:rsidP="00746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648" w:rsidRDefault="00B90648" w:rsidP="007465F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dstrike w:val="0"/>
        <w:u w:val="none"/>
        <w:effect w:val="none"/>
      </w:rPr>
    </w:lvl>
  </w:abstractNum>
  <w:abstractNum w:abstractNumId="1" w15:restartNumberingAfterBreak="0">
    <w:nsid w:val="00000009"/>
    <w:multiLevelType w:val="multi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3502F2"/>
    <w:multiLevelType w:val="hybridMultilevel"/>
    <w:tmpl w:val="BA2C9F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D58A9"/>
    <w:multiLevelType w:val="hybridMultilevel"/>
    <w:tmpl w:val="0598E9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D28C0"/>
    <w:multiLevelType w:val="multilevel"/>
    <w:tmpl w:val="CB2CD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C2200"/>
    <w:multiLevelType w:val="hybridMultilevel"/>
    <w:tmpl w:val="F3A21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65BA8"/>
    <w:multiLevelType w:val="multilevel"/>
    <w:tmpl w:val="14D0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E7F9C"/>
    <w:multiLevelType w:val="multilevel"/>
    <w:tmpl w:val="B75A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02599"/>
    <w:multiLevelType w:val="singleLevel"/>
    <w:tmpl w:val="C0642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25724BDB"/>
    <w:multiLevelType w:val="hybridMultilevel"/>
    <w:tmpl w:val="0B4479C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D1803"/>
    <w:multiLevelType w:val="hybridMultilevel"/>
    <w:tmpl w:val="87C65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96707"/>
    <w:multiLevelType w:val="hybridMultilevel"/>
    <w:tmpl w:val="1B92F9A2"/>
    <w:lvl w:ilvl="0" w:tplc="8974991A">
      <w:start w:val="1"/>
      <w:numFmt w:val="decimal"/>
      <w:lvlText w:val="%1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43067"/>
    <w:multiLevelType w:val="multilevel"/>
    <w:tmpl w:val="5A0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F7158C"/>
    <w:multiLevelType w:val="hybridMultilevel"/>
    <w:tmpl w:val="3CC25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E2FE5"/>
    <w:multiLevelType w:val="hybridMultilevel"/>
    <w:tmpl w:val="94CE0CCC"/>
    <w:lvl w:ilvl="0" w:tplc="D312E5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B3A3D"/>
    <w:multiLevelType w:val="hybridMultilevel"/>
    <w:tmpl w:val="FC3A08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160734"/>
    <w:multiLevelType w:val="hybridMultilevel"/>
    <w:tmpl w:val="C9740E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</w:num>
  <w:num w:numId="11">
    <w:abstractNumId w:val="7"/>
  </w:num>
  <w:num w:numId="12">
    <w:abstractNumId w:val="12"/>
  </w:num>
  <w:num w:numId="13">
    <w:abstractNumId w:val="6"/>
  </w:num>
  <w:num w:numId="1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5F9"/>
    <w:rsid w:val="00012736"/>
    <w:rsid w:val="001B6FCB"/>
    <w:rsid w:val="00255DCE"/>
    <w:rsid w:val="002566C5"/>
    <w:rsid w:val="00275800"/>
    <w:rsid w:val="002C2519"/>
    <w:rsid w:val="002D3C7F"/>
    <w:rsid w:val="0033738D"/>
    <w:rsid w:val="003616D8"/>
    <w:rsid w:val="00454F3F"/>
    <w:rsid w:val="0057120E"/>
    <w:rsid w:val="0069547D"/>
    <w:rsid w:val="00696AD1"/>
    <w:rsid w:val="007465F9"/>
    <w:rsid w:val="00796C53"/>
    <w:rsid w:val="007C67AF"/>
    <w:rsid w:val="00AF4E3F"/>
    <w:rsid w:val="00B90648"/>
    <w:rsid w:val="00BB5D83"/>
    <w:rsid w:val="00C17F62"/>
    <w:rsid w:val="00CC3778"/>
    <w:rsid w:val="00D73B5A"/>
    <w:rsid w:val="00EE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C284C"/>
  <w15:chartTrackingRefBased/>
  <w15:docId w15:val="{B61823B8-C579-454D-99DD-E10CEBB0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465F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465F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46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5F9"/>
  </w:style>
  <w:style w:type="paragraph" w:styleId="Stopka">
    <w:name w:val="footer"/>
    <w:basedOn w:val="Normalny"/>
    <w:link w:val="StopkaZnak"/>
    <w:uiPriority w:val="99"/>
    <w:unhideWhenUsed/>
    <w:rsid w:val="00746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encel@zakr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4</cp:revision>
  <dcterms:created xsi:type="dcterms:W3CDTF">2018-10-24T08:13:00Z</dcterms:created>
  <dcterms:modified xsi:type="dcterms:W3CDTF">2018-10-24T08:29:00Z</dcterms:modified>
</cp:coreProperties>
</file>