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500046135-N-2017 z dnia 19-10-2017 r. </w:t>
      </w:r>
    </w:p>
    <w:p w:rsidR="008D7C21" w:rsidRPr="008D7C21" w:rsidRDefault="008D7C21" w:rsidP="008D7C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600313-N-2017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11/10/2017 </w:t>
      </w:r>
    </w:p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D7C21" w:rsidRP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przebudowa drogi gminnej w miejscowości Janiszew o długości 1465,83m. W przebudowie ujęto: roboty ziemne do wykonania koryta pod konstrukcję jezdni , wykonanie podbudowy oraz nawierzchni z betonu asfaltowego, wykonanie przepustów pod drogą i pod zjazdami , wykonanie nawierzchni poboczy i zjazdów, wykonanie, chodnika z kostki betonowej, wykonanie nowej organizacji ruchu. Zadanie zostaje podzielone na dwa etapy: I etap - termin wykonania 31.05.2018. W I etapie Wykonawca zobowiązany jest wykonać roboty z rozdziału od 1 do 5 przedmiaru robót, </w:t>
      </w:r>
      <w:proofErr w:type="spellStart"/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>tj</w:t>
      </w:r>
      <w:proofErr w:type="spellEnd"/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roboty przygotowawcze, roboty rozbiórkowe , roboty ziemne, krawężniki i obrzeża, podbudowa. II etap - termin wykonania: do 30.08.2017r. W II etapie Wykonawca zobowiązany jest wykonać roboty z rozdziału od 6 do 9 przedmiaru robót, tj.: nawierzchnie, roboty towarzyszące i wykończeniowe, odwodnienie, stała organizacja ruchu. Wykonawca zobowiązany jest udzielić minimum 24 miesięcznej rękojmi i gwarancji jakości na przedmiot zamówienia.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przebudowa drogi gminnej w miejscowości Janiszew o długości 1465,83m. W przebudowie ujęto: roboty ziemne do wykonania koryta pod konstrukcję jezdni , wykonanie podbudowy oraz nawierzchni z betonu asfaltowego, wykonanie przepustów pod drogą i pod zjazdami , wykonanie nawierzchni poboczy i zjazdów, wykonanie, chodnika z kostki betonowej, wykonanie nowej organizacji ruchu. Zadanie zostaje podzielone na dwa etapy: I etap - termin wykonania 31.05.2018. W I etapie Wykonawca zobowiązany jest wykonać roboty z rozdziału od 1 do 5 przedmiaru robót, </w:t>
      </w:r>
      <w:proofErr w:type="spellStart"/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>tj</w:t>
      </w:r>
      <w:proofErr w:type="spellEnd"/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roboty przygotowawcze, roboty rozbiórkowe , roboty ziemne, krawężniki i obrzeża, podbudowa. II etap - termin wykonania: do 31.08.2018r. W II etapie Wykonawca zobowiązany jest wykonać roboty z rozdziału od 6 do 9 przedmiaru robót, tj.: nawierzchnie, roboty towarzyszące i wykończeniowe, odwodnienie, stała organizacja ruchu. Wykonawca zobowiązany jest udzielić minimum 24 miesięcznej rękojmi i gwarancji jakości na przedmiot zamówienia.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2017-10-26, godzina: 09:55, Skrócenie terminu składania wniosków,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7C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8D7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2017-10-31, godzina: 09:55,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</w:p>
    <w:p w:rsidR="00113B7A" w:rsidRDefault="00113B7A"/>
    <w:p w:rsidR="008D7C21" w:rsidRPr="008D7C21" w:rsidRDefault="008D7C21" w:rsidP="008D7C21">
      <w:pPr>
        <w:ind w:left="6372"/>
        <w:rPr>
          <w:b/>
        </w:rPr>
      </w:pPr>
    </w:p>
    <w:p w:rsidR="008D7C21" w:rsidRPr="008D7C21" w:rsidRDefault="008D7C21" w:rsidP="008D7C21">
      <w:pPr>
        <w:spacing w:after="0"/>
        <w:ind w:left="6372"/>
        <w:rPr>
          <w:b/>
        </w:rPr>
      </w:pPr>
      <w:r w:rsidRPr="008D7C21">
        <w:rPr>
          <w:b/>
        </w:rPr>
        <w:t xml:space="preserve">Podpisał: </w:t>
      </w:r>
    </w:p>
    <w:p w:rsidR="008D7C21" w:rsidRPr="008D7C21" w:rsidRDefault="008D7C21" w:rsidP="008D7C21">
      <w:pPr>
        <w:spacing w:after="0"/>
        <w:ind w:left="6372"/>
        <w:rPr>
          <w:b/>
        </w:rPr>
      </w:pPr>
      <w:r w:rsidRPr="008D7C21">
        <w:rPr>
          <w:b/>
        </w:rPr>
        <w:t>Sławomir Białkowski</w:t>
      </w:r>
    </w:p>
    <w:p w:rsidR="008D7C21" w:rsidRPr="008D7C21" w:rsidRDefault="008D7C21" w:rsidP="008D7C21">
      <w:pPr>
        <w:spacing w:after="0"/>
        <w:ind w:left="6372"/>
        <w:rPr>
          <w:b/>
        </w:rPr>
      </w:pPr>
      <w:r w:rsidRPr="008D7C21">
        <w:rPr>
          <w:b/>
        </w:rPr>
        <w:t>Wójt Gminy Zakr</w:t>
      </w:r>
      <w:bookmarkStart w:id="0" w:name="_GoBack"/>
      <w:bookmarkEnd w:id="0"/>
      <w:r w:rsidRPr="008D7C21">
        <w:rPr>
          <w:b/>
        </w:rPr>
        <w:t xml:space="preserve">zew </w:t>
      </w:r>
    </w:p>
    <w:sectPr w:rsidR="008D7C21" w:rsidRPr="008D7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C21"/>
    <w:rsid w:val="00113B7A"/>
    <w:rsid w:val="008D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925EA-C1AD-4868-A199-6BDCAE57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0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76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20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9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020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936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21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77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473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6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648783">
          <w:marLeft w:val="0"/>
          <w:marRight w:val="0"/>
          <w:marTop w:val="0"/>
          <w:marBottom w:val="0"/>
          <w:divBdr>
            <w:top w:val="single" w:sz="12" w:space="0" w:color="8C7953"/>
            <w:left w:val="none" w:sz="0" w:space="0" w:color="auto"/>
            <w:bottom w:val="single" w:sz="12" w:space="0" w:color="8C7953"/>
            <w:right w:val="none" w:sz="0" w:space="0" w:color="auto"/>
          </w:divBdr>
        </w:div>
      </w:divsChild>
    </w:div>
    <w:div w:id="15900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0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531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2017-10-19T12:06:00Z</dcterms:created>
  <dcterms:modified xsi:type="dcterms:W3CDTF">2017-10-19T12:08:00Z</dcterms:modified>
</cp:coreProperties>
</file>