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6E" w:rsidRDefault="00A3626E" w:rsidP="00E112B3">
      <w:pPr>
        <w:pStyle w:val="Bezodstpw"/>
        <w:jc w:val="center"/>
        <w:rPr>
          <w:b/>
        </w:rPr>
      </w:pPr>
      <w:r>
        <w:rPr>
          <w:b/>
        </w:rPr>
        <w:t xml:space="preserve">OSIAGNIĘTE POZIOMY RECYKLINGU i OGRANICZENIA MASY ODPADÓW KOMUNALNYCH </w:t>
      </w:r>
    </w:p>
    <w:p w:rsidR="00A3626E" w:rsidRPr="00A3626E" w:rsidRDefault="00A3626E" w:rsidP="00E112B3">
      <w:pPr>
        <w:pStyle w:val="Bezodstpw"/>
        <w:jc w:val="center"/>
        <w:rPr>
          <w:b/>
        </w:rPr>
      </w:pPr>
      <w:r>
        <w:rPr>
          <w:b/>
        </w:rPr>
        <w:t>U</w:t>
      </w:r>
      <w:r w:rsidR="007E6E1B">
        <w:rPr>
          <w:b/>
        </w:rPr>
        <w:t>LEGAJĄCYCH BIODEGRADACJI ZA 2019</w:t>
      </w:r>
      <w:r>
        <w:rPr>
          <w:b/>
        </w:rPr>
        <w:t xml:space="preserve"> ROK </w:t>
      </w:r>
    </w:p>
    <w:p w:rsidR="00A3626E" w:rsidRDefault="00A3626E" w:rsidP="00E112B3">
      <w:pPr>
        <w:pStyle w:val="Bezodstpw"/>
        <w:jc w:val="center"/>
      </w:pPr>
    </w:p>
    <w:p w:rsidR="00E112B3" w:rsidRDefault="00E112B3" w:rsidP="00E112B3">
      <w:pPr>
        <w:pStyle w:val="Bezodstpw"/>
        <w:jc w:val="center"/>
      </w:pPr>
      <w:r>
        <w:t>Poziom recyklingu i przygotowania do ponownego użycia dla Gminy Zakrzew</w:t>
      </w:r>
    </w:p>
    <w:p w:rsidR="006A2D7B" w:rsidRDefault="00E112B3" w:rsidP="00E112B3">
      <w:pPr>
        <w:pStyle w:val="Bezodstpw"/>
        <w:jc w:val="center"/>
      </w:pPr>
      <w:r>
        <w:t>papier, metal, tworzywa sztuczne , szkło</w:t>
      </w:r>
    </w:p>
    <w:p w:rsidR="00E112B3" w:rsidRDefault="00E112B3" w:rsidP="00E112B3">
      <w:pPr>
        <w:pStyle w:val="Bezodstpw"/>
        <w:jc w:val="center"/>
      </w:pPr>
    </w:p>
    <w:p w:rsidR="00E112B3" w:rsidRDefault="00E112B3" w:rsidP="00E112B3">
      <w:pPr>
        <w:pStyle w:val="Bezodstpw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7"/>
        <w:gridCol w:w="879"/>
        <w:gridCol w:w="880"/>
        <w:gridCol w:w="880"/>
        <w:gridCol w:w="880"/>
        <w:gridCol w:w="886"/>
        <w:gridCol w:w="881"/>
        <w:gridCol w:w="881"/>
        <w:gridCol w:w="887"/>
        <w:gridCol w:w="881"/>
      </w:tblGrid>
      <w:tr w:rsidR="00E112B3" w:rsidTr="00E112B3">
        <w:tc>
          <w:tcPr>
            <w:tcW w:w="1127" w:type="dxa"/>
          </w:tcPr>
          <w:p w:rsidR="00E112B3" w:rsidRDefault="00E112B3" w:rsidP="00E112B3">
            <w:pPr>
              <w:pStyle w:val="Bezodstpw"/>
              <w:jc w:val="center"/>
            </w:pPr>
          </w:p>
        </w:tc>
        <w:tc>
          <w:tcPr>
            <w:tcW w:w="8161" w:type="dxa"/>
            <w:gridSpan w:val="9"/>
          </w:tcPr>
          <w:p w:rsidR="00E112B3" w:rsidRDefault="00E112B3" w:rsidP="00E112B3">
            <w:pPr>
              <w:pStyle w:val="Bezodstpw"/>
              <w:jc w:val="center"/>
            </w:pPr>
            <w:r>
              <w:t>Poziom recyklingu i przygotowania do ponownego użycia [%]</w:t>
            </w:r>
          </w:p>
        </w:tc>
      </w:tr>
      <w:tr w:rsidR="00E112B3" w:rsidTr="00E112B3">
        <w:tc>
          <w:tcPr>
            <w:tcW w:w="1127" w:type="dxa"/>
            <w:vMerge w:val="restart"/>
          </w:tcPr>
          <w:p w:rsidR="00E112B3" w:rsidRPr="00E112B3" w:rsidRDefault="00E112B3" w:rsidP="00E112B3">
            <w:pPr>
              <w:pStyle w:val="Bezodstpw"/>
              <w:jc w:val="center"/>
              <w:rPr>
                <w:sz w:val="16"/>
                <w:szCs w:val="16"/>
              </w:rPr>
            </w:pPr>
            <w:r w:rsidRPr="00E112B3">
              <w:rPr>
                <w:sz w:val="16"/>
                <w:szCs w:val="16"/>
              </w:rPr>
              <w:t>Papier, metal, tworzywa sztuczne, szkło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2012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2013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2014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2015</w:t>
            </w:r>
          </w:p>
        </w:tc>
        <w:tc>
          <w:tcPr>
            <w:tcW w:w="907" w:type="dxa"/>
          </w:tcPr>
          <w:p w:rsidR="00E112B3" w:rsidRDefault="00E112B3" w:rsidP="00E112B3">
            <w:pPr>
              <w:pStyle w:val="Bezodstpw"/>
              <w:jc w:val="center"/>
            </w:pPr>
            <w:r>
              <w:t>2016</w:t>
            </w:r>
          </w:p>
        </w:tc>
        <w:tc>
          <w:tcPr>
            <w:tcW w:w="907" w:type="dxa"/>
          </w:tcPr>
          <w:p w:rsidR="00E112B3" w:rsidRDefault="00E112B3" w:rsidP="00E112B3">
            <w:pPr>
              <w:pStyle w:val="Bezodstpw"/>
              <w:jc w:val="center"/>
            </w:pPr>
            <w:r>
              <w:t>2017</w:t>
            </w:r>
          </w:p>
        </w:tc>
        <w:tc>
          <w:tcPr>
            <w:tcW w:w="907" w:type="dxa"/>
          </w:tcPr>
          <w:p w:rsidR="00E112B3" w:rsidRDefault="00E112B3" w:rsidP="00E112B3">
            <w:pPr>
              <w:pStyle w:val="Bezodstpw"/>
              <w:jc w:val="center"/>
            </w:pPr>
            <w:r>
              <w:t>2018</w:t>
            </w:r>
          </w:p>
        </w:tc>
        <w:tc>
          <w:tcPr>
            <w:tcW w:w="908" w:type="dxa"/>
          </w:tcPr>
          <w:p w:rsidR="00E112B3" w:rsidRDefault="00E112B3" w:rsidP="00E112B3">
            <w:pPr>
              <w:pStyle w:val="Bezodstpw"/>
              <w:jc w:val="center"/>
            </w:pPr>
            <w:r>
              <w:t>2019</w:t>
            </w:r>
          </w:p>
        </w:tc>
        <w:tc>
          <w:tcPr>
            <w:tcW w:w="908" w:type="dxa"/>
          </w:tcPr>
          <w:p w:rsidR="00E112B3" w:rsidRDefault="00E112B3" w:rsidP="00E112B3">
            <w:pPr>
              <w:pStyle w:val="Bezodstpw"/>
              <w:jc w:val="center"/>
            </w:pPr>
            <w:r>
              <w:t>2020</w:t>
            </w:r>
          </w:p>
        </w:tc>
      </w:tr>
      <w:tr w:rsidR="00E112B3" w:rsidTr="00E112B3">
        <w:tc>
          <w:tcPr>
            <w:tcW w:w="1127" w:type="dxa"/>
            <w:vMerge/>
          </w:tcPr>
          <w:p w:rsidR="00E112B3" w:rsidRDefault="00E112B3" w:rsidP="00E112B3">
            <w:pPr>
              <w:pStyle w:val="Bezodstpw"/>
              <w:jc w:val="center"/>
            </w:pP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12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14</w:t>
            </w:r>
          </w:p>
        </w:tc>
        <w:tc>
          <w:tcPr>
            <w:tcW w:w="906" w:type="dxa"/>
          </w:tcPr>
          <w:p w:rsidR="00E112B3" w:rsidRDefault="00E112B3" w:rsidP="00E112B3">
            <w:pPr>
              <w:pStyle w:val="Bezodstpw"/>
              <w:jc w:val="center"/>
            </w:pPr>
            <w:r>
              <w:t>16</w:t>
            </w:r>
          </w:p>
        </w:tc>
        <w:tc>
          <w:tcPr>
            <w:tcW w:w="907" w:type="dxa"/>
          </w:tcPr>
          <w:p w:rsidR="00E112B3" w:rsidRDefault="00E112B3" w:rsidP="00E112B3">
            <w:pPr>
              <w:pStyle w:val="Bezodstpw"/>
              <w:jc w:val="center"/>
            </w:pPr>
            <w:r>
              <w:t>18</w:t>
            </w:r>
          </w:p>
        </w:tc>
        <w:tc>
          <w:tcPr>
            <w:tcW w:w="907" w:type="dxa"/>
          </w:tcPr>
          <w:p w:rsidR="00E112B3" w:rsidRDefault="00E112B3" w:rsidP="00E112B3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907" w:type="dxa"/>
          </w:tcPr>
          <w:p w:rsidR="00E112B3" w:rsidRDefault="00E112B3" w:rsidP="00E112B3">
            <w:pPr>
              <w:pStyle w:val="Bezodstpw"/>
              <w:jc w:val="center"/>
            </w:pPr>
            <w:r>
              <w:t>30</w:t>
            </w:r>
          </w:p>
        </w:tc>
        <w:tc>
          <w:tcPr>
            <w:tcW w:w="908" w:type="dxa"/>
          </w:tcPr>
          <w:p w:rsidR="00E112B3" w:rsidRDefault="00E112B3" w:rsidP="00E112B3">
            <w:pPr>
              <w:pStyle w:val="Bezodstpw"/>
              <w:jc w:val="center"/>
            </w:pPr>
            <w:r>
              <w:t>40</w:t>
            </w:r>
          </w:p>
        </w:tc>
        <w:tc>
          <w:tcPr>
            <w:tcW w:w="908" w:type="dxa"/>
          </w:tcPr>
          <w:p w:rsidR="00E112B3" w:rsidRDefault="00E112B3" w:rsidP="00E112B3">
            <w:pPr>
              <w:pStyle w:val="Bezodstpw"/>
              <w:jc w:val="center"/>
            </w:pPr>
            <w:r>
              <w:t>50</w:t>
            </w:r>
          </w:p>
        </w:tc>
      </w:tr>
      <w:tr w:rsidR="00E112B3" w:rsidTr="00E112B3">
        <w:tc>
          <w:tcPr>
            <w:tcW w:w="1127" w:type="dxa"/>
          </w:tcPr>
          <w:p w:rsidR="00E112B3" w:rsidRDefault="00E112B3" w:rsidP="00E112B3">
            <w:pPr>
              <w:pStyle w:val="Bezodstpw"/>
              <w:jc w:val="center"/>
            </w:pPr>
            <w:r>
              <w:t>Poziom osiągnięty</w:t>
            </w:r>
          </w:p>
          <w:p w:rsidR="00E112B3" w:rsidRDefault="00E112B3" w:rsidP="00E112B3">
            <w:pPr>
              <w:pStyle w:val="Bezodstpw"/>
              <w:jc w:val="center"/>
            </w:pPr>
          </w:p>
        </w:tc>
        <w:tc>
          <w:tcPr>
            <w:tcW w:w="906" w:type="dxa"/>
          </w:tcPr>
          <w:p w:rsidR="00E112B3" w:rsidRDefault="00A3626E" w:rsidP="00E112B3">
            <w:pPr>
              <w:pStyle w:val="Bezodstpw"/>
              <w:jc w:val="center"/>
            </w:pPr>
            <w:r>
              <w:t>22,5</w:t>
            </w:r>
          </w:p>
        </w:tc>
        <w:tc>
          <w:tcPr>
            <w:tcW w:w="906" w:type="dxa"/>
          </w:tcPr>
          <w:p w:rsidR="00E112B3" w:rsidRDefault="00D019EB" w:rsidP="00E112B3">
            <w:pPr>
              <w:pStyle w:val="Bezodstpw"/>
              <w:jc w:val="center"/>
            </w:pPr>
            <w:r>
              <w:t>28,9</w:t>
            </w:r>
          </w:p>
        </w:tc>
        <w:tc>
          <w:tcPr>
            <w:tcW w:w="906" w:type="dxa"/>
          </w:tcPr>
          <w:p w:rsidR="00E112B3" w:rsidRDefault="00D019EB" w:rsidP="00E112B3">
            <w:pPr>
              <w:pStyle w:val="Bezodstpw"/>
              <w:jc w:val="center"/>
            </w:pPr>
            <w:r>
              <w:t>47,1</w:t>
            </w:r>
          </w:p>
        </w:tc>
        <w:tc>
          <w:tcPr>
            <w:tcW w:w="906" w:type="dxa"/>
          </w:tcPr>
          <w:p w:rsidR="00E112B3" w:rsidRDefault="00D019EB" w:rsidP="00E112B3">
            <w:pPr>
              <w:pStyle w:val="Bezodstpw"/>
              <w:jc w:val="center"/>
            </w:pPr>
            <w:r>
              <w:t>59,3</w:t>
            </w:r>
          </w:p>
        </w:tc>
        <w:tc>
          <w:tcPr>
            <w:tcW w:w="907" w:type="dxa"/>
          </w:tcPr>
          <w:p w:rsidR="00E112B3" w:rsidRDefault="006659FA" w:rsidP="00E112B3">
            <w:pPr>
              <w:pStyle w:val="Bezodstpw"/>
              <w:jc w:val="center"/>
            </w:pPr>
            <w:r>
              <w:t>33,56</w:t>
            </w:r>
          </w:p>
        </w:tc>
        <w:tc>
          <w:tcPr>
            <w:tcW w:w="907" w:type="dxa"/>
          </w:tcPr>
          <w:p w:rsidR="00E112B3" w:rsidRDefault="006659FA" w:rsidP="00E112B3">
            <w:pPr>
              <w:pStyle w:val="Bezodstpw"/>
              <w:jc w:val="center"/>
            </w:pPr>
            <w:r>
              <w:t>26,1</w:t>
            </w:r>
          </w:p>
        </w:tc>
        <w:tc>
          <w:tcPr>
            <w:tcW w:w="907" w:type="dxa"/>
          </w:tcPr>
          <w:p w:rsidR="00E112B3" w:rsidRDefault="006659FA" w:rsidP="00E112B3">
            <w:pPr>
              <w:pStyle w:val="Bezodstpw"/>
              <w:jc w:val="center"/>
            </w:pPr>
            <w:r>
              <w:t>33,1</w:t>
            </w:r>
          </w:p>
        </w:tc>
        <w:tc>
          <w:tcPr>
            <w:tcW w:w="908" w:type="dxa"/>
          </w:tcPr>
          <w:p w:rsidR="00E112B3" w:rsidRDefault="007E6E1B" w:rsidP="00E112B3">
            <w:pPr>
              <w:pStyle w:val="Bezodstpw"/>
              <w:jc w:val="center"/>
            </w:pPr>
            <w:r>
              <w:t>33,60</w:t>
            </w:r>
          </w:p>
        </w:tc>
        <w:tc>
          <w:tcPr>
            <w:tcW w:w="908" w:type="dxa"/>
          </w:tcPr>
          <w:p w:rsidR="00E112B3" w:rsidRDefault="00E112B3" w:rsidP="00E112B3">
            <w:pPr>
              <w:pStyle w:val="Bezodstpw"/>
              <w:jc w:val="center"/>
            </w:pPr>
          </w:p>
        </w:tc>
      </w:tr>
    </w:tbl>
    <w:p w:rsidR="00E112B3" w:rsidRDefault="00E112B3" w:rsidP="00E112B3">
      <w:pPr>
        <w:pStyle w:val="Bezodstpw"/>
        <w:jc w:val="center"/>
      </w:pPr>
    </w:p>
    <w:p w:rsidR="00A3626E" w:rsidRDefault="007E6E1B" w:rsidP="00A3626E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2019</w:t>
      </w:r>
      <w:r w:rsidR="00E112B3" w:rsidRPr="00A3626E">
        <w:rPr>
          <w:b/>
          <w:sz w:val="28"/>
          <w:szCs w:val="28"/>
        </w:rPr>
        <w:t xml:space="preserve"> roku Gmina Zakrzew osiągnęła poziom </w:t>
      </w:r>
      <w:r>
        <w:rPr>
          <w:b/>
          <w:sz w:val="28"/>
          <w:szCs w:val="28"/>
        </w:rPr>
        <w:t>33,60</w:t>
      </w:r>
      <w:r w:rsidR="00B570CD" w:rsidRPr="00A3626E">
        <w:rPr>
          <w:b/>
          <w:sz w:val="28"/>
          <w:szCs w:val="28"/>
        </w:rPr>
        <w:t xml:space="preserve"> </w:t>
      </w:r>
      <w:r w:rsidR="00E112B3" w:rsidRPr="00A3626E">
        <w:rPr>
          <w:b/>
          <w:sz w:val="28"/>
          <w:szCs w:val="28"/>
        </w:rPr>
        <w:t>%</w:t>
      </w:r>
      <w:r w:rsidR="00B570CD" w:rsidRPr="00A3626E">
        <w:rPr>
          <w:b/>
          <w:sz w:val="28"/>
          <w:szCs w:val="28"/>
        </w:rPr>
        <w:t xml:space="preserve"> </w:t>
      </w:r>
      <w:r w:rsidR="00E112B3" w:rsidRPr="00A3626E">
        <w:rPr>
          <w:b/>
          <w:sz w:val="28"/>
          <w:szCs w:val="28"/>
        </w:rPr>
        <w:t xml:space="preserve"> </w:t>
      </w:r>
    </w:p>
    <w:p w:rsidR="00E112B3" w:rsidRPr="00A3626E" w:rsidRDefault="00E112B3" w:rsidP="00A3626E">
      <w:pPr>
        <w:pStyle w:val="Bezodstpw"/>
        <w:jc w:val="center"/>
        <w:rPr>
          <w:b/>
          <w:sz w:val="28"/>
          <w:szCs w:val="28"/>
        </w:rPr>
      </w:pPr>
      <w:r w:rsidRPr="00A3626E">
        <w:rPr>
          <w:b/>
          <w:sz w:val="28"/>
          <w:szCs w:val="28"/>
        </w:rPr>
        <w:t>przy</w:t>
      </w:r>
      <w:r w:rsidR="007E6E1B">
        <w:rPr>
          <w:b/>
          <w:sz w:val="28"/>
          <w:szCs w:val="28"/>
        </w:rPr>
        <w:t xml:space="preserve"> minimalnym poziomie 2019 r, który wynosi 4</w:t>
      </w:r>
      <w:r w:rsidR="006659FA">
        <w:rPr>
          <w:b/>
          <w:sz w:val="28"/>
          <w:szCs w:val="28"/>
        </w:rPr>
        <w:t>0</w:t>
      </w:r>
      <w:r w:rsidRPr="00A3626E">
        <w:rPr>
          <w:b/>
          <w:sz w:val="28"/>
          <w:szCs w:val="28"/>
        </w:rPr>
        <w:t xml:space="preserve"> %</w:t>
      </w:r>
    </w:p>
    <w:p w:rsidR="00E112B3" w:rsidRDefault="00E112B3" w:rsidP="00E112B3">
      <w:pPr>
        <w:pStyle w:val="Bezodstpw"/>
        <w:jc w:val="both"/>
        <w:rPr>
          <w:b/>
          <w:sz w:val="20"/>
          <w:szCs w:val="20"/>
        </w:rPr>
      </w:pPr>
    </w:p>
    <w:p w:rsidR="00187D47" w:rsidRDefault="00187D47" w:rsidP="00E112B3">
      <w:pPr>
        <w:pStyle w:val="Bezodstpw"/>
        <w:jc w:val="both"/>
        <w:rPr>
          <w:b/>
          <w:sz w:val="20"/>
          <w:szCs w:val="20"/>
        </w:rPr>
      </w:pPr>
    </w:p>
    <w:p w:rsidR="00E112B3" w:rsidRDefault="00E112B3" w:rsidP="00E112B3">
      <w:pPr>
        <w:pStyle w:val="Bezodstpw"/>
        <w:jc w:val="both"/>
        <w:rPr>
          <w:b/>
          <w:sz w:val="20"/>
          <w:szCs w:val="20"/>
        </w:rPr>
      </w:pPr>
    </w:p>
    <w:p w:rsidR="00E112B3" w:rsidRDefault="00E112B3" w:rsidP="00E112B3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Poziom recyklingu i przygotowania do ponownego użycia dla Gminy Zakrzew </w:t>
      </w:r>
    </w:p>
    <w:p w:rsidR="00E112B3" w:rsidRDefault="00E112B3" w:rsidP="00E112B3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– odpady komunalne ulegające biodegradacji </w:t>
      </w:r>
    </w:p>
    <w:p w:rsidR="00E112B3" w:rsidRDefault="00E112B3" w:rsidP="00E112B3">
      <w:pPr>
        <w:pStyle w:val="Bezodstpw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55"/>
        <w:gridCol w:w="700"/>
        <w:gridCol w:w="830"/>
        <w:gridCol w:w="700"/>
        <w:gridCol w:w="700"/>
        <w:gridCol w:w="700"/>
        <w:gridCol w:w="700"/>
        <w:gridCol w:w="700"/>
        <w:gridCol w:w="705"/>
        <w:gridCol w:w="672"/>
      </w:tblGrid>
      <w:tr w:rsidR="001A085F" w:rsidTr="001A085F">
        <w:tc>
          <w:tcPr>
            <w:tcW w:w="2802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</w:t>
            </w:r>
          </w:p>
        </w:tc>
        <w:tc>
          <w:tcPr>
            <w:tcW w:w="708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851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1A085F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Lipca </w:t>
            </w:r>
          </w:p>
          <w:p w:rsidR="001A085F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2013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708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708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675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1A085F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Lipca </w:t>
            </w:r>
          </w:p>
          <w:p w:rsidR="001A085F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1A085F" w:rsidTr="001A085F">
        <w:tc>
          <w:tcPr>
            <w:tcW w:w="2802" w:type="dxa"/>
          </w:tcPr>
          <w:p w:rsidR="00E112B3" w:rsidRPr="001A085F" w:rsidRDefault="001A085F" w:rsidP="00E112B3">
            <w:pPr>
              <w:pStyle w:val="Bezodstpw"/>
              <w:jc w:val="center"/>
              <w:rPr>
                <w:b/>
                <w:sz w:val="16"/>
                <w:szCs w:val="16"/>
              </w:rPr>
            </w:pPr>
            <w:r w:rsidRPr="001A085F">
              <w:rPr>
                <w:b/>
                <w:sz w:val="16"/>
                <w:szCs w:val="16"/>
              </w:rPr>
              <w:t>Dopuszczalny poziom masy</w:t>
            </w:r>
            <w:r>
              <w:rPr>
                <w:b/>
                <w:sz w:val="16"/>
                <w:szCs w:val="16"/>
              </w:rPr>
              <w:t xml:space="preserve"> odpadów komunalnych ulegających biodegradacji przekazywanych do składowania w stosunku do masy tych odpadów wytworzonych w 1995 roku</w:t>
            </w:r>
          </w:p>
        </w:tc>
        <w:tc>
          <w:tcPr>
            <w:tcW w:w="708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675" w:type="dxa"/>
          </w:tcPr>
          <w:p w:rsidR="00E112B3" w:rsidRDefault="001A085F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1A085F" w:rsidTr="001A085F">
        <w:tc>
          <w:tcPr>
            <w:tcW w:w="2802" w:type="dxa"/>
          </w:tcPr>
          <w:p w:rsidR="00E112B3" w:rsidRPr="001A085F" w:rsidRDefault="001A085F" w:rsidP="00E112B3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1A085F">
              <w:rPr>
                <w:b/>
                <w:sz w:val="18"/>
                <w:szCs w:val="18"/>
              </w:rPr>
              <w:t>Poziom osiągnięty przez Gminę Zakrzew</w:t>
            </w:r>
          </w:p>
        </w:tc>
        <w:tc>
          <w:tcPr>
            <w:tcW w:w="708" w:type="dxa"/>
          </w:tcPr>
          <w:p w:rsidR="00E112B3" w:rsidRDefault="00A3626E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45,7</w:t>
            </w:r>
          </w:p>
        </w:tc>
        <w:tc>
          <w:tcPr>
            <w:tcW w:w="851" w:type="dxa"/>
          </w:tcPr>
          <w:p w:rsidR="00E112B3" w:rsidRDefault="00A3626E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50,4</w:t>
            </w:r>
          </w:p>
        </w:tc>
        <w:tc>
          <w:tcPr>
            <w:tcW w:w="709" w:type="dxa"/>
          </w:tcPr>
          <w:p w:rsidR="00E112B3" w:rsidRDefault="00D019EB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52,5</w:t>
            </w:r>
          </w:p>
        </w:tc>
        <w:tc>
          <w:tcPr>
            <w:tcW w:w="708" w:type="dxa"/>
          </w:tcPr>
          <w:p w:rsidR="00E112B3" w:rsidRDefault="00D019EB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</w:t>
            </w:r>
          </w:p>
        </w:tc>
        <w:tc>
          <w:tcPr>
            <w:tcW w:w="709" w:type="dxa"/>
          </w:tcPr>
          <w:p w:rsidR="00E112B3" w:rsidRDefault="006659FA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35,2</w:t>
            </w:r>
          </w:p>
        </w:tc>
        <w:tc>
          <w:tcPr>
            <w:tcW w:w="709" w:type="dxa"/>
          </w:tcPr>
          <w:p w:rsidR="00E112B3" w:rsidRDefault="006659FA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41,4</w:t>
            </w:r>
          </w:p>
        </w:tc>
        <w:tc>
          <w:tcPr>
            <w:tcW w:w="709" w:type="dxa"/>
          </w:tcPr>
          <w:p w:rsidR="00E112B3" w:rsidRDefault="006659FA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32,8</w:t>
            </w:r>
          </w:p>
        </w:tc>
        <w:tc>
          <w:tcPr>
            <w:tcW w:w="708" w:type="dxa"/>
          </w:tcPr>
          <w:p w:rsidR="00E112B3" w:rsidRDefault="007E6E1B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35,21</w:t>
            </w:r>
          </w:p>
        </w:tc>
        <w:tc>
          <w:tcPr>
            <w:tcW w:w="675" w:type="dxa"/>
          </w:tcPr>
          <w:p w:rsidR="00E112B3" w:rsidRDefault="00E112B3" w:rsidP="00E112B3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112B3" w:rsidRDefault="00E112B3" w:rsidP="00E112B3">
      <w:pPr>
        <w:pStyle w:val="Bezodstpw"/>
        <w:jc w:val="center"/>
        <w:rPr>
          <w:b/>
          <w:sz w:val="20"/>
          <w:szCs w:val="20"/>
        </w:rPr>
      </w:pPr>
    </w:p>
    <w:p w:rsidR="00A3626E" w:rsidRDefault="007E6E1B" w:rsidP="00A3626E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2019</w:t>
      </w:r>
      <w:bookmarkStart w:id="0" w:name="_GoBack"/>
      <w:bookmarkEnd w:id="0"/>
      <w:r w:rsidR="001A085F" w:rsidRPr="00A3626E">
        <w:rPr>
          <w:b/>
          <w:sz w:val="28"/>
          <w:szCs w:val="28"/>
        </w:rPr>
        <w:t>r Gmina Zakrzew osiągnęła poziom ograniczenia masy odpadów komunalnych ulegających biodegradacji przekazywanych do składowania</w:t>
      </w:r>
      <w:r w:rsidR="00B570CD" w:rsidRPr="00A3626E">
        <w:rPr>
          <w:b/>
          <w:sz w:val="28"/>
          <w:szCs w:val="28"/>
        </w:rPr>
        <w:t xml:space="preserve"> </w:t>
      </w:r>
    </w:p>
    <w:p w:rsidR="001A085F" w:rsidRPr="00A3626E" w:rsidRDefault="007E6E1B" w:rsidP="00A3626E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33,21</w:t>
      </w:r>
      <w:r w:rsidR="006659FA">
        <w:rPr>
          <w:b/>
          <w:sz w:val="28"/>
          <w:szCs w:val="28"/>
        </w:rPr>
        <w:t xml:space="preserve"> </w:t>
      </w:r>
      <w:r w:rsidR="00B570CD" w:rsidRPr="00A3626E">
        <w:rPr>
          <w:b/>
          <w:sz w:val="28"/>
          <w:szCs w:val="28"/>
        </w:rPr>
        <w:t xml:space="preserve">% </w:t>
      </w:r>
      <w:r w:rsidR="001A085F" w:rsidRPr="00A3626E">
        <w:rPr>
          <w:b/>
          <w:sz w:val="28"/>
          <w:szCs w:val="28"/>
        </w:rPr>
        <w:t xml:space="preserve"> przy dopu</w:t>
      </w:r>
      <w:r w:rsidR="006659FA">
        <w:rPr>
          <w:b/>
          <w:sz w:val="28"/>
          <w:szCs w:val="28"/>
        </w:rPr>
        <w:t>szczalnym maksymalnym poziomie 4</w:t>
      </w:r>
      <w:r w:rsidR="001A085F" w:rsidRPr="00A3626E">
        <w:rPr>
          <w:b/>
          <w:sz w:val="28"/>
          <w:szCs w:val="28"/>
        </w:rPr>
        <w:t>0 %</w:t>
      </w:r>
    </w:p>
    <w:p w:rsidR="001A085F" w:rsidRDefault="001A085F" w:rsidP="001A085F">
      <w:pPr>
        <w:pStyle w:val="Bezodstpw"/>
        <w:jc w:val="both"/>
        <w:rPr>
          <w:b/>
          <w:sz w:val="20"/>
          <w:szCs w:val="20"/>
        </w:rPr>
      </w:pPr>
    </w:p>
    <w:p w:rsidR="00187D47" w:rsidRDefault="00187D47" w:rsidP="001A085F">
      <w:pPr>
        <w:pStyle w:val="Bezodstpw"/>
        <w:jc w:val="both"/>
        <w:rPr>
          <w:b/>
          <w:sz w:val="20"/>
          <w:szCs w:val="20"/>
        </w:rPr>
      </w:pPr>
    </w:p>
    <w:p w:rsidR="00187D47" w:rsidRDefault="00187D47" w:rsidP="001A085F">
      <w:pPr>
        <w:pStyle w:val="Bezodstpw"/>
        <w:jc w:val="both"/>
        <w:rPr>
          <w:b/>
          <w:sz w:val="20"/>
          <w:szCs w:val="20"/>
        </w:rPr>
      </w:pPr>
    </w:p>
    <w:p w:rsidR="001A085F" w:rsidRDefault="001A085F" w:rsidP="001A085F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Poziom recyklingu i przygotowania do ponownego użycia dla Gminy Zakrzew </w:t>
      </w:r>
    </w:p>
    <w:p w:rsidR="001A085F" w:rsidRDefault="001A085F" w:rsidP="001A085F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- inne niż niebezpieczne odpady budowlane i rozbiórkowe</w:t>
      </w:r>
    </w:p>
    <w:p w:rsidR="001A085F" w:rsidRDefault="001A085F" w:rsidP="001A085F">
      <w:pPr>
        <w:pStyle w:val="Bezodstpw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92"/>
        <w:gridCol w:w="701"/>
        <w:gridCol w:w="833"/>
        <w:gridCol w:w="702"/>
        <w:gridCol w:w="701"/>
        <w:gridCol w:w="702"/>
        <w:gridCol w:w="702"/>
        <w:gridCol w:w="702"/>
        <w:gridCol w:w="705"/>
        <w:gridCol w:w="622"/>
      </w:tblGrid>
      <w:tr w:rsidR="001A085F" w:rsidTr="00187D47">
        <w:tc>
          <w:tcPr>
            <w:tcW w:w="2802" w:type="dxa"/>
          </w:tcPr>
          <w:p w:rsidR="001A085F" w:rsidRDefault="001A085F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33" w:type="dxa"/>
            <w:gridSpan w:val="9"/>
          </w:tcPr>
          <w:p w:rsidR="001A085F" w:rsidRDefault="001A085F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Poziom recyklingu i przygotowania do ponownego użycia </w:t>
            </w:r>
            <w:r w:rsidR="00187D47">
              <w:rPr>
                <w:b/>
                <w:sz w:val="20"/>
                <w:szCs w:val="20"/>
              </w:rPr>
              <w:t>i odzysku innymi metodami [%]</w:t>
            </w:r>
          </w:p>
        </w:tc>
      </w:tr>
      <w:tr w:rsidR="00187D47" w:rsidTr="00187D47">
        <w:tc>
          <w:tcPr>
            <w:tcW w:w="2802" w:type="dxa"/>
            <w:vMerge w:val="restart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Inne niż niebezpieczne odpady budowlane i rozbiórkowe</w:t>
            </w:r>
          </w:p>
        </w:tc>
        <w:tc>
          <w:tcPr>
            <w:tcW w:w="708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851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2013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708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708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622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2020</w:t>
            </w:r>
          </w:p>
        </w:tc>
      </w:tr>
      <w:tr w:rsidR="00187D47" w:rsidTr="00187D47">
        <w:tc>
          <w:tcPr>
            <w:tcW w:w="2802" w:type="dxa"/>
            <w:vMerge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622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1A085F" w:rsidTr="00187D47">
        <w:tc>
          <w:tcPr>
            <w:tcW w:w="2802" w:type="dxa"/>
          </w:tcPr>
          <w:p w:rsidR="00187D47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Poziom osiągnięty przez </w:t>
            </w:r>
          </w:p>
          <w:p w:rsidR="001A085F" w:rsidRDefault="00187D47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Gminę Zakrzew </w:t>
            </w:r>
          </w:p>
        </w:tc>
        <w:tc>
          <w:tcPr>
            <w:tcW w:w="708" w:type="dxa"/>
          </w:tcPr>
          <w:p w:rsidR="001A085F" w:rsidRDefault="00D019EB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A085F" w:rsidRDefault="00D019EB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1A085F" w:rsidRDefault="00D019EB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1A085F" w:rsidRDefault="00E90161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1A085F" w:rsidRDefault="006659FA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1A085F" w:rsidRDefault="006659FA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1A085F" w:rsidRDefault="006659FA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50,6</w:t>
            </w:r>
          </w:p>
        </w:tc>
        <w:tc>
          <w:tcPr>
            <w:tcW w:w="708" w:type="dxa"/>
          </w:tcPr>
          <w:p w:rsidR="001A085F" w:rsidRDefault="007E6E1B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76,93</w:t>
            </w:r>
          </w:p>
        </w:tc>
        <w:tc>
          <w:tcPr>
            <w:tcW w:w="622" w:type="dxa"/>
          </w:tcPr>
          <w:p w:rsidR="001A085F" w:rsidRDefault="001A085F" w:rsidP="001A085F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A085F" w:rsidRDefault="001A085F" w:rsidP="001A085F">
      <w:pPr>
        <w:pStyle w:val="Bezodstpw"/>
        <w:jc w:val="center"/>
        <w:rPr>
          <w:b/>
          <w:sz w:val="20"/>
          <w:szCs w:val="20"/>
        </w:rPr>
      </w:pPr>
    </w:p>
    <w:p w:rsidR="00A3626E" w:rsidRDefault="007E6E1B" w:rsidP="001A085F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2019</w:t>
      </w:r>
      <w:r w:rsidR="00187D47" w:rsidRPr="00A3626E">
        <w:rPr>
          <w:b/>
          <w:sz w:val="28"/>
          <w:szCs w:val="28"/>
        </w:rPr>
        <w:t>r G</w:t>
      </w:r>
      <w:r w:rsidR="006659FA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ina Zakrzew osiągnęła poziom 76/93</w:t>
      </w:r>
      <w:r w:rsidR="00187D47" w:rsidRPr="00A3626E">
        <w:rPr>
          <w:b/>
          <w:sz w:val="28"/>
          <w:szCs w:val="28"/>
        </w:rPr>
        <w:t xml:space="preserve">% </w:t>
      </w:r>
    </w:p>
    <w:p w:rsidR="00187D47" w:rsidRPr="00A3626E" w:rsidRDefault="007E6E1B" w:rsidP="001A085F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przy minimalnym poziomie na 2019r, który wyniósł 6</w:t>
      </w:r>
      <w:r w:rsidR="00187D47" w:rsidRPr="00A3626E">
        <w:rPr>
          <w:b/>
          <w:sz w:val="28"/>
          <w:szCs w:val="28"/>
        </w:rPr>
        <w:t>0%</w:t>
      </w:r>
    </w:p>
    <w:sectPr w:rsidR="00187D47" w:rsidRPr="00A3626E" w:rsidSect="006A2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2B3"/>
    <w:rsid w:val="00187D47"/>
    <w:rsid w:val="001A085F"/>
    <w:rsid w:val="006466D4"/>
    <w:rsid w:val="006659FA"/>
    <w:rsid w:val="006A2D7B"/>
    <w:rsid w:val="007E6E1B"/>
    <w:rsid w:val="00A3626E"/>
    <w:rsid w:val="00B570CD"/>
    <w:rsid w:val="00D019EB"/>
    <w:rsid w:val="00E112B3"/>
    <w:rsid w:val="00E90161"/>
    <w:rsid w:val="00E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37ECC"/>
  <w15:docId w15:val="{96B711BC-94DC-4DFB-9A29-59606F71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2D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12B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E1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1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Joanna Skorupska</cp:lastModifiedBy>
  <cp:revision>2</cp:revision>
  <cp:lastPrinted>2021-03-02T12:17:00Z</cp:lastPrinted>
  <dcterms:created xsi:type="dcterms:W3CDTF">2021-03-02T12:18:00Z</dcterms:created>
  <dcterms:modified xsi:type="dcterms:W3CDTF">2021-03-02T12:18:00Z</dcterms:modified>
</cp:coreProperties>
</file>