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4FE2" w:rsidRPr="00D64FE2" w:rsidRDefault="00D64FE2" w:rsidP="00D64FE2">
      <w:pPr>
        <w:tabs>
          <w:tab w:val="center" w:pos="4592"/>
          <w:tab w:val="left" w:pos="765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4FE2">
        <w:rPr>
          <w:rFonts w:ascii="Times New Roman" w:hAnsi="Times New Roman" w:cs="Times New Roman"/>
          <w:b/>
          <w:bCs/>
          <w:sz w:val="28"/>
          <w:szCs w:val="28"/>
        </w:rPr>
        <w:t xml:space="preserve">Uchwała Nr </w:t>
      </w:r>
      <w:r w:rsidR="002C00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A753D">
        <w:rPr>
          <w:rFonts w:ascii="Times New Roman" w:hAnsi="Times New Roman" w:cs="Times New Roman"/>
          <w:b/>
          <w:bCs/>
          <w:sz w:val="28"/>
          <w:szCs w:val="28"/>
        </w:rPr>
        <w:t>LIII/310</w:t>
      </w:r>
      <w:bookmarkStart w:id="0" w:name="_GoBack"/>
      <w:bookmarkEnd w:id="0"/>
      <w:r w:rsidR="00DF401E">
        <w:rPr>
          <w:rFonts w:ascii="Times New Roman" w:hAnsi="Times New Roman" w:cs="Times New Roman"/>
          <w:b/>
          <w:bCs/>
          <w:sz w:val="28"/>
          <w:szCs w:val="28"/>
        </w:rPr>
        <w:t>/</w:t>
      </w:r>
      <w:r w:rsidR="006C5B0C">
        <w:rPr>
          <w:rFonts w:ascii="Times New Roman" w:hAnsi="Times New Roman" w:cs="Times New Roman"/>
          <w:b/>
          <w:bCs/>
          <w:sz w:val="28"/>
          <w:szCs w:val="28"/>
        </w:rPr>
        <w:t>2018</w:t>
      </w: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4FE2">
        <w:rPr>
          <w:rFonts w:ascii="Times New Roman" w:hAnsi="Times New Roman" w:cs="Times New Roman"/>
          <w:b/>
          <w:bCs/>
          <w:sz w:val="28"/>
          <w:szCs w:val="28"/>
        </w:rPr>
        <w:t xml:space="preserve">Rady Gminy w Zakrzewie </w:t>
      </w: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4FE2">
        <w:rPr>
          <w:rFonts w:ascii="Times New Roman" w:hAnsi="Times New Roman" w:cs="Times New Roman"/>
          <w:b/>
          <w:bCs/>
          <w:sz w:val="28"/>
          <w:szCs w:val="28"/>
        </w:rPr>
        <w:t xml:space="preserve">z dnia </w:t>
      </w:r>
      <w:r w:rsidR="00F27E39">
        <w:rPr>
          <w:rFonts w:ascii="Times New Roman" w:hAnsi="Times New Roman" w:cs="Times New Roman"/>
          <w:b/>
          <w:bCs/>
          <w:sz w:val="28"/>
          <w:szCs w:val="28"/>
        </w:rPr>
        <w:t>26</w:t>
      </w:r>
      <w:r w:rsidR="002C00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27E39">
        <w:rPr>
          <w:rFonts w:ascii="Times New Roman" w:hAnsi="Times New Roman" w:cs="Times New Roman"/>
          <w:b/>
          <w:bCs/>
          <w:sz w:val="28"/>
          <w:szCs w:val="28"/>
        </w:rPr>
        <w:t>marca</w:t>
      </w:r>
      <w:r w:rsidR="006C5B0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64FE2">
        <w:rPr>
          <w:rFonts w:ascii="Times New Roman" w:hAnsi="Times New Roman" w:cs="Times New Roman"/>
          <w:b/>
          <w:bCs/>
          <w:sz w:val="28"/>
          <w:szCs w:val="28"/>
        </w:rPr>
        <w:t xml:space="preserve"> 201</w:t>
      </w:r>
      <w:r w:rsidR="006C5B0C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F27E39">
        <w:rPr>
          <w:rFonts w:ascii="Times New Roman" w:hAnsi="Times New Roman" w:cs="Times New Roman"/>
          <w:b/>
          <w:bCs/>
          <w:sz w:val="28"/>
          <w:szCs w:val="28"/>
        </w:rPr>
        <w:t xml:space="preserve"> roku.</w:t>
      </w: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64FE2">
        <w:rPr>
          <w:rFonts w:ascii="Times New Roman" w:hAnsi="Times New Roman" w:cs="Times New Roman"/>
          <w:b/>
          <w:bCs/>
          <w:sz w:val="24"/>
          <w:szCs w:val="24"/>
        </w:rPr>
        <w:t>w sprawie: zmiany w Wieloletniej Prognozie Finansowej Gminy Zakrzew na lata 201</w:t>
      </w:r>
      <w:r w:rsidR="006C5B0C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D64FE2">
        <w:rPr>
          <w:rFonts w:ascii="Times New Roman" w:hAnsi="Times New Roman" w:cs="Times New Roman"/>
          <w:b/>
          <w:bCs/>
          <w:sz w:val="24"/>
          <w:szCs w:val="24"/>
        </w:rPr>
        <w:t>-</w:t>
      </w: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64FE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202</w:t>
      </w:r>
      <w:r w:rsidR="006C5B0C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4FE2">
        <w:rPr>
          <w:rFonts w:ascii="Times New Roman" w:hAnsi="Times New Roman" w:cs="Times New Roman"/>
          <w:sz w:val="24"/>
          <w:szCs w:val="24"/>
        </w:rPr>
        <w:t xml:space="preserve">          Na podstawie art. 230  ust 1, art. 231 ust 1 ustawy z dnia 27 sierpnia 2009 r. o finansach publicznych (Dz.U.2013.885-jt z </w:t>
      </w:r>
      <w:proofErr w:type="spellStart"/>
      <w:r w:rsidRPr="00D64FE2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D64FE2">
        <w:rPr>
          <w:rFonts w:ascii="Times New Roman" w:hAnsi="Times New Roman" w:cs="Times New Roman"/>
          <w:sz w:val="24"/>
          <w:szCs w:val="24"/>
        </w:rPr>
        <w:t xml:space="preserve">. zm.) </w:t>
      </w:r>
    </w:p>
    <w:p w:rsidR="00D64FE2" w:rsidRPr="00D64FE2" w:rsidRDefault="00D64FE2" w:rsidP="00D64FE2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4"/>
          <w:szCs w:val="24"/>
        </w:rPr>
      </w:pPr>
      <w:r w:rsidRPr="00D64FE2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D64FE2">
        <w:rPr>
          <w:rFonts w:ascii="Times New Roman" w:hAnsi="Times New Roman" w:cs="Times New Roman"/>
          <w:i/>
          <w:iCs/>
          <w:sz w:val="24"/>
          <w:szCs w:val="24"/>
        </w:rPr>
        <w:t>Rada Gminy w Zakrzewie uchwala, co następuje:</w:t>
      </w: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4FE2">
        <w:rPr>
          <w:rFonts w:ascii="Times New Roman" w:hAnsi="Times New Roman" w:cs="Times New Roman"/>
          <w:b/>
          <w:bCs/>
          <w:sz w:val="24"/>
          <w:szCs w:val="24"/>
        </w:rPr>
        <w:t>§ 1.</w:t>
      </w: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64FE2">
        <w:rPr>
          <w:rFonts w:ascii="Times New Roman" w:hAnsi="Times New Roman" w:cs="Times New Roman"/>
          <w:sz w:val="24"/>
          <w:szCs w:val="24"/>
        </w:rPr>
        <w:t xml:space="preserve">          W uchwale Nr </w:t>
      </w:r>
      <w:r w:rsidR="00173023">
        <w:rPr>
          <w:rFonts w:ascii="Times New Roman" w:hAnsi="Times New Roman" w:cs="Times New Roman"/>
          <w:sz w:val="24"/>
          <w:szCs w:val="24"/>
        </w:rPr>
        <w:t xml:space="preserve">L/293/2017 </w:t>
      </w:r>
      <w:r w:rsidRPr="00D64FE2">
        <w:rPr>
          <w:rFonts w:ascii="Times New Roman" w:hAnsi="Times New Roman" w:cs="Times New Roman"/>
          <w:sz w:val="24"/>
          <w:szCs w:val="24"/>
        </w:rPr>
        <w:t>Rady Gminy w Zakrzewie z dnia 28 grudnia 201</w:t>
      </w:r>
      <w:r w:rsidR="00173023">
        <w:rPr>
          <w:rFonts w:ascii="Times New Roman" w:hAnsi="Times New Roman" w:cs="Times New Roman"/>
          <w:sz w:val="24"/>
          <w:szCs w:val="24"/>
        </w:rPr>
        <w:t>7</w:t>
      </w:r>
      <w:r w:rsidRPr="00D64FE2">
        <w:rPr>
          <w:rFonts w:ascii="Times New Roman" w:hAnsi="Times New Roman" w:cs="Times New Roman"/>
          <w:sz w:val="24"/>
          <w:szCs w:val="24"/>
        </w:rPr>
        <w:t xml:space="preserve"> roku w sprawie Wieloletniej Prognozy Finansowej wprowadza się następujące zmiany:</w:t>
      </w:r>
    </w:p>
    <w:p w:rsidR="00D64FE2" w:rsidRDefault="00D64FE2" w:rsidP="00D64FE2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64FE2">
        <w:rPr>
          <w:rFonts w:ascii="Times New Roman" w:hAnsi="Times New Roman" w:cs="Times New Roman"/>
          <w:sz w:val="24"/>
          <w:szCs w:val="24"/>
        </w:rPr>
        <w:t>załącznik nr 1 – Wieloletnia prognoza Finansowa Gminy Zakrzew na lata 201</w:t>
      </w:r>
      <w:r w:rsidR="00173023">
        <w:rPr>
          <w:rFonts w:ascii="Times New Roman" w:hAnsi="Times New Roman" w:cs="Times New Roman"/>
          <w:sz w:val="24"/>
          <w:szCs w:val="24"/>
        </w:rPr>
        <w:t>8</w:t>
      </w:r>
      <w:r w:rsidRPr="00D64FE2">
        <w:rPr>
          <w:rFonts w:ascii="Times New Roman" w:hAnsi="Times New Roman" w:cs="Times New Roman"/>
          <w:sz w:val="24"/>
          <w:szCs w:val="24"/>
        </w:rPr>
        <w:t xml:space="preserve"> – 20</w:t>
      </w:r>
      <w:r w:rsidR="00173023">
        <w:rPr>
          <w:rFonts w:ascii="Times New Roman" w:hAnsi="Times New Roman" w:cs="Times New Roman"/>
          <w:sz w:val="24"/>
          <w:szCs w:val="24"/>
        </w:rPr>
        <w:t xml:space="preserve">24 </w:t>
      </w:r>
      <w:r w:rsidRPr="00D64FE2">
        <w:rPr>
          <w:rFonts w:ascii="Times New Roman" w:hAnsi="Times New Roman" w:cs="Times New Roman"/>
          <w:sz w:val="24"/>
          <w:szCs w:val="24"/>
        </w:rPr>
        <w:t>do uchwały otrzymuje brzmienie zgodnie z załącznikiem nr 1 do niniejszej uchwały,</w:t>
      </w:r>
    </w:p>
    <w:p w:rsidR="00173023" w:rsidRPr="00D64FE2" w:rsidRDefault="00173023" w:rsidP="00173023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64FE2">
        <w:rPr>
          <w:rFonts w:ascii="Times New Roman" w:hAnsi="Times New Roman" w:cs="Times New Roman"/>
          <w:sz w:val="24"/>
          <w:szCs w:val="24"/>
        </w:rPr>
        <w:t>załącznik nr 2 – Wykaz przedsięwzięć wieloletnich na lata 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D64FE2">
        <w:rPr>
          <w:rFonts w:ascii="Times New Roman" w:hAnsi="Times New Roman" w:cs="Times New Roman"/>
          <w:sz w:val="24"/>
          <w:szCs w:val="24"/>
        </w:rPr>
        <w:t>-20</w:t>
      </w:r>
      <w:r>
        <w:rPr>
          <w:rFonts w:ascii="Times New Roman" w:hAnsi="Times New Roman" w:cs="Times New Roman"/>
          <w:sz w:val="24"/>
          <w:szCs w:val="24"/>
        </w:rPr>
        <w:t>24</w:t>
      </w:r>
      <w:r w:rsidRPr="00D64FE2">
        <w:rPr>
          <w:rFonts w:ascii="Times New Roman" w:hAnsi="Times New Roman" w:cs="Times New Roman"/>
          <w:sz w:val="24"/>
          <w:szCs w:val="24"/>
        </w:rPr>
        <w:t xml:space="preserve"> do uchwały otrzymuje brzmienie zgodnie z załącznikiem nr 2 do niniejszej uchwały.</w:t>
      </w:r>
    </w:p>
    <w:p w:rsidR="00173023" w:rsidRPr="00D64FE2" w:rsidRDefault="00173023" w:rsidP="0017302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4FE2">
        <w:rPr>
          <w:rFonts w:ascii="Times New Roman" w:hAnsi="Times New Roman" w:cs="Times New Roman"/>
          <w:b/>
          <w:bCs/>
          <w:sz w:val="24"/>
          <w:szCs w:val="24"/>
        </w:rPr>
        <w:t>§ 2.</w:t>
      </w: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4FE2">
        <w:rPr>
          <w:rFonts w:ascii="Times New Roman" w:hAnsi="Times New Roman" w:cs="Times New Roman"/>
          <w:sz w:val="24"/>
          <w:szCs w:val="24"/>
        </w:rPr>
        <w:t xml:space="preserve">           Wykonanie uchwały powierza się Wójtowi Gminy. </w:t>
      </w: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4FE2">
        <w:rPr>
          <w:rFonts w:ascii="Times New Roman" w:hAnsi="Times New Roman" w:cs="Times New Roman"/>
          <w:b/>
          <w:bCs/>
          <w:sz w:val="24"/>
          <w:szCs w:val="24"/>
        </w:rPr>
        <w:t>§ 3.</w:t>
      </w: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4FE2">
        <w:rPr>
          <w:rFonts w:ascii="Times New Roman" w:hAnsi="Times New Roman" w:cs="Times New Roman"/>
          <w:sz w:val="24"/>
          <w:szCs w:val="24"/>
        </w:rPr>
        <w:t xml:space="preserve">           Uchwała wchodzi w życie z dniem powzięcia. </w:t>
      </w: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4FE2" w:rsidRPr="00D64FE2" w:rsidRDefault="00D64FE2" w:rsidP="00D64FE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3FF0" w:rsidRPr="000D2817" w:rsidRDefault="00BA3FF0" w:rsidP="00BA3FF0">
      <w:pPr>
        <w:tabs>
          <w:tab w:val="left" w:pos="526"/>
          <w:tab w:val="left" w:pos="6223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autoSpaceDE w:val="0"/>
        <w:autoSpaceDN w:val="0"/>
        <w:adjustRightInd w:val="0"/>
        <w:spacing w:line="360" w:lineRule="auto"/>
        <w:rPr>
          <w:b/>
          <w:bCs/>
        </w:rPr>
      </w:pPr>
    </w:p>
    <w:p w:rsidR="00FA753D" w:rsidRDefault="00FA753D" w:rsidP="00FA753D">
      <w:pPr>
        <w:tabs>
          <w:tab w:val="left" w:pos="7162"/>
        </w:tabs>
        <w:jc w:val="center"/>
        <w:rPr>
          <w:b/>
        </w:rPr>
      </w:pPr>
      <w:r>
        <w:rPr>
          <w:b/>
        </w:rPr>
        <w:t xml:space="preserve">                                                                        Przewodniczący Rady Gminy</w:t>
      </w:r>
    </w:p>
    <w:p w:rsidR="00FA753D" w:rsidRDefault="00FA753D" w:rsidP="00FA753D">
      <w:pPr>
        <w:tabs>
          <w:tab w:val="left" w:pos="7162"/>
        </w:tabs>
        <w:rPr>
          <w:b/>
        </w:rPr>
      </w:pPr>
      <w:r>
        <w:rPr>
          <w:b/>
        </w:rPr>
        <w:t xml:space="preserve">                                                                                                              Roman Stępień</w:t>
      </w:r>
    </w:p>
    <w:p w:rsidR="007A732D" w:rsidRDefault="007A732D" w:rsidP="00B71149">
      <w:pPr>
        <w:spacing w:line="240" w:lineRule="auto"/>
        <w:jc w:val="right"/>
        <w:rPr>
          <w:b/>
        </w:rPr>
      </w:pPr>
    </w:p>
    <w:p w:rsidR="00BA3FF0" w:rsidRDefault="00BA3FF0" w:rsidP="00BA3FF0">
      <w:pPr>
        <w:spacing w:line="360" w:lineRule="auto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</w:t>
      </w:r>
    </w:p>
    <w:p w:rsidR="000F2B70" w:rsidRPr="00D64FE2" w:rsidRDefault="000F2B70">
      <w:pPr>
        <w:rPr>
          <w:rFonts w:ascii="Times New Roman" w:hAnsi="Times New Roman" w:cs="Times New Roman"/>
          <w:sz w:val="24"/>
          <w:szCs w:val="24"/>
        </w:rPr>
      </w:pPr>
    </w:p>
    <w:sectPr w:rsidR="000F2B70" w:rsidRPr="00D64FE2" w:rsidSect="004630AE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3)"/>
      <w:lvlJc w:val="left"/>
      <w:pPr>
        <w:ind w:left="144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3">
      <w:start w:val="1"/>
      <w:numFmt w:val="decimal"/>
      <w:lvlText w:val="%4)"/>
      <w:lvlJc w:val="left"/>
      <w:pPr>
        <w:ind w:left="180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4">
      <w:start w:val="1"/>
      <w:numFmt w:val="decimal"/>
      <w:lvlText w:val="%5)"/>
      <w:lvlJc w:val="left"/>
      <w:pPr>
        <w:ind w:left="216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5">
      <w:start w:val="1"/>
      <w:numFmt w:val="decimal"/>
      <w:lvlText w:val="%6)"/>
      <w:lvlJc w:val="left"/>
      <w:pPr>
        <w:ind w:left="252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7">
      <w:start w:val="1"/>
      <w:numFmt w:val="decimal"/>
      <w:lvlText w:val="%8)"/>
      <w:lvlJc w:val="left"/>
      <w:pPr>
        <w:ind w:left="324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FE2"/>
    <w:rsid w:val="000876E6"/>
    <w:rsid w:val="000E7D54"/>
    <w:rsid w:val="000F2B70"/>
    <w:rsid w:val="00173023"/>
    <w:rsid w:val="002C0047"/>
    <w:rsid w:val="00310C28"/>
    <w:rsid w:val="005D3A4C"/>
    <w:rsid w:val="006C5B0C"/>
    <w:rsid w:val="007A732D"/>
    <w:rsid w:val="007F564D"/>
    <w:rsid w:val="009837DB"/>
    <w:rsid w:val="009D693A"/>
    <w:rsid w:val="00A15716"/>
    <w:rsid w:val="00A454E7"/>
    <w:rsid w:val="00B3456D"/>
    <w:rsid w:val="00B35752"/>
    <w:rsid w:val="00B71149"/>
    <w:rsid w:val="00BA3FF0"/>
    <w:rsid w:val="00C56734"/>
    <w:rsid w:val="00D64FE2"/>
    <w:rsid w:val="00DF401E"/>
    <w:rsid w:val="00EB3A4C"/>
    <w:rsid w:val="00F11018"/>
    <w:rsid w:val="00F27E39"/>
    <w:rsid w:val="00FA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55AD3"/>
  <w15:docId w15:val="{18E6353C-553A-453C-BFB9-9AF464F5D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F2B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D64FE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11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11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059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aswiatkowska</dc:creator>
  <cp:keywords/>
  <dc:description/>
  <cp:lastModifiedBy>Agnieszka Krzos</cp:lastModifiedBy>
  <cp:revision>16</cp:revision>
  <cp:lastPrinted>2018-03-14T12:51:00Z</cp:lastPrinted>
  <dcterms:created xsi:type="dcterms:W3CDTF">2017-12-27T09:37:00Z</dcterms:created>
  <dcterms:modified xsi:type="dcterms:W3CDTF">2018-03-29T06:00:00Z</dcterms:modified>
</cp:coreProperties>
</file>