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B2B" w:rsidRDefault="00911B2B" w:rsidP="00C62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</w:t>
      </w:r>
      <w:r w:rsidR="00BA2C42">
        <w:rPr>
          <w:b/>
          <w:sz w:val="28"/>
          <w:szCs w:val="28"/>
        </w:rPr>
        <w:t xml:space="preserve">                         </w:t>
      </w: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 </w:t>
      </w:r>
      <w:r w:rsidR="00BA2C42">
        <w:rPr>
          <w:b/>
          <w:sz w:val="28"/>
          <w:szCs w:val="28"/>
        </w:rPr>
        <w:t>C H W A Ł A  NR II/5/2018</w:t>
      </w: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  <w:r w:rsidRPr="00B42131">
        <w:rPr>
          <w:b/>
          <w:sz w:val="28"/>
          <w:szCs w:val="28"/>
        </w:rPr>
        <w:t>Rady Gminy w Zakrzewie</w:t>
      </w:r>
    </w:p>
    <w:p w:rsidR="00C62901" w:rsidRPr="00B42131" w:rsidRDefault="00911B2B" w:rsidP="00C629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29 listopada </w:t>
      </w:r>
      <w:r w:rsidR="00C62901">
        <w:rPr>
          <w:b/>
          <w:sz w:val="28"/>
          <w:szCs w:val="28"/>
        </w:rPr>
        <w:t>2018</w:t>
      </w:r>
      <w:r w:rsidR="00C62901" w:rsidRPr="00B42131">
        <w:rPr>
          <w:b/>
          <w:sz w:val="28"/>
          <w:szCs w:val="28"/>
        </w:rPr>
        <w:t xml:space="preserve"> roku</w:t>
      </w: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  <w:r w:rsidRPr="00B42131">
        <w:rPr>
          <w:b/>
          <w:sz w:val="28"/>
          <w:szCs w:val="28"/>
        </w:rPr>
        <w:t>w sprawie powołania i usta</w:t>
      </w:r>
      <w:r>
        <w:rPr>
          <w:b/>
          <w:sz w:val="28"/>
          <w:szCs w:val="28"/>
        </w:rPr>
        <w:t>lenia składu komisji Skarg, Wniosków i Petycji.</w:t>
      </w:r>
    </w:p>
    <w:p w:rsidR="00C62901" w:rsidRPr="00B42131" w:rsidRDefault="00C62901" w:rsidP="00C62901">
      <w:pPr>
        <w:jc w:val="center"/>
        <w:rPr>
          <w:b/>
          <w:sz w:val="28"/>
          <w:szCs w:val="28"/>
        </w:rPr>
      </w:pPr>
    </w:p>
    <w:p w:rsidR="00C62901" w:rsidRPr="00B42131" w:rsidRDefault="00C62901" w:rsidP="00C62901">
      <w:pPr>
        <w:rPr>
          <w:sz w:val="28"/>
          <w:szCs w:val="28"/>
        </w:rPr>
      </w:pPr>
      <w:r>
        <w:rPr>
          <w:sz w:val="28"/>
          <w:szCs w:val="28"/>
        </w:rPr>
        <w:t xml:space="preserve">    Na podstawie art.18b</w:t>
      </w:r>
      <w:r w:rsidRPr="00B42131">
        <w:rPr>
          <w:sz w:val="28"/>
          <w:szCs w:val="28"/>
        </w:rPr>
        <w:t>, ust. 1 i 2 ustawy z dnia 08 marca 1990 roku o s</w:t>
      </w:r>
      <w:r>
        <w:rPr>
          <w:sz w:val="28"/>
          <w:szCs w:val="28"/>
        </w:rPr>
        <w:t>amorządzie gminnym (</w:t>
      </w:r>
      <w:proofErr w:type="spellStart"/>
      <w:r>
        <w:rPr>
          <w:sz w:val="28"/>
          <w:szCs w:val="28"/>
        </w:rPr>
        <w:t>Dz.U</w:t>
      </w:r>
      <w:proofErr w:type="spellEnd"/>
      <w:r>
        <w:rPr>
          <w:sz w:val="28"/>
          <w:szCs w:val="28"/>
        </w:rPr>
        <w:t>. z 2018</w:t>
      </w:r>
      <w:r w:rsidRPr="00B42131">
        <w:rPr>
          <w:sz w:val="28"/>
          <w:szCs w:val="28"/>
        </w:rPr>
        <w:t xml:space="preserve"> roku, po</w:t>
      </w:r>
      <w:r>
        <w:rPr>
          <w:sz w:val="28"/>
          <w:szCs w:val="28"/>
        </w:rPr>
        <w:t>z. 994)</w:t>
      </w:r>
      <w:r w:rsidRPr="00B42131">
        <w:rPr>
          <w:sz w:val="28"/>
          <w:szCs w:val="28"/>
        </w:rPr>
        <w:t xml:space="preserve"> </w:t>
      </w:r>
      <w:r>
        <w:rPr>
          <w:sz w:val="28"/>
          <w:szCs w:val="28"/>
        </w:rPr>
        <w:t>w związku z § 54 ust. 1  i 2 Statutu Gminy w Zakrzewie przyjętego Uchwałą Nr LVIII/349/2018 Rady Gminy w Zakrzewie z dnia 17 października 2018 roku (</w:t>
      </w:r>
      <w:proofErr w:type="spellStart"/>
      <w:r>
        <w:rPr>
          <w:sz w:val="28"/>
          <w:szCs w:val="28"/>
        </w:rPr>
        <w:t>Dz.Urz.Woj.Maz</w:t>
      </w:r>
      <w:proofErr w:type="spellEnd"/>
      <w:r>
        <w:rPr>
          <w:sz w:val="28"/>
          <w:szCs w:val="28"/>
        </w:rPr>
        <w:t xml:space="preserve">. z 2018r., poz. 10112) </w:t>
      </w:r>
      <w:r w:rsidRPr="00B42131">
        <w:rPr>
          <w:sz w:val="28"/>
          <w:szCs w:val="28"/>
        </w:rPr>
        <w:t>Rada Gminy w Zakrzewie uchwala, co następuje:</w:t>
      </w:r>
    </w:p>
    <w:p w:rsidR="00C62901" w:rsidRDefault="00C62901" w:rsidP="00C62901">
      <w:pPr>
        <w:jc w:val="center"/>
        <w:rPr>
          <w:rFonts w:cs="Calibri"/>
          <w:sz w:val="28"/>
          <w:szCs w:val="28"/>
        </w:rPr>
      </w:pPr>
    </w:p>
    <w:p w:rsidR="00C62901" w:rsidRPr="00B42131" w:rsidRDefault="00C62901" w:rsidP="00C62901">
      <w:pPr>
        <w:jc w:val="center"/>
        <w:rPr>
          <w:sz w:val="28"/>
          <w:szCs w:val="28"/>
        </w:rPr>
      </w:pPr>
      <w:r w:rsidRPr="00B42131">
        <w:rPr>
          <w:rFonts w:cs="Calibri"/>
          <w:sz w:val="28"/>
          <w:szCs w:val="28"/>
        </w:rPr>
        <w:t>§</w:t>
      </w:r>
      <w:r w:rsidRPr="00B42131">
        <w:rPr>
          <w:sz w:val="28"/>
          <w:szCs w:val="28"/>
        </w:rPr>
        <w:t xml:space="preserve"> 1.</w:t>
      </w:r>
    </w:p>
    <w:p w:rsidR="00C62901" w:rsidRDefault="00C62901" w:rsidP="00C62901">
      <w:pPr>
        <w:rPr>
          <w:b/>
          <w:sz w:val="28"/>
          <w:szCs w:val="28"/>
        </w:rPr>
      </w:pPr>
      <w:r w:rsidRPr="00B42131">
        <w:rPr>
          <w:sz w:val="28"/>
          <w:szCs w:val="28"/>
        </w:rPr>
        <w:t xml:space="preserve">W głosowaniu </w:t>
      </w:r>
      <w:r w:rsidRPr="00B42131">
        <w:rPr>
          <w:b/>
          <w:sz w:val="28"/>
          <w:szCs w:val="28"/>
        </w:rPr>
        <w:t>jawnym</w:t>
      </w:r>
      <w:r w:rsidRPr="00B42131">
        <w:rPr>
          <w:sz w:val="28"/>
          <w:szCs w:val="28"/>
        </w:rPr>
        <w:t xml:space="preserve"> i większością głosów ustalono następujący skład Komisji </w:t>
      </w:r>
      <w:r>
        <w:rPr>
          <w:b/>
          <w:sz w:val="28"/>
          <w:szCs w:val="28"/>
        </w:rPr>
        <w:t>Skarg, Wniosków i Petycji</w:t>
      </w:r>
      <w:r w:rsidRPr="00B42131">
        <w:rPr>
          <w:b/>
          <w:sz w:val="28"/>
          <w:szCs w:val="28"/>
        </w:rPr>
        <w:t>:</w:t>
      </w:r>
    </w:p>
    <w:p w:rsidR="00C62901" w:rsidRDefault="00C62901" w:rsidP="00C62901">
      <w:pPr>
        <w:rPr>
          <w:b/>
          <w:sz w:val="28"/>
          <w:szCs w:val="28"/>
        </w:rPr>
      </w:pPr>
    </w:p>
    <w:p w:rsidR="00C62901" w:rsidRDefault="00BA2C42" w:rsidP="00C6290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 Pytka Aneta - przewodnicząca</w:t>
      </w:r>
    </w:p>
    <w:p w:rsidR="00C62901" w:rsidRDefault="00BA2C42" w:rsidP="00C6290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 Machnikowska Zofia - członek</w:t>
      </w:r>
    </w:p>
    <w:p w:rsidR="00C62901" w:rsidRDefault="00BA2C42" w:rsidP="00C6290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 Bukowski Robert - członek</w:t>
      </w:r>
    </w:p>
    <w:p w:rsidR="00C62901" w:rsidRDefault="00BA2C42" w:rsidP="00C6290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 Jaworski Mateusz - członek</w:t>
      </w:r>
    </w:p>
    <w:p w:rsidR="00C62901" w:rsidRPr="0075792A" w:rsidRDefault="00BA2C42" w:rsidP="00C6290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P. Jemioł Marek - członek</w:t>
      </w:r>
    </w:p>
    <w:p w:rsidR="00C62901" w:rsidRPr="00B42131" w:rsidRDefault="00C62901" w:rsidP="00C62901">
      <w:pPr>
        <w:jc w:val="center"/>
        <w:rPr>
          <w:sz w:val="28"/>
          <w:szCs w:val="28"/>
        </w:rPr>
      </w:pPr>
      <w:r w:rsidRPr="00B42131">
        <w:rPr>
          <w:rFonts w:cs="Calibri"/>
          <w:sz w:val="28"/>
          <w:szCs w:val="28"/>
        </w:rPr>
        <w:t>§</w:t>
      </w:r>
      <w:r w:rsidRPr="00B42131">
        <w:rPr>
          <w:sz w:val="28"/>
          <w:szCs w:val="28"/>
        </w:rPr>
        <w:t xml:space="preserve"> 2.</w:t>
      </w:r>
    </w:p>
    <w:p w:rsidR="00C62901" w:rsidRPr="00B42131" w:rsidRDefault="00C62901" w:rsidP="00C62901">
      <w:pPr>
        <w:jc w:val="center"/>
        <w:rPr>
          <w:sz w:val="28"/>
          <w:szCs w:val="28"/>
        </w:rPr>
      </w:pPr>
    </w:p>
    <w:p w:rsidR="00C62901" w:rsidRPr="00B42131" w:rsidRDefault="00C62901" w:rsidP="00C62901">
      <w:pPr>
        <w:rPr>
          <w:sz w:val="28"/>
          <w:szCs w:val="28"/>
        </w:rPr>
      </w:pPr>
      <w:r w:rsidRPr="00B42131">
        <w:rPr>
          <w:sz w:val="28"/>
          <w:szCs w:val="28"/>
        </w:rPr>
        <w:t>Uchwała wchodzi w życie z dniem podjęcia i podlega wywieszeniu na tablicy ogłoszeń Urzędu Gminy w Zakrzewie.</w:t>
      </w:r>
    </w:p>
    <w:p w:rsidR="00C62901" w:rsidRPr="00B42131" w:rsidRDefault="00C62901" w:rsidP="00C62901">
      <w:pPr>
        <w:rPr>
          <w:sz w:val="28"/>
          <w:szCs w:val="28"/>
        </w:rPr>
      </w:pPr>
    </w:p>
    <w:p w:rsidR="00911B2B" w:rsidRPr="00911B2B" w:rsidRDefault="00911B2B">
      <w:pPr>
        <w:rPr>
          <w:sz w:val="28"/>
          <w:szCs w:val="28"/>
        </w:rPr>
      </w:pPr>
    </w:p>
    <w:p w:rsidR="00911B2B" w:rsidRPr="00911B2B" w:rsidRDefault="00911B2B" w:rsidP="00BA2C42">
      <w:pPr>
        <w:jc w:val="right"/>
        <w:rPr>
          <w:sz w:val="28"/>
          <w:szCs w:val="28"/>
        </w:rPr>
      </w:pPr>
      <w:r w:rsidRPr="00911B2B">
        <w:rPr>
          <w:sz w:val="28"/>
          <w:szCs w:val="28"/>
        </w:rPr>
        <w:t>Przewodniczący Rady Gminy</w:t>
      </w:r>
    </w:p>
    <w:p w:rsidR="00BA2C42" w:rsidRDefault="00BA2C42" w:rsidP="00BA2C42">
      <w:pPr>
        <w:jc w:val="center"/>
        <w:rPr>
          <w:sz w:val="28"/>
          <w:szCs w:val="28"/>
        </w:rPr>
      </w:pPr>
    </w:p>
    <w:p w:rsidR="00911B2B" w:rsidRPr="00911B2B" w:rsidRDefault="00BA2C42" w:rsidP="00BA2C42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911B2B" w:rsidRPr="00911B2B">
        <w:rPr>
          <w:sz w:val="28"/>
          <w:szCs w:val="28"/>
        </w:rPr>
        <w:t>Janusz Stawczyk</w:t>
      </w:r>
      <w:bookmarkStart w:id="0" w:name="_GoBack"/>
      <w:bookmarkEnd w:id="0"/>
    </w:p>
    <w:sectPr w:rsidR="00911B2B" w:rsidRPr="00911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35BE2"/>
    <w:multiLevelType w:val="hybridMultilevel"/>
    <w:tmpl w:val="CC50B29C"/>
    <w:lvl w:ilvl="0" w:tplc="F2C03B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901"/>
    <w:rsid w:val="00911B2B"/>
    <w:rsid w:val="0098243B"/>
    <w:rsid w:val="00B16E78"/>
    <w:rsid w:val="00BA2C42"/>
    <w:rsid w:val="00C62901"/>
    <w:rsid w:val="00D72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FF59D-75EF-4A73-97F7-7A5C4A50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290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90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243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243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161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5</cp:revision>
  <cp:lastPrinted>2018-12-03T08:38:00Z</cp:lastPrinted>
  <dcterms:created xsi:type="dcterms:W3CDTF">2018-11-08T12:08:00Z</dcterms:created>
  <dcterms:modified xsi:type="dcterms:W3CDTF">2018-12-03T09:02:00Z</dcterms:modified>
</cp:coreProperties>
</file>