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27E" w:rsidRPr="00541B55" w:rsidRDefault="000F55BC" w:rsidP="000F55BC">
      <w:pPr>
        <w:rPr>
          <w:sz w:val="24"/>
          <w:szCs w:val="24"/>
        </w:rPr>
      </w:pPr>
      <w:r w:rsidRPr="00541B55">
        <w:rPr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541B55" w:rsidRPr="00541B55">
        <w:rPr>
          <w:sz w:val="24"/>
          <w:szCs w:val="24"/>
        </w:rPr>
        <w:t xml:space="preserve">                 </w:t>
      </w:r>
      <w:r w:rsidR="00D9546B">
        <w:rPr>
          <w:sz w:val="24"/>
          <w:szCs w:val="24"/>
        </w:rPr>
        <w:t xml:space="preserve">   </w:t>
      </w:r>
    </w:p>
    <w:p w:rsidR="000F55BC" w:rsidRPr="00D9546B" w:rsidRDefault="007E0443" w:rsidP="000F55BC">
      <w:pPr>
        <w:jc w:val="center"/>
        <w:rPr>
          <w:b/>
          <w:sz w:val="24"/>
          <w:szCs w:val="24"/>
        </w:rPr>
      </w:pPr>
      <w:r w:rsidRPr="00D9546B">
        <w:rPr>
          <w:b/>
          <w:sz w:val="24"/>
          <w:szCs w:val="24"/>
        </w:rPr>
        <w:t xml:space="preserve">   </w:t>
      </w:r>
      <w:r w:rsidR="000F55BC" w:rsidRPr="00D9546B">
        <w:rPr>
          <w:b/>
          <w:sz w:val="24"/>
          <w:szCs w:val="24"/>
        </w:rPr>
        <w:t xml:space="preserve">U C H W A Ł A </w:t>
      </w:r>
      <w:r w:rsidR="00C24335" w:rsidRPr="00D9546B">
        <w:rPr>
          <w:b/>
          <w:sz w:val="24"/>
          <w:szCs w:val="24"/>
        </w:rPr>
        <w:t>Nr</w:t>
      </w:r>
      <w:r w:rsidR="00D9546B" w:rsidRPr="00D9546B">
        <w:rPr>
          <w:b/>
          <w:sz w:val="24"/>
          <w:szCs w:val="24"/>
        </w:rPr>
        <w:t xml:space="preserve"> VIII/64/2019</w:t>
      </w:r>
    </w:p>
    <w:p w:rsidR="000F55BC" w:rsidRPr="00D9546B" w:rsidRDefault="000F55BC" w:rsidP="00C24335">
      <w:pPr>
        <w:spacing w:line="240" w:lineRule="auto"/>
        <w:jc w:val="center"/>
        <w:rPr>
          <w:b/>
          <w:sz w:val="24"/>
          <w:szCs w:val="24"/>
        </w:rPr>
      </w:pPr>
      <w:r w:rsidRPr="00D9546B">
        <w:rPr>
          <w:b/>
          <w:sz w:val="24"/>
          <w:szCs w:val="24"/>
        </w:rPr>
        <w:t>Rady Gminy w Zakrzewie</w:t>
      </w:r>
    </w:p>
    <w:p w:rsidR="00C24335" w:rsidRDefault="007E0443" w:rsidP="00541B55">
      <w:pPr>
        <w:spacing w:line="240" w:lineRule="auto"/>
        <w:jc w:val="center"/>
        <w:rPr>
          <w:b/>
          <w:sz w:val="24"/>
          <w:szCs w:val="24"/>
        </w:rPr>
      </w:pPr>
      <w:r w:rsidRPr="00D9546B">
        <w:rPr>
          <w:b/>
          <w:sz w:val="24"/>
          <w:szCs w:val="24"/>
        </w:rPr>
        <w:t xml:space="preserve">z </w:t>
      </w:r>
      <w:r w:rsidR="000F55BC" w:rsidRPr="00D9546B">
        <w:rPr>
          <w:b/>
          <w:sz w:val="24"/>
          <w:szCs w:val="24"/>
        </w:rPr>
        <w:t>dnia 9 maja 2019 roku</w:t>
      </w:r>
    </w:p>
    <w:p w:rsidR="00D9546B" w:rsidRPr="00D9546B" w:rsidRDefault="00D9546B" w:rsidP="00541B55">
      <w:pPr>
        <w:spacing w:line="240" w:lineRule="auto"/>
        <w:jc w:val="center"/>
        <w:rPr>
          <w:b/>
          <w:sz w:val="24"/>
          <w:szCs w:val="24"/>
        </w:rPr>
      </w:pPr>
    </w:p>
    <w:p w:rsidR="000F55BC" w:rsidRPr="00D9546B" w:rsidRDefault="007E0443" w:rsidP="00541B55">
      <w:pPr>
        <w:ind w:firstLine="708"/>
        <w:jc w:val="both"/>
        <w:rPr>
          <w:b/>
          <w:sz w:val="24"/>
          <w:szCs w:val="24"/>
        </w:rPr>
      </w:pPr>
      <w:r w:rsidRPr="00D9546B">
        <w:rPr>
          <w:b/>
          <w:sz w:val="24"/>
          <w:szCs w:val="24"/>
        </w:rPr>
        <w:t>W sprawie</w:t>
      </w:r>
      <w:r w:rsidR="000F55BC" w:rsidRPr="00D9546B">
        <w:rPr>
          <w:b/>
          <w:sz w:val="24"/>
          <w:szCs w:val="24"/>
        </w:rPr>
        <w:t xml:space="preserve"> w</w:t>
      </w:r>
      <w:r w:rsidRPr="00D9546B">
        <w:rPr>
          <w:b/>
          <w:sz w:val="24"/>
          <w:szCs w:val="24"/>
        </w:rPr>
        <w:t>prowadzenia zmian do Uchwały Nr</w:t>
      </w:r>
      <w:r w:rsidR="000F55BC" w:rsidRPr="00D9546B">
        <w:rPr>
          <w:b/>
          <w:sz w:val="24"/>
          <w:szCs w:val="24"/>
        </w:rPr>
        <w:t xml:space="preserve"> V</w:t>
      </w:r>
      <w:r w:rsidR="00C24335" w:rsidRPr="00D9546B">
        <w:rPr>
          <w:b/>
          <w:sz w:val="24"/>
          <w:szCs w:val="24"/>
        </w:rPr>
        <w:t>II/46/2019 Rady Gminy w</w:t>
      </w:r>
      <w:r w:rsidR="000F55BC" w:rsidRPr="00D9546B">
        <w:rPr>
          <w:b/>
          <w:sz w:val="24"/>
          <w:szCs w:val="24"/>
        </w:rPr>
        <w:t xml:space="preserve"> Zakrzewie z dni</w:t>
      </w:r>
      <w:r w:rsidRPr="00D9546B">
        <w:rPr>
          <w:b/>
          <w:sz w:val="24"/>
          <w:szCs w:val="24"/>
        </w:rPr>
        <w:t xml:space="preserve">a 28 marca 2019 roku w sprawie </w:t>
      </w:r>
      <w:r w:rsidR="000F55BC" w:rsidRPr="00D9546B">
        <w:rPr>
          <w:b/>
          <w:sz w:val="24"/>
          <w:szCs w:val="24"/>
        </w:rPr>
        <w:t>zaciągn</w:t>
      </w:r>
      <w:r w:rsidRPr="00D9546B">
        <w:rPr>
          <w:b/>
          <w:sz w:val="24"/>
          <w:szCs w:val="24"/>
        </w:rPr>
        <w:t>ięcia długoterminowego  kredytu.</w:t>
      </w:r>
    </w:p>
    <w:p w:rsidR="007E0443" w:rsidRDefault="007E0443" w:rsidP="00541B55">
      <w:pPr>
        <w:ind w:firstLine="708"/>
        <w:jc w:val="both"/>
        <w:rPr>
          <w:sz w:val="24"/>
          <w:szCs w:val="24"/>
        </w:rPr>
      </w:pPr>
    </w:p>
    <w:p w:rsidR="000F55BC" w:rsidRPr="00541B55" w:rsidRDefault="000F55BC" w:rsidP="007E0443">
      <w:pPr>
        <w:ind w:firstLine="708"/>
        <w:jc w:val="both"/>
        <w:rPr>
          <w:sz w:val="24"/>
          <w:szCs w:val="24"/>
        </w:rPr>
      </w:pPr>
      <w:r w:rsidRPr="00541B55">
        <w:rPr>
          <w:sz w:val="24"/>
          <w:szCs w:val="24"/>
        </w:rPr>
        <w:t>Na pods</w:t>
      </w:r>
      <w:r w:rsidR="00D9546B">
        <w:rPr>
          <w:sz w:val="24"/>
          <w:szCs w:val="24"/>
        </w:rPr>
        <w:t>tawie art. 18 ust 2 pkt. 9lit. c</w:t>
      </w:r>
      <w:bookmarkStart w:id="0" w:name="_GoBack"/>
      <w:bookmarkEnd w:id="0"/>
      <w:r w:rsidRPr="00541B55">
        <w:rPr>
          <w:sz w:val="24"/>
          <w:szCs w:val="24"/>
        </w:rPr>
        <w:t xml:space="preserve"> i art. 58 ust 1 ustawy z dnia 8 marca 1990 roku o samorządz</w:t>
      </w:r>
      <w:r w:rsidR="00294ED5">
        <w:rPr>
          <w:sz w:val="24"/>
          <w:szCs w:val="24"/>
        </w:rPr>
        <w:t>ie gminnym (</w:t>
      </w:r>
      <w:r w:rsidRPr="00541B55">
        <w:rPr>
          <w:sz w:val="24"/>
          <w:szCs w:val="24"/>
        </w:rPr>
        <w:t>Dz. U. z 2018 r. poz. 994), art. 89 ust 1 pkt. 4 ustawy z dnia 27 sierpnia 2009 roku o finansach publicznych ( Dz. U. z 2017 poz. 2077</w:t>
      </w:r>
      <w:r w:rsidR="00294ED5">
        <w:rPr>
          <w:sz w:val="24"/>
          <w:szCs w:val="24"/>
        </w:rPr>
        <w:t xml:space="preserve">, z </w:t>
      </w:r>
      <w:proofErr w:type="spellStart"/>
      <w:r w:rsidR="00294ED5">
        <w:rPr>
          <w:sz w:val="24"/>
          <w:szCs w:val="24"/>
        </w:rPr>
        <w:t>późn</w:t>
      </w:r>
      <w:proofErr w:type="spellEnd"/>
      <w:r w:rsidR="00294ED5">
        <w:rPr>
          <w:sz w:val="24"/>
          <w:szCs w:val="24"/>
        </w:rPr>
        <w:t>. zm.)</w:t>
      </w:r>
      <w:r w:rsidRPr="00541B55">
        <w:rPr>
          <w:sz w:val="24"/>
          <w:szCs w:val="24"/>
        </w:rPr>
        <w:t xml:space="preserve"> Rada Gminy w Zakrzewie uchwala, co następuje:</w:t>
      </w:r>
    </w:p>
    <w:p w:rsidR="00D31BC1" w:rsidRDefault="00D31BC1" w:rsidP="00294ED5">
      <w:pPr>
        <w:jc w:val="center"/>
        <w:rPr>
          <w:sz w:val="24"/>
          <w:szCs w:val="24"/>
        </w:rPr>
      </w:pPr>
    </w:p>
    <w:p w:rsidR="00294ED5" w:rsidRDefault="00294ED5" w:rsidP="00294ED5">
      <w:pPr>
        <w:jc w:val="center"/>
        <w:rPr>
          <w:sz w:val="24"/>
          <w:szCs w:val="24"/>
        </w:rPr>
      </w:pPr>
      <w:r>
        <w:rPr>
          <w:sz w:val="24"/>
          <w:szCs w:val="24"/>
        </w:rPr>
        <w:t>§1.</w:t>
      </w:r>
    </w:p>
    <w:p w:rsidR="00294ED5" w:rsidRDefault="00294ED5" w:rsidP="00294ED5">
      <w:pPr>
        <w:pStyle w:val="Akapitzlist"/>
        <w:jc w:val="both"/>
        <w:rPr>
          <w:sz w:val="24"/>
          <w:szCs w:val="24"/>
        </w:rPr>
      </w:pPr>
      <w:r w:rsidRPr="00294ED5">
        <w:rPr>
          <w:sz w:val="24"/>
          <w:szCs w:val="24"/>
        </w:rPr>
        <w:t>W uchwale Nr</w:t>
      </w:r>
      <w:r w:rsidR="00C24335" w:rsidRPr="00294ED5">
        <w:rPr>
          <w:sz w:val="24"/>
          <w:szCs w:val="24"/>
        </w:rPr>
        <w:t xml:space="preserve"> VII/46/2019 z dnia 28 marca 2019 roku w sprawie zaciągnięcia długoterminowego kredytu </w:t>
      </w:r>
      <w:r w:rsidRPr="00294ED5">
        <w:rPr>
          <w:sz w:val="24"/>
          <w:szCs w:val="24"/>
        </w:rPr>
        <w:t xml:space="preserve">§1 </w:t>
      </w:r>
      <w:r>
        <w:rPr>
          <w:sz w:val="24"/>
          <w:szCs w:val="24"/>
        </w:rPr>
        <w:t>ust.</w:t>
      </w:r>
      <w:r w:rsidRPr="00294ED5">
        <w:rPr>
          <w:sz w:val="24"/>
          <w:szCs w:val="24"/>
        </w:rPr>
        <w:t xml:space="preserve"> 2</w:t>
      </w:r>
      <w:r>
        <w:rPr>
          <w:sz w:val="24"/>
          <w:szCs w:val="24"/>
        </w:rPr>
        <w:t xml:space="preserve"> otrzymuje brzmienie:</w:t>
      </w:r>
    </w:p>
    <w:p w:rsidR="00294ED5" w:rsidRDefault="00294ED5" w:rsidP="00294ED5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„§1.2. Spłata kredytu nastąpi w latach 2020-2024.”.</w:t>
      </w:r>
    </w:p>
    <w:p w:rsidR="00D31BC1" w:rsidRDefault="00D31BC1" w:rsidP="00294ED5">
      <w:pPr>
        <w:jc w:val="center"/>
        <w:rPr>
          <w:sz w:val="24"/>
          <w:szCs w:val="24"/>
        </w:rPr>
      </w:pPr>
    </w:p>
    <w:p w:rsidR="00C24335" w:rsidRPr="00294ED5" w:rsidRDefault="00294ED5" w:rsidP="00294ED5">
      <w:pPr>
        <w:jc w:val="center"/>
        <w:rPr>
          <w:sz w:val="24"/>
          <w:szCs w:val="24"/>
        </w:rPr>
      </w:pPr>
      <w:r w:rsidRPr="00294ED5">
        <w:rPr>
          <w:sz w:val="24"/>
          <w:szCs w:val="24"/>
        </w:rPr>
        <w:t>§2.</w:t>
      </w:r>
    </w:p>
    <w:p w:rsidR="00C24335" w:rsidRDefault="00C24335" w:rsidP="00294ED5">
      <w:pPr>
        <w:pStyle w:val="Akapitzlist"/>
        <w:jc w:val="both"/>
        <w:rPr>
          <w:sz w:val="24"/>
          <w:szCs w:val="24"/>
        </w:rPr>
      </w:pPr>
      <w:r w:rsidRPr="00294ED5">
        <w:rPr>
          <w:sz w:val="24"/>
          <w:szCs w:val="24"/>
        </w:rPr>
        <w:t>Pozostałe zapisy uchwały nie ulegają zmian.</w:t>
      </w:r>
    </w:p>
    <w:p w:rsidR="00D31BC1" w:rsidRDefault="00D31BC1" w:rsidP="00D31BC1">
      <w:pPr>
        <w:jc w:val="both"/>
        <w:rPr>
          <w:sz w:val="24"/>
          <w:szCs w:val="24"/>
        </w:rPr>
      </w:pPr>
    </w:p>
    <w:p w:rsidR="00D31BC1" w:rsidRDefault="00D31BC1" w:rsidP="00D31BC1">
      <w:pPr>
        <w:jc w:val="center"/>
        <w:rPr>
          <w:sz w:val="24"/>
          <w:szCs w:val="24"/>
        </w:rPr>
      </w:pPr>
      <w:r>
        <w:rPr>
          <w:sz w:val="24"/>
          <w:szCs w:val="24"/>
        </w:rPr>
        <w:t>§3.</w:t>
      </w:r>
    </w:p>
    <w:p w:rsidR="00D31BC1" w:rsidRDefault="00D31BC1" w:rsidP="00D31BC1">
      <w:pPr>
        <w:rPr>
          <w:sz w:val="24"/>
          <w:szCs w:val="24"/>
        </w:rPr>
      </w:pPr>
      <w:r>
        <w:rPr>
          <w:sz w:val="24"/>
          <w:szCs w:val="24"/>
        </w:rPr>
        <w:tab/>
        <w:t>Uchwała wchodzi w życie z dniem podjęcia.</w:t>
      </w:r>
    </w:p>
    <w:p w:rsidR="00D9546B" w:rsidRPr="00D31BC1" w:rsidRDefault="00D9546B" w:rsidP="00D31BC1">
      <w:pPr>
        <w:rPr>
          <w:sz w:val="24"/>
          <w:szCs w:val="24"/>
        </w:rPr>
      </w:pPr>
    </w:p>
    <w:p w:rsidR="00C24335" w:rsidRDefault="00D9546B" w:rsidP="00D9546B">
      <w:pPr>
        <w:spacing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D9546B" w:rsidRPr="00541B55" w:rsidRDefault="00D9546B" w:rsidP="00D9546B">
      <w:pPr>
        <w:spacing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Janusz Stawczyk</w:t>
      </w:r>
    </w:p>
    <w:p w:rsidR="000F55BC" w:rsidRDefault="000F55BC" w:rsidP="00C24335">
      <w:pPr>
        <w:ind w:firstLine="708"/>
        <w:jc w:val="both"/>
      </w:pPr>
    </w:p>
    <w:p w:rsidR="000F55BC" w:rsidRDefault="000F55BC" w:rsidP="000F55BC"/>
    <w:p w:rsidR="000F55BC" w:rsidRDefault="000F55BC" w:rsidP="000F55BC"/>
    <w:sectPr w:rsidR="000F55BC" w:rsidSect="00D042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487329"/>
    <w:multiLevelType w:val="hybridMultilevel"/>
    <w:tmpl w:val="A43044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F55BC"/>
    <w:rsid w:val="000C2265"/>
    <w:rsid w:val="000F55BC"/>
    <w:rsid w:val="00294ED5"/>
    <w:rsid w:val="00541B55"/>
    <w:rsid w:val="0057249F"/>
    <w:rsid w:val="007E0443"/>
    <w:rsid w:val="00C24335"/>
    <w:rsid w:val="00D0427E"/>
    <w:rsid w:val="00D31BC1"/>
    <w:rsid w:val="00D9546B"/>
    <w:rsid w:val="00FA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389578-398C-4DA7-B607-DA2ECBB90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42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4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161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stazysta</dc:creator>
  <cp:lastModifiedBy>Jolanta Glowacka</cp:lastModifiedBy>
  <cp:revision>6</cp:revision>
  <cp:lastPrinted>2019-04-24T07:48:00Z</cp:lastPrinted>
  <dcterms:created xsi:type="dcterms:W3CDTF">2019-04-24T07:58:00Z</dcterms:created>
  <dcterms:modified xsi:type="dcterms:W3CDTF">2019-05-09T11:53:00Z</dcterms:modified>
</cp:coreProperties>
</file>