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48" w:rsidRPr="000348A2" w:rsidRDefault="00116348" w:rsidP="000348A2">
      <w:pPr>
        <w:tabs>
          <w:tab w:val="center" w:pos="4592"/>
          <w:tab w:val="left" w:pos="765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>Uchwała Nr</w:t>
      </w:r>
      <w:r w:rsidR="00004BE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BF4BC0">
        <w:rPr>
          <w:rFonts w:ascii="Times New Roman" w:hAnsi="Times New Roman" w:cs="Times New Roman"/>
          <w:b/>
          <w:bCs/>
          <w:sz w:val="32"/>
          <w:szCs w:val="32"/>
        </w:rPr>
        <w:t>XI</w:t>
      </w:r>
      <w:r w:rsidR="00415399"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="00BF4BC0">
        <w:rPr>
          <w:rFonts w:ascii="Times New Roman" w:hAnsi="Times New Roman" w:cs="Times New Roman"/>
          <w:b/>
          <w:bCs/>
          <w:sz w:val="32"/>
          <w:szCs w:val="32"/>
        </w:rPr>
        <w:t>95</w:t>
      </w:r>
      <w:r w:rsidR="00C91DEA">
        <w:rPr>
          <w:rFonts w:ascii="Times New Roman" w:hAnsi="Times New Roman" w:cs="Times New Roman"/>
          <w:b/>
          <w:bCs/>
          <w:sz w:val="32"/>
          <w:szCs w:val="32"/>
        </w:rPr>
        <w:t>/2019</w:t>
      </w:r>
    </w:p>
    <w:p w:rsidR="00116348" w:rsidRPr="000348A2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Rady Gminy w Zakrzewie </w:t>
      </w:r>
    </w:p>
    <w:p w:rsidR="00116348" w:rsidRPr="000348A2" w:rsidRDefault="006838D7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z dnia</w:t>
      </w:r>
      <w:r w:rsidR="0066617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AA03AD">
        <w:rPr>
          <w:rFonts w:ascii="Times New Roman" w:hAnsi="Times New Roman" w:cs="Times New Roman"/>
          <w:b/>
          <w:bCs/>
          <w:sz w:val="32"/>
          <w:szCs w:val="32"/>
        </w:rPr>
        <w:t xml:space="preserve">26 sierpnia </w:t>
      </w:r>
      <w:r w:rsidR="00C91DEA">
        <w:rPr>
          <w:rFonts w:ascii="Times New Roman" w:hAnsi="Times New Roman" w:cs="Times New Roman"/>
          <w:b/>
          <w:bCs/>
          <w:sz w:val="32"/>
          <w:szCs w:val="32"/>
        </w:rPr>
        <w:t>2019</w:t>
      </w:r>
      <w:r w:rsidR="00116348" w:rsidRPr="000348A2">
        <w:rPr>
          <w:rFonts w:ascii="Times New Roman" w:hAnsi="Times New Roman" w:cs="Times New Roman"/>
          <w:b/>
          <w:bCs/>
          <w:sz w:val="32"/>
          <w:szCs w:val="32"/>
        </w:rPr>
        <w:t xml:space="preserve"> r.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w sprawie: zmiany w Wieloletniej Prognozie Finan</w:t>
      </w:r>
      <w:r w:rsidR="00C91DEA">
        <w:rPr>
          <w:rFonts w:ascii="Times New Roman" w:hAnsi="Times New Roman" w:cs="Times New Roman"/>
          <w:b/>
          <w:bCs/>
          <w:sz w:val="24"/>
          <w:szCs w:val="24"/>
        </w:rPr>
        <w:t>sowej Gminy Zakrzew na lata 2019</w:t>
      </w:r>
      <w:r w:rsidRPr="00116348">
        <w:rPr>
          <w:rFonts w:ascii="Times New Roman" w:hAnsi="Times New Roman" w:cs="Times New Roman"/>
          <w:b/>
          <w:bCs/>
          <w:sz w:val="24"/>
          <w:szCs w:val="24"/>
        </w:rPr>
        <w:t>-</w:t>
      </w:r>
    </w:p>
    <w:p w:rsidR="00116348" w:rsidRPr="00116348" w:rsidRDefault="00C91DEA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2025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Na podstawie art. 230  ust 1, art. 231 ust 1 ustawy z dnia 27 sierpnia 2009 r. o </w:t>
      </w:r>
      <w:r>
        <w:rPr>
          <w:rFonts w:ascii="Times New Roman" w:hAnsi="Times New Roman" w:cs="Times New Roman"/>
          <w:sz w:val="24"/>
          <w:szCs w:val="24"/>
        </w:rPr>
        <w:t xml:space="preserve">finansach publicznych </w:t>
      </w:r>
      <w:r w:rsidRPr="003E087F">
        <w:rPr>
          <w:rFonts w:ascii="Times New Roman" w:hAnsi="Times New Roman" w:cs="Times New Roman"/>
          <w:sz w:val="24"/>
          <w:szCs w:val="24"/>
        </w:rPr>
        <w:t>(</w:t>
      </w:r>
      <w:r w:rsidR="003E087F" w:rsidRPr="003E087F">
        <w:rPr>
          <w:rFonts w:ascii="Times New Roman" w:hAnsi="Times New Roman" w:cs="Times New Roman"/>
          <w:sz w:val="24"/>
          <w:szCs w:val="24"/>
        </w:rPr>
        <w:t>Dz. U. z 2019 r. poz. 869</w:t>
      </w:r>
      <w:r w:rsidRPr="003E087F">
        <w:rPr>
          <w:rFonts w:ascii="Times New Roman" w:hAnsi="Times New Roman" w:cs="Times New Roman"/>
          <w:sz w:val="24"/>
          <w:szCs w:val="24"/>
        </w:rPr>
        <w:t>)</w:t>
      </w:r>
      <w:r w:rsidR="003E087F">
        <w:rPr>
          <w:rFonts w:ascii="Times New Roman" w:hAnsi="Times New Roman" w:cs="Times New Roman"/>
          <w:sz w:val="24"/>
          <w:szCs w:val="24"/>
        </w:rPr>
        <w:t>.</w:t>
      </w:r>
      <w:r w:rsidRPr="003E08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6348" w:rsidRPr="00116348" w:rsidRDefault="00116348" w:rsidP="00116348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16348">
        <w:rPr>
          <w:rFonts w:ascii="Times New Roman" w:hAnsi="Times New Roman" w:cs="Times New Roman"/>
          <w:i/>
          <w:iCs/>
          <w:sz w:val="24"/>
          <w:szCs w:val="24"/>
        </w:rPr>
        <w:t>Rada Gminy w Zakrzewie uchwala, co następuje: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116348" w:rsidRPr="00116348" w:rsidRDefault="00C91DEA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W uchwale Nr IV/28/2018</w:t>
      </w:r>
      <w:r w:rsidR="00116348" w:rsidRPr="00116348">
        <w:rPr>
          <w:rFonts w:ascii="Times New Roman" w:hAnsi="Times New Roman" w:cs="Times New Roman"/>
          <w:sz w:val="24"/>
          <w:szCs w:val="24"/>
        </w:rPr>
        <w:t xml:space="preserve"> Rady Gminy w </w:t>
      </w:r>
      <w:r>
        <w:rPr>
          <w:rFonts w:ascii="Times New Roman" w:hAnsi="Times New Roman" w:cs="Times New Roman"/>
          <w:sz w:val="24"/>
          <w:szCs w:val="24"/>
        </w:rPr>
        <w:t>Zakrzewie z dnia 28 grudnia 2018</w:t>
      </w:r>
      <w:r w:rsidR="00116348" w:rsidRPr="00116348">
        <w:rPr>
          <w:rFonts w:ascii="Times New Roman" w:hAnsi="Times New Roman" w:cs="Times New Roman"/>
          <w:sz w:val="24"/>
          <w:szCs w:val="24"/>
        </w:rPr>
        <w:t xml:space="preserve"> roku w sprawie Wieloletniej Prognozy Finansowej wprowadza się następujące zmiany:</w:t>
      </w:r>
    </w:p>
    <w:p w:rsidR="00116348" w:rsidRDefault="00116348" w:rsidP="00116348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>załącznik nr 1 – Wieloletnia prognoza Fina</w:t>
      </w:r>
      <w:r w:rsidR="00C91DEA">
        <w:rPr>
          <w:rFonts w:ascii="Times New Roman" w:hAnsi="Times New Roman" w:cs="Times New Roman"/>
          <w:sz w:val="24"/>
          <w:szCs w:val="24"/>
        </w:rPr>
        <w:t>nsowa Gminy Zakrzew na lata 2019 – 2025</w:t>
      </w:r>
      <w:r w:rsidRPr="00116348">
        <w:rPr>
          <w:rFonts w:ascii="Times New Roman" w:hAnsi="Times New Roman" w:cs="Times New Roman"/>
          <w:sz w:val="24"/>
          <w:szCs w:val="24"/>
        </w:rPr>
        <w:t xml:space="preserve"> do uchwały otrzymuje brzmienie zgodnie z załącznikiem nr 1 do niniejszej uchwały,</w:t>
      </w:r>
    </w:p>
    <w:p w:rsidR="00A06F05" w:rsidRPr="00A06F05" w:rsidRDefault="00A06F05" w:rsidP="00A06F05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2 – Wykaz przedsięwzięć wieloletnich na lata 2019-2021 do uchwały otrzymuje brzmienie zgodnie z załącznikiem nr 2 do niniejszej uchwały.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Wykonanie uchwały powierza się Wójtowi Gminy. 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6348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116348" w:rsidRPr="00116348" w:rsidRDefault="00116348" w:rsidP="001163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6348">
        <w:rPr>
          <w:rFonts w:ascii="Times New Roman" w:hAnsi="Times New Roman" w:cs="Times New Roman"/>
          <w:sz w:val="24"/>
          <w:szCs w:val="24"/>
        </w:rPr>
        <w:t xml:space="preserve">           Uchwała wchodzi w życie z dniem powzięcia. </w:t>
      </w:r>
    </w:p>
    <w:p w:rsidR="00556D15" w:rsidRPr="00116348" w:rsidRDefault="00556D15" w:rsidP="00556D15">
      <w:pPr>
        <w:tabs>
          <w:tab w:val="left" w:pos="526"/>
          <w:tab w:val="left" w:pos="6223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b/>
          <w:bCs/>
        </w:rPr>
      </w:pPr>
    </w:p>
    <w:p w:rsidR="00004BE8" w:rsidRDefault="00004BE8" w:rsidP="00004B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004BE8" w:rsidRDefault="00BF4BC0" w:rsidP="00BF4B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Przewodniczący Rady Gminy:</w:t>
      </w:r>
    </w:p>
    <w:p w:rsidR="00BF4BC0" w:rsidRDefault="00BF4BC0" w:rsidP="00BF4B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F4BC0" w:rsidRPr="00116348" w:rsidRDefault="00BF4BC0" w:rsidP="00BF4BC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Janusz Stawczyk</w:t>
      </w:r>
    </w:p>
    <w:p w:rsidR="000F2B70" w:rsidRDefault="000F2B70"/>
    <w:sectPr w:rsidR="000F2B70" w:rsidSect="000348A2">
      <w:pgSz w:w="12240" w:h="15840"/>
      <w:pgMar w:top="1134" w:right="1418" w:bottom="1418" w:left="1418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8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216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52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88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324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600" w:hanging="360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16348"/>
    <w:rsid w:val="00004BE8"/>
    <w:rsid w:val="000348A2"/>
    <w:rsid w:val="000358E2"/>
    <w:rsid w:val="0008543C"/>
    <w:rsid w:val="000876E6"/>
    <w:rsid w:val="000B4F93"/>
    <w:rsid w:val="000B55A7"/>
    <w:rsid w:val="000F2B70"/>
    <w:rsid w:val="000F647F"/>
    <w:rsid w:val="00116348"/>
    <w:rsid w:val="00125768"/>
    <w:rsid w:val="00137003"/>
    <w:rsid w:val="00185C05"/>
    <w:rsid w:val="00193EB0"/>
    <w:rsid w:val="001A3BF8"/>
    <w:rsid w:val="001D194E"/>
    <w:rsid w:val="00250AB0"/>
    <w:rsid w:val="002A046E"/>
    <w:rsid w:val="00307884"/>
    <w:rsid w:val="003373DF"/>
    <w:rsid w:val="003E087F"/>
    <w:rsid w:val="003E5DD5"/>
    <w:rsid w:val="00411164"/>
    <w:rsid w:val="00415399"/>
    <w:rsid w:val="00532321"/>
    <w:rsid w:val="00556D15"/>
    <w:rsid w:val="005C0BDD"/>
    <w:rsid w:val="00655515"/>
    <w:rsid w:val="00666171"/>
    <w:rsid w:val="006838D7"/>
    <w:rsid w:val="006D5C2E"/>
    <w:rsid w:val="007014C4"/>
    <w:rsid w:val="00757BF5"/>
    <w:rsid w:val="00784EB7"/>
    <w:rsid w:val="007A3DFD"/>
    <w:rsid w:val="007D5C72"/>
    <w:rsid w:val="007F4E64"/>
    <w:rsid w:val="007F564D"/>
    <w:rsid w:val="007F768D"/>
    <w:rsid w:val="00880759"/>
    <w:rsid w:val="008F668F"/>
    <w:rsid w:val="009E000F"/>
    <w:rsid w:val="00A06F05"/>
    <w:rsid w:val="00A15716"/>
    <w:rsid w:val="00A42367"/>
    <w:rsid w:val="00A454E7"/>
    <w:rsid w:val="00A85BC7"/>
    <w:rsid w:val="00AA03AD"/>
    <w:rsid w:val="00B35752"/>
    <w:rsid w:val="00BD2DDD"/>
    <w:rsid w:val="00BD31E1"/>
    <w:rsid w:val="00BE2867"/>
    <w:rsid w:val="00BF4BC0"/>
    <w:rsid w:val="00C35F8D"/>
    <w:rsid w:val="00C56734"/>
    <w:rsid w:val="00C91DEA"/>
    <w:rsid w:val="00D5180C"/>
    <w:rsid w:val="00DF6A48"/>
    <w:rsid w:val="00EB3A4C"/>
    <w:rsid w:val="00EE5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11634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9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CB6094-BB3C-4627-A5BD-21E514E2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162</Words>
  <Characters>973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23</cp:revision>
  <cp:lastPrinted>2019-08-23T08:04:00Z</cp:lastPrinted>
  <dcterms:created xsi:type="dcterms:W3CDTF">2019-01-04T07:01:00Z</dcterms:created>
  <dcterms:modified xsi:type="dcterms:W3CDTF">2019-08-23T08:04:00Z</dcterms:modified>
</cp:coreProperties>
</file>