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AF4" w:rsidRDefault="00321AF4" w:rsidP="004C2024">
      <w:pPr>
        <w:pStyle w:val="NormalnyWeb"/>
        <w:rPr>
          <w:b/>
          <w:bCs/>
          <w:u w:val="single"/>
        </w:rPr>
      </w:pPr>
    </w:p>
    <w:p w:rsidR="00321AF4" w:rsidRPr="00321AF4" w:rsidRDefault="004C2024" w:rsidP="00321AF4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XII/106/2019</w:t>
      </w:r>
    </w:p>
    <w:p w:rsidR="00321AF4" w:rsidRPr="00321AF4" w:rsidRDefault="00321AF4" w:rsidP="00321AF4">
      <w:pPr>
        <w:pStyle w:val="Bezodstpw"/>
        <w:jc w:val="center"/>
        <w:rPr>
          <w:b/>
          <w:sz w:val="24"/>
          <w:szCs w:val="24"/>
        </w:rPr>
      </w:pPr>
    </w:p>
    <w:p w:rsidR="00321AF4" w:rsidRPr="00321AF4" w:rsidRDefault="00321AF4" w:rsidP="00321AF4">
      <w:pPr>
        <w:pStyle w:val="Bezodstpw"/>
        <w:jc w:val="center"/>
        <w:rPr>
          <w:b/>
          <w:sz w:val="24"/>
          <w:szCs w:val="24"/>
        </w:rPr>
      </w:pPr>
      <w:r w:rsidRPr="00321AF4">
        <w:rPr>
          <w:b/>
          <w:sz w:val="24"/>
          <w:szCs w:val="24"/>
        </w:rPr>
        <w:t>Rady Gminy w Zakrzewie</w:t>
      </w:r>
    </w:p>
    <w:p w:rsidR="00321AF4" w:rsidRDefault="004C2024" w:rsidP="00321AF4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12</w:t>
      </w:r>
      <w:r w:rsidR="00321AF4" w:rsidRPr="00321AF4">
        <w:rPr>
          <w:b/>
          <w:sz w:val="24"/>
          <w:szCs w:val="24"/>
        </w:rPr>
        <w:t xml:space="preserve"> września 2019 roku</w:t>
      </w:r>
    </w:p>
    <w:p w:rsidR="00321AF4" w:rsidRDefault="00321AF4" w:rsidP="00321AF4">
      <w:pPr>
        <w:pStyle w:val="Bezodstpw"/>
        <w:jc w:val="center"/>
        <w:rPr>
          <w:b/>
          <w:sz w:val="24"/>
          <w:szCs w:val="24"/>
        </w:rPr>
      </w:pPr>
    </w:p>
    <w:p w:rsidR="00321AF4" w:rsidRDefault="00321AF4" w:rsidP="004C2024">
      <w:pPr>
        <w:pStyle w:val="Bezodstpw"/>
        <w:jc w:val="both"/>
        <w:rPr>
          <w:b/>
          <w:sz w:val="24"/>
          <w:szCs w:val="24"/>
        </w:rPr>
      </w:pPr>
    </w:p>
    <w:p w:rsidR="00321AF4" w:rsidRDefault="00321AF4" w:rsidP="004C2024">
      <w:pPr>
        <w:pStyle w:val="Bezodstpw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w sprawie powołania Zespołu ds. zaopiniowania kandydatów na ławników do sądów powszechnych.</w:t>
      </w:r>
    </w:p>
    <w:p w:rsidR="00321AF4" w:rsidRDefault="00321AF4" w:rsidP="004C2024">
      <w:pPr>
        <w:pStyle w:val="Bezodstpw"/>
        <w:jc w:val="both"/>
        <w:rPr>
          <w:b/>
          <w:sz w:val="24"/>
          <w:szCs w:val="24"/>
        </w:rPr>
      </w:pPr>
    </w:p>
    <w:p w:rsidR="00321AF4" w:rsidRDefault="00321AF4" w:rsidP="004C2024">
      <w:pPr>
        <w:pStyle w:val="Bezodstpw"/>
        <w:jc w:val="both"/>
        <w:rPr>
          <w:b/>
          <w:sz w:val="24"/>
          <w:szCs w:val="24"/>
        </w:rPr>
      </w:pPr>
    </w:p>
    <w:p w:rsidR="00321AF4" w:rsidRDefault="00321AF4" w:rsidP="004C2024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Na podstawie art. 18 ust. 2 pkt 15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z 2019r., poz. 506), art. 163 § 2 ustawy z dnia 27 lipca 2001 roku – Prawo </w:t>
      </w:r>
      <w:r w:rsidR="004C2024">
        <w:rPr>
          <w:sz w:val="24"/>
          <w:szCs w:val="24"/>
        </w:rPr>
        <w:br/>
      </w:r>
      <w:bookmarkStart w:id="0" w:name="_GoBack"/>
      <w:bookmarkEnd w:id="0"/>
      <w:r>
        <w:rPr>
          <w:sz w:val="24"/>
          <w:szCs w:val="24"/>
        </w:rPr>
        <w:t>o ustroju sądów powszechnych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2019r., poz. 52</w:t>
      </w:r>
      <w:r w:rsidR="005F298C">
        <w:rPr>
          <w:sz w:val="24"/>
          <w:szCs w:val="24"/>
        </w:rPr>
        <w:t xml:space="preserve"> z późn.zm</w:t>
      </w:r>
      <w:r>
        <w:rPr>
          <w:sz w:val="24"/>
          <w:szCs w:val="24"/>
        </w:rPr>
        <w:t>) Rada Gminy w Zakrzewie uchwala, co następuje:</w:t>
      </w:r>
    </w:p>
    <w:p w:rsidR="00321AF4" w:rsidRDefault="00321AF4" w:rsidP="004C2024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321AF4" w:rsidRDefault="00321AF4" w:rsidP="004C2024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Powołuje się Zespół ds. zaopiniowania kandydatów na ławników do sądów powszechnych na kadencję 2020 – 2023, w następującym składzie:</w:t>
      </w:r>
    </w:p>
    <w:p w:rsidR="00321AF4" w:rsidRDefault="004C2024" w:rsidP="004C2024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P. Głowacka Jolanta – pracownik Urzędu Gminy</w:t>
      </w:r>
    </w:p>
    <w:p w:rsidR="00321AF4" w:rsidRDefault="004C2024" w:rsidP="004C2024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P. Lewandowska Halina - radna</w:t>
      </w:r>
    </w:p>
    <w:p w:rsidR="00321AF4" w:rsidRDefault="004C2024" w:rsidP="004C2024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P. Wilk Beata - radna</w:t>
      </w:r>
    </w:p>
    <w:p w:rsidR="00321AF4" w:rsidRDefault="004C2024" w:rsidP="004C2024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P. Leszczyński Grzegorz - radny</w:t>
      </w:r>
    </w:p>
    <w:p w:rsidR="00321AF4" w:rsidRDefault="004C2024" w:rsidP="004C2024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P. Wieczorek Magdalena - radna</w:t>
      </w:r>
    </w:p>
    <w:p w:rsidR="005F298C" w:rsidRDefault="005F298C" w:rsidP="004C2024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Zespół opiniujący na pierwszym posiedzeniu wybierze ze</w:t>
      </w:r>
      <w:r w:rsidR="007F438E">
        <w:rPr>
          <w:sz w:val="24"/>
          <w:szCs w:val="24"/>
        </w:rPr>
        <w:t xml:space="preserve"> swojego grona Przewodniczącego oraz zastępcę przewodniczącego.</w:t>
      </w:r>
    </w:p>
    <w:p w:rsidR="00321AF4" w:rsidRPr="00B81389" w:rsidRDefault="006158DC" w:rsidP="004C2024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 w:rsidRPr="00B81389">
        <w:rPr>
          <w:sz w:val="24"/>
          <w:szCs w:val="24"/>
        </w:rPr>
        <w:t xml:space="preserve">Zadaniem zespołu jest przedstawienie Radzie </w:t>
      </w:r>
      <w:r w:rsidR="005F298C" w:rsidRPr="00B81389">
        <w:rPr>
          <w:sz w:val="24"/>
          <w:szCs w:val="24"/>
        </w:rPr>
        <w:t xml:space="preserve">przed przystąpieniem do wyborów ławników sądowych </w:t>
      </w:r>
      <w:r w:rsidRPr="00B81389">
        <w:rPr>
          <w:sz w:val="24"/>
          <w:szCs w:val="24"/>
        </w:rPr>
        <w:t xml:space="preserve">opinii o zgłoszonych kandydatach na ławników do sądów powszechnych, w szczególności w zakresie spełniania przez nich wymogów określonych w ustawie z dnia 27 lipca 2001 roku – Prawo o ustroju sądów powszechnych. </w:t>
      </w:r>
    </w:p>
    <w:p w:rsidR="00321AF4" w:rsidRDefault="00321AF4" w:rsidP="004C2024">
      <w:pPr>
        <w:pStyle w:val="Bezodstpw"/>
        <w:jc w:val="both"/>
        <w:rPr>
          <w:sz w:val="24"/>
          <w:szCs w:val="24"/>
        </w:rPr>
      </w:pPr>
    </w:p>
    <w:p w:rsidR="00321AF4" w:rsidRDefault="00321AF4" w:rsidP="004C2024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5F298C" w:rsidRDefault="00B81389" w:rsidP="004C2024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Obsługę techniczną i administracyjną Zespołu zapewnia Wójt Gminy Zakrzew.</w:t>
      </w:r>
    </w:p>
    <w:p w:rsidR="006158DC" w:rsidRDefault="006158DC" w:rsidP="004C2024">
      <w:pPr>
        <w:pStyle w:val="Bezodstpw"/>
        <w:jc w:val="both"/>
        <w:rPr>
          <w:sz w:val="24"/>
          <w:szCs w:val="24"/>
        </w:rPr>
      </w:pPr>
    </w:p>
    <w:p w:rsidR="00321AF4" w:rsidRDefault="00321AF4" w:rsidP="004C2024">
      <w:pPr>
        <w:pStyle w:val="Bezodstpw"/>
        <w:jc w:val="both"/>
        <w:rPr>
          <w:sz w:val="24"/>
          <w:szCs w:val="24"/>
        </w:rPr>
      </w:pPr>
    </w:p>
    <w:p w:rsidR="00321AF4" w:rsidRDefault="00321AF4" w:rsidP="004C2024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B81389" w:rsidRDefault="00B81389" w:rsidP="004C2024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4C2024" w:rsidRDefault="004C2024" w:rsidP="00B81389">
      <w:pPr>
        <w:pStyle w:val="Bezodstpw"/>
        <w:jc w:val="both"/>
        <w:rPr>
          <w:sz w:val="24"/>
          <w:szCs w:val="24"/>
        </w:rPr>
      </w:pPr>
    </w:p>
    <w:p w:rsidR="004C2024" w:rsidRDefault="004C2024" w:rsidP="00B81389">
      <w:pPr>
        <w:pStyle w:val="Bezodstpw"/>
        <w:jc w:val="both"/>
        <w:rPr>
          <w:sz w:val="24"/>
          <w:szCs w:val="24"/>
        </w:rPr>
      </w:pPr>
    </w:p>
    <w:p w:rsidR="004C2024" w:rsidRDefault="004C2024" w:rsidP="00B81389">
      <w:pPr>
        <w:pStyle w:val="Bezodstpw"/>
        <w:jc w:val="both"/>
        <w:rPr>
          <w:sz w:val="24"/>
          <w:szCs w:val="24"/>
        </w:rPr>
      </w:pPr>
    </w:p>
    <w:p w:rsidR="004C2024" w:rsidRPr="004C2024" w:rsidRDefault="004C2024" w:rsidP="004C2024">
      <w:pPr>
        <w:pStyle w:val="Bezodstpw"/>
        <w:ind w:left="5670"/>
        <w:jc w:val="both"/>
        <w:rPr>
          <w:b/>
          <w:sz w:val="24"/>
          <w:szCs w:val="24"/>
        </w:rPr>
      </w:pPr>
      <w:r w:rsidRPr="004C2024">
        <w:rPr>
          <w:b/>
          <w:sz w:val="24"/>
          <w:szCs w:val="24"/>
        </w:rPr>
        <w:t>Przewodniczący Rady Gminy</w:t>
      </w:r>
    </w:p>
    <w:p w:rsidR="004C2024" w:rsidRPr="004C2024" w:rsidRDefault="004C2024" w:rsidP="004C2024">
      <w:pPr>
        <w:pStyle w:val="Bezodstpw"/>
        <w:ind w:left="5670"/>
        <w:jc w:val="both"/>
        <w:rPr>
          <w:b/>
          <w:sz w:val="24"/>
          <w:szCs w:val="24"/>
        </w:rPr>
      </w:pPr>
      <w:r w:rsidRPr="004C2024">
        <w:rPr>
          <w:b/>
          <w:sz w:val="24"/>
          <w:szCs w:val="24"/>
        </w:rPr>
        <w:t>Janusz Stawczyk</w:t>
      </w:r>
    </w:p>
    <w:p w:rsidR="00B81389" w:rsidRDefault="00B81389" w:rsidP="00B81389">
      <w:pPr>
        <w:pStyle w:val="Bezodstpw"/>
        <w:jc w:val="both"/>
        <w:rPr>
          <w:sz w:val="24"/>
          <w:szCs w:val="24"/>
        </w:rPr>
      </w:pPr>
    </w:p>
    <w:p w:rsidR="00321AF4" w:rsidRDefault="00321AF4" w:rsidP="00C93F4A">
      <w:pPr>
        <w:pStyle w:val="NormalnyWeb"/>
        <w:jc w:val="both"/>
        <w:rPr>
          <w:b/>
          <w:bCs/>
          <w:u w:val="single"/>
        </w:rPr>
      </w:pPr>
    </w:p>
    <w:p w:rsidR="00674E40" w:rsidRDefault="00674E40"/>
    <w:sectPr w:rsidR="00674E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401000"/>
    <w:multiLevelType w:val="hybridMultilevel"/>
    <w:tmpl w:val="30A0BF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6C03BF"/>
    <w:multiLevelType w:val="hybridMultilevel"/>
    <w:tmpl w:val="4A6A35F2"/>
    <w:lvl w:ilvl="0" w:tplc="7236DC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5EE209F"/>
    <w:multiLevelType w:val="hybridMultilevel"/>
    <w:tmpl w:val="B5EA6F18"/>
    <w:lvl w:ilvl="0" w:tplc="4C48F7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67F6BA4"/>
    <w:multiLevelType w:val="hybridMultilevel"/>
    <w:tmpl w:val="EE3C3D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F4A"/>
    <w:rsid w:val="00321AF4"/>
    <w:rsid w:val="004C2024"/>
    <w:rsid w:val="005F298C"/>
    <w:rsid w:val="006158DC"/>
    <w:rsid w:val="00674E40"/>
    <w:rsid w:val="006952AF"/>
    <w:rsid w:val="007F438E"/>
    <w:rsid w:val="00B81389"/>
    <w:rsid w:val="00C93F4A"/>
    <w:rsid w:val="00CE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53DBCE-7540-4C46-A99A-74B9909A9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93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21AF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F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43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92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33E2F-BA9E-45F8-8412-5D8FD89EF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195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9</cp:revision>
  <cp:lastPrinted>2019-09-13T11:10:00Z</cp:lastPrinted>
  <dcterms:created xsi:type="dcterms:W3CDTF">2019-05-06T14:47:00Z</dcterms:created>
  <dcterms:modified xsi:type="dcterms:W3CDTF">2019-09-13T11:58:00Z</dcterms:modified>
</cp:coreProperties>
</file>