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64F" w:rsidRPr="0057685D" w:rsidRDefault="00FC064F" w:rsidP="0057685D">
      <w:pPr>
        <w:pStyle w:val="Bezodstpw"/>
        <w:jc w:val="center"/>
        <w:rPr>
          <w:sz w:val="24"/>
          <w:szCs w:val="24"/>
        </w:rPr>
      </w:pPr>
    </w:p>
    <w:p w:rsidR="00FC064F" w:rsidRPr="0057685D" w:rsidRDefault="0057685D" w:rsidP="0057685D">
      <w:pPr>
        <w:pStyle w:val="Bezodstpw"/>
        <w:jc w:val="center"/>
        <w:rPr>
          <w:b/>
          <w:sz w:val="24"/>
          <w:szCs w:val="24"/>
        </w:rPr>
      </w:pPr>
      <w:r w:rsidRPr="0057685D">
        <w:rPr>
          <w:b/>
          <w:sz w:val="24"/>
          <w:szCs w:val="24"/>
        </w:rPr>
        <w:t>U C H W A Ł A  Nr XIII/71/2015</w:t>
      </w:r>
    </w:p>
    <w:p w:rsidR="00FC064F" w:rsidRPr="0057685D" w:rsidRDefault="00FC064F" w:rsidP="0057685D">
      <w:pPr>
        <w:pStyle w:val="Bezodstpw"/>
        <w:jc w:val="center"/>
        <w:rPr>
          <w:b/>
          <w:sz w:val="24"/>
          <w:szCs w:val="24"/>
        </w:rPr>
      </w:pPr>
      <w:r w:rsidRPr="0057685D">
        <w:rPr>
          <w:b/>
          <w:sz w:val="24"/>
          <w:szCs w:val="24"/>
        </w:rPr>
        <w:t>Rady Gminy w Z A K R Z E W I E</w:t>
      </w:r>
    </w:p>
    <w:p w:rsidR="00FC064F" w:rsidRPr="0057685D" w:rsidRDefault="001E19EF" w:rsidP="0057685D">
      <w:pPr>
        <w:pStyle w:val="Bezodstpw"/>
        <w:jc w:val="center"/>
        <w:rPr>
          <w:b/>
          <w:sz w:val="24"/>
          <w:szCs w:val="24"/>
        </w:rPr>
      </w:pPr>
      <w:r w:rsidRPr="0057685D">
        <w:rPr>
          <w:b/>
          <w:sz w:val="24"/>
          <w:szCs w:val="24"/>
        </w:rPr>
        <w:t>z dnia 13 października</w:t>
      </w:r>
      <w:r w:rsidR="00FC064F" w:rsidRPr="0057685D">
        <w:rPr>
          <w:b/>
          <w:sz w:val="24"/>
          <w:szCs w:val="24"/>
        </w:rPr>
        <w:t xml:space="preserve"> 2015r</w:t>
      </w:r>
    </w:p>
    <w:p w:rsidR="001E19EF" w:rsidRPr="0057685D" w:rsidRDefault="001E19EF" w:rsidP="00FC064F">
      <w:pPr>
        <w:jc w:val="center"/>
        <w:rPr>
          <w:b/>
          <w:sz w:val="24"/>
          <w:szCs w:val="24"/>
        </w:rPr>
      </w:pPr>
    </w:p>
    <w:p w:rsidR="00FC064F" w:rsidRPr="0057685D" w:rsidRDefault="00FC064F" w:rsidP="00FC064F">
      <w:pPr>
        <w:jc w:val="center"/>
        <w:rPr>
          <w:b/>
          <w:sz w:val="24"/>
          <w:szCs w:val="24"/>
        </w:rPr>
      </w:pPr>
      <w:r w:rsidRPr="0057685D">
        <w:rPr>
          <w:b/>
          <w:sz w:val="24"/>
          <w:szCs w:val="24"/>
        </w:rPr>
        <w:t>w sprawie przejęcia nieodpłatnie działki w obrębie: Wacyn.</w:t>
      </w:r>
    </w:p>
    <w:p w:rsidR="001E19EF" w:rsidRPr="0057685D" w:rsidRDefault="001E19EF" w:rsidP="00FC064F">
      <w:pPr>
        <w:jc w:val="center"/>
        <w:rPr>
          <w:b/>
          <w:sz w:val="24"/>
          <w:szCs w:val="24"/>
        </w:rPr>
      </w:pPr>
    </w:p>
    <w:p w:rsidR="00FC064F" w:rsidRPr="0057685D" w:rsidRDefault="00FC064F" w:rsidP="00FC064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ab/>
        <w:t>Na podstawie art. 18 ust. 2 pkt 9a ustawy z dnia 8 marca 1990 roku  o samorządzie gminnym (</w:t>
      </w:r>
      <w:proofErr w:type="spellStart"/>
      <w:r w:rsidR="0057685D">
        <w:rPr>
          <w:sz w:val="24"/>
          <w:szCs w:val="24"/>
        </w:rPr>
        <w:t>t.j</w:t>
      </w:r>
      <w:proofErr w:type="spellEnd"/>
      <w:r w:rsidR="0057685D">
        <w:rPr>
          <w:sz w:val="24"/>
          <w:szCs w:val="24"/>
        </w:rPr>
        <w:t xml:space="preserve"> .</w:t>
      </w:r>
      <w:proofErr w:type="spellStart"/>
      <w:r w:rsidR="0057685D">
        <w:rPr>
          <w:sz w:val="24"/>
          <w:szCs w:val="24"/>
        </w:rPr>
        <w:t>Dz.U</w:t>
      </w:r>
      <w:proofErr w:type="spellEnd"/>
      <w:r w:rsidR="0057685D">
        <w:rPr>
          <w:sz w:val="24"/>
          <w:szCs w:val="24"/>
        </w:rPr>
        <w:t>. z 2015r, poz. 1515</w:t>
      </w:r>
      <w:r w:rsidRPr="0057685D">
        <w:rPr>
          <w:sz w:val="24"/>
          <w:szCs w:val="24"/>
        </w:rPr>
        <w:t>) Rada Gminy w Zakrzewie uchwala, co następuje:</w:t>
      </w:r>
    </w:p>
    <w:p w:rsidR="00FC064F" w:rsidRPr="0057685D" w:rsidRDefault="00FC064F" w:rsidP="00FC064F">
      <w:pPr>
        <w:jc w:val="center"/>
        <w:rPr>
          <w:sz w:val="24"/>
          <w:szCs w:val="24"/>
        </w:rPr>
      </w:pPr>
      <w:r w:rsidRPr="0057685D">
        <w:rPr>
          <w:sz w:val="24"/>
          <w:szCs w:val="24"/>
        </w:rPr>
        <w:t>§ 1.</w:t>
      </w:r>
    </w:p>
    <w:p w:rsidR="00FC064F" w:rsidRPr="0057685D" w:rsidRDefault="00FC064F" w:rsidP="00FC064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 xml:space="preserve">Rada Gminy wyraża zgodę na nieodpłatne przejęcie </w:t>
      </w:r>
      <w:r w:rsidR="00401CE3" w:rsidRPr="0057685D">
        <w:rPr>
          <w:sz w:val="24"/>
          <w:szCs w:val="24"/>
        </w:rPr>
        <w:t>n/w działek położonych</w:t>
      </w:r>
      <w:r w:rsidRPr="0057685D">
        <w:rPr>
          <w:sz w:val="24"/>
          <w:szCs w:val="24"/>
        </w:rPr>
        <w:t xml:space="preserve">  w obrębie Wacyn, Gmina Zakrzew z przeznaczeniem  na drogę gminną   .</w:t>
      </w:r>
    </w:p>
    <w:p w:rsidR="00401CE3" w:rsidRPr="0057685D" w:rsidRDefault="001E19EF" w:rsidP="00FC064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 xml:space="preserve">- </w:t>
      </w:r>
      <w:r w:rsidR="00401CE3" w:rsidRPr="0057685D">
        <w:rPr>
          <w:sz w:val="24"/>
          <w:szCs w:val="24"/>
        </w:rPr>
        <w:t>działka nr 171/10 o pow. 0,0474 ha</w:t>
      </w:r>
    </w:p>
    <w:p w:rsidR="00401CE3" w:rsidRPr="0057685D" w:rsidRDefault="001E19EF" w:rsidP="00401CE3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 xml:space="preserve">- </w:t>
      </w:r>
      <w:r w:rsidR="00401CE3" w:rsidRPr="0057685D">
        <w:rPr>
          <w:sz w:val="24"/>
          <w:szCs w:val="24"/>
        </w:rPr>
        <w:t>działka nr 172/5 o pow. 0,0227 ha</w:t>
      </w:r>
    </w:p>
    <w:p w:rsidR="00401CE3" w:rsidRPr="0057685D" w:rsidRDefault="001E19EF" w:rsidP="00401CE3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 xml:space="preserve">- </w:t>
      </w:r>
      <w:r w:rsidR="00401CE3" w:rsidRPr="0057685D">
        <w:rPr>
          <w:sz w:val="24"/>
          <w:szCs w:val="24"/>
        </w:rPr>
        <w:t>działka nr 172/7 o pow. 0,0980 ha</w:t>
      </w:r>
    </w:p>
    <w:p w:rsidR="00401CE3" w:rsidRPr="0057685D" w:rsidRDefault="001E19EF" w:rsidP="00FC064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 xml:space="preserve">- </w:t>
      </w:r>
      <w:r w:rsidR="00401CE3" w:rsidRPr="0057685D">
        <w:rPr>
          <w:sz w:val="24"/>
          <w:szCs w:val="24"/>
        </w:rPr>
        <w:t>działka nr 172/6 o pow. 0,0078 ha</w:t>
      </w:r>
    </w:p>
    <w:p w:rsidR="00FC064F" w:rsidRPr="0057685D" w:rsidRDefault="00FC064F" w:rsidP="00FC064F">
      <w:pPr>
        <w:jc w:val="center"/>
        <w:rPr>
          <w:sz w:val="24"/>
          <w:szCs w:val="24"/>
        </w:rPr>
      </w:pPr>
      <w:r w:rsidRPr="0057685D">
        <w:rPr>
          <w:sz w:val="24"/>
          <w:szCs w:val="24"/>
        </w:rPr>
        <w:t>§ 2.</w:t>
      </w:r>
    </w:p>
    <w:p w:rsidR="00FC064F" w:rsidRPr="0057685D" w:rsidRDefault="00FC064F" w:rsidP="00FC064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 xml:space="preserve">  Koszty sporządzenia aktu notarialnego ponosi przejmujący.</w:t>
      </w:r>
    </w:p>
    <w:p w:rsidR="00FC064F" w:rsidRPr="0057685D" w:rsidRDefault="00FC064F" w:rsidP="00FC064F">
      <w:pPr>
        <w:jc w:val="center"/>
        <w:rPr>
          <w:sz w:val="24"/>
          <w:szCs w:val="24"/>
        </w:rPr>
      </w:pPr>
      <w:r w:rsidRPr="0057685D">
        <w:rPr>
          <w:sz w:val="24"/>
          <w:szCs w:val="24"/>
        </w:rPr>
        <w:t>§ 3.</w:t>
      </w:r>
    </w:p>
    <w:p w:rsidR="00FC064F" w:rsidRPr="0057685D" w:rsidRDefault="00FC064F" w:rsidP="00FC064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>Wykonanie uchwały powierza się Wójtowi Gminy Zakrzew.</w:t>
      </w:r>
    </w:p>
    <w:p w:rsidR="00FC064F" w:rsidRPr="0057685D" w:rsidRDefault="00FC064F" w:rsidP="00FC064F">
      <w:pPr>
        <w:jc w:val="center"/>
        <w:rPr>
          <w:sz w:val="24"/>
          <w:szCs w:val="24"/>
        </w:rPr>
      </w:pPr>
      <w:r w:rsidRPr="0057685D">
        <w:rPr>
          <w:sz w:val="24"/>
          <w:szCs w:val="24"/>
        </w:rPr>
        <w:t>§ 4.</w:t>
      </w:r>
    </w:p>
    <w:p w:rsidR="00FC064F" w:rsidRDefault="00FC064F" w:rsidP="001E19EF">
      <w:pPr>
        <w:jc w:val="both"/>
        <w:rPr>
          <w:sz w:val="24"/>
          <w:szCs w:val="24"/>
        </w:rPr>
      </w:pPr>
      <w:r w:rsidRPr="0057685D">
        <w:rPr>
          <w:sz w:val="24"/>
          <w:szCs w:val="24"/>
        </w:rPr>
        <w:t>Uchwała wchodzi w życie z dniem podjęcia.</w:t>
      </w:r>
      <w:r w:rsidR="001E19EF" w:rsidRPr="0057685D">
        <w:rPr>
          <w:sz w:val="24"/>
          <w:szCs w:val="24"/>
        </w:rPr>
        <w:t xml:space="preserve"> </w:t>
      </w:r>
    </w:p>
    <w:p w:rsidR="0057685D" w:rsidRDefault="0057685D" w:rsidP="001E19EF">
      <w:pPr>
        <w:jc w:val="both"/>
        <w:rPr>
          <w:sz w:val="24"/>
          <w:szCs w:val="24"/>
        </w:rPr>
      </w:pPr>
      <w:bookmarkStart w:id="0" w:name="_GoBack"/>
      <w:bookmarkEnd w:id="0"/>
    </w:p>
    <w:p w:rsidR="0057685D" w:rsidRPr="0057685D" w:rsidRDefault="0057685D" w:rsidP="0057685D">
      <w:pPr>
        <w:jc w:val="right"/>
        <w:rPr>
          <w:b/>
          <w:sz w:val="24"/>
          <w:szCs w:val="24"/>
        </w:rPr>
      </w:pPr>
      <w:r w:rsidRPr="0057685D">
        <w:rPr>
          <w:b/>
          <w:sz w:val="24"/>
          <w:szCs w:val="24"/>
        </w:rPr>
        <w:t>Przewodniczący Rady Gminy</w:t>
      </w:r>
    </w:p>
    <w:p w:rsidR="0057685D" w:rsidRPr="0057685D" w:rsidRDefault="0057685D" w:rsidP="0057685D">
      <w:pPr>
        <w:jc w:val="center"/>
        <w:rPr>
          <w:b/>
          <w:sz w:val="24"/>
          <w:szCs w:val="24"/>
        </w:rPr>
      </w:pPr>
      <w:r w:rsidRPr="0057685D">
        <w:rPr>
          <w:b/>
          <w:sz w:val="24"/>
          <w:szCs w:val="24"/>
        </w:rPr>
        <w:t xml:space="preserve">                                                                                                          Roman Stępień</w:t>
      </w:r>
    </w:p>
    <w:p w:rsidR="00FC064F" w:rsidRDefault="00FC064F" w:rsidP="00FC064F"/>
    <w:p w:rsidR="00FC064F" w:rsidRPr="001E19EF" w:rsidRDefault="00FC064F" w:rsidP="00FC064F">
      <w:pPr>
        <w:rPr>
          <w:b/>
        </w:rPr>
      </w:pPr>
    </w:p>
    <w:p w:rsidR="00051F57" w:rsidRPr="001E19EF" w:rsidRDefault="00051F57">
      <w:pPr>
        <w:rPr>
          <w:b/>
        </w:rPr>
      </w:pPr>
    </w:p>
    <w:sectPr w:rsidR="00051F57" w:rsidRPr="001E19EF" w:rsidSect="00051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64F"/>
    <w:rsid w:val="00051F57"/>
    <w:rsid w:val="00060571"/>
    <w:rsid w:val="00156542"/>
    <w:rsid w:val="001B1F84"/>
    <w:rsid w:val="001E19EF"/>
    <w:rsid w:val="00281AD6"/>
    <w:rsid w:val="003062A6"/>
    <w:rsid w:val="00401CE3"/>
    <w:rsid w:val="004F6CDB"/>
    <w:rsid w:val="0057685D"/>
    <w:rsid w:val="005F5C10"/>
    <w:rsid w:val="00603755"/>
    <w:rsid w:val="00A97381"/>
    <w:rsid w:val="00B0459B"/>
    <w:rsid w:val="00B535D1"/>
    <w:rsid w:val="00C108DB"/>
    <w:rsid w:val="00C14E54"/>
    <w:rsid w:val="00E05E6B"/>
    <w:rsid w:val="00EC2107"/>
    <w:rsid w:val="00EE3902"/>
    <w:rsid w:val="00F42E8E"/>
    <w:rsid w:val="00F543E6"/>
    <w:rsid w:val="00FC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EDCB5-28F8-4A93-8E53-A7CB616C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06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0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64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768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mradomska</dc:creator>
  <cp:keywords/>
  <dc:description/>
  <cp:lastModifiedBy>Jolanta Glowacka</cp:lastModifiedBy>
  <cp:revision>5</cp:revision>
  <cp:lastPrinted>2015-10-14T08:31:00Z</cp:lastPrinted>
  <dcterms:created xsi:type="dcterms:W3CDTF">2015-10-02T05:54:00Z</dcterms:created>
  <dcterms:modified xsi:type="dcterms:W3CDTF">2015-10-14T08:33:00Z</dcterms:modified>
</cp:coreProperties>
</file>