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1AC" w:rsidRPr="006B0D44" w:rsidRDefault="005C41AC" w:rsidP="00F254DB">
      <w:pPr>
        <w:pStyle w:val="Bezodstpw"/>
        <w:jc w:val="center"/>
        <w:rPr>
          <w:b/>
          <w:sz w:val="24"/>
          <w:szCs w:val="24"/>
        </w:rPr>
      </w:pPr>
    </w:p>
    <w:p w:rsidR="00066116" w:rsidRPr="006B0D44" w:rsidRDefault="00066116" w:rsidP="00066116">
      <w:pPr>
        <w:pStyle w:val="Bezodstpw"/>
        <w:jc w:val="right"/>
        <w:rPr>
          <w:b/>
          <w:sz w:val="24"/>
          <w:szCs w:val="24"/>
        </w:rPr>
      </w:pPr>
    </w:p>
    <w:p w:rsidR="00066116" w:rsidRPr="006B0D44" w:rsidRDefault="00F254DB" w:rsidP="0006611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XIX/106/2016</w:t>
      </w:r>
    </w:p>
    <w:p w:rsidR="00066116" w:rsidRPr="006B0D44" w:rsidRDefault="00066116" w:rsidP="00066116">
      <w:pPr>
        <w:pStyle w:val="Bezodstpw"/>
        <w:jc w:val="center"/>
        <w:rPr>
          <w:b/>
          <w:sz w:val="24"/>
          <w:szCs w:val="24"/>
        </w:rPr>
      </w:pPr>
    </w:p>
    <w:p w:rsidR="00066116" w:rsidRPr="006B0D44" w:rsidRDefault="00066116" w:rsidP="00066116">
      <w:pPr>
        <w:pStyle w:val="Bezodstpw"/>
        <w:jc w:val="center"/>
        <w:rPr>
          <w:b/>
          <w:sz w:val="24"/>
          <w:szCs w:val="24"/>
        </w:rPr>
      </w:pPr>
      <w:r w:rsidRPr="006B0D44">
        <w:rPr>
          <w:b/>
          <w:sz w:val="24"/>
          <w:szCs w:val="24"/>
        </w:rPr>
        <w:t>Rady Gminy w Zakrzewie</w:t>
      </w:r>
    </w:p>
    <w:p w:rsidR="00066116" w:rsidRPr="006B0D44" w:rsidRDefault="00066116" w:rsidP="00066116">
      <w:pPr>
        <w:pStyle w:val="Bezodstpw"/>
        <w:jc w:val="center"/>
        <w:rPr>
          <w:b/>
          <w:sz w:val="24"/>
          <w:szCs w:val="24"/>
        </w:rPr>
      </w:pPr>
      <w:r w:rsidRPr="006B0D44">
        <w:rPr>
          <w:b/>
          <w:sz w:val="24"/>
          <w:szCs w:val="24"/>
        </w:rPr>
        <w:t>Z dnia 28 stycznia 2016 roku</w:t>
      </w:r>
    </w:p>
    <w:p w:rsidR="00066116" w:rsidRPr="006B0D44" w:rsidRDefault="00066116" w:rsidP="00066116">
      <w:pPr>
        <w:pStyle w:val="Bezodstpw"/>
        <w:jc w:val="center"/>
        <w:rPr>
          <w:b/>
          <w:sz w:val="24"/>
          <w:szCs w:val="24"/>
        </w:rPr>
      </w:pPr>
    </w:p>
    <w:p w:rsidR="00066116" w:rsidRPr="006B0D44" w:rsidRDefault="00066116" w:rsidP="00066116">
      <w:pPr>
        <w:pStyle w:val="Bezodstpw"/>
        <w:jc w:val="center"/>
        <w:rPr>
          <w:b/>
          <w:sz w:val="24"/>
          <w:szCs w:val="24"/>
        </w:rPr>
      </w:pPr>
    </w:p>
    <w:p w:rsidR="00066116" w:rsidRDefault="00066116" w:rsidP="00066116">
      <w:pPr>
        <w:pStyle w:val="Bezodstpw"/>
        <w:jc w:val="center"/>
        <w:rPr>
          <w:b/>
          <w:sz w:val="24"/>
          <w:szCs w:val="24"/>
        </w:rPr>
      </w:pPr>
      <w:r w:rsidRPr="006B0D44">
        <w:rPr>
          <w:b/>
          <w:sz w:val="24"/>
          <w:szCs w:val="24"/>
        </w:rPr>
        <w:t xml:space="preserve">W sprawie upoważnienia Wójta Gminy Zakrzew do złożenia wniosku o dofinansowanie w ramach  Programu Operacyjnego Infrastruktura i Środowisko 2014 – 2020, Oś Priorytetowa </w:t>
      </w:r>
      <w:r w:rsidR="006B0D44" w:rsidRPr="006B0D44">
        <w:rPr>
          <w:b/>
          <w:sz w:val="24"/>
          <w:szCs w:val="24"/>
        </w:rPr>
        <w:t xml:space="preserve">II – Ochrona środowiska, w tym adaptacja do zmian klimatu; Działanie 2.3. „Gospodarka </w:t>
      </w:r>
      <w:proofErr w:type="spellStart"/>
      <w:r w:rsidR="006B0D44" w:rsidRPr="006B0D44">
        <w:rPr>
          <w:b/>
          <w:sz w:val="24"/>
          <w:szCs w:val="24"/>
        </w:rPr>
        <w:t>wodno</w:t>
      </w:r>
      <w:proofErr w:type="spellEnd"/>
      <w:r w:rsidR="006B0D44" w:rsidRPr="006B0D44">
        <w:rPr>
          <w:b/>
          <w:sz w:val="24"/>
          <w:szCs w:val="24"/>
        </w:rPr>
        <w:t xml:space="preserve"> – ściekowa w aglomeracjach” oraz przyjęcia do realizacji przedsięwzięcia pn.: „Rozbudowa systemu </w:t>
      </w:r>
      <w:proofErr w:type="spellStart"/>
      <w:r w:rsidR="006B0D44" w:rsidRPr="006B0D44">
        <w:rPr>
          <w:b/>
          <w:sz w:val="24"/>
          <w:szCs w:val="24"/>
        </w:rPr>
        <w:t>wodno</w:t>
      </w:r>
      <w:proofErr w:type="spellEnd"/>
      <w:r w:rsidR="006B0D44" w:rsidRPr="006B0D44">
        <w:rPr>
          <w:b/>
          <w:sz w:val="24"/>
          <w:szCs w:val="24"/>
        </w:rPr>
        <w:t xml:space="preserve"> – kanalizacyjnego w Gminie Zakrzew, w aglomeracji Radom”.</w:t>
      </w:r>
    </w:p>
    <w:p w:rsidR="006B0D44" w:rsidRDefault="006B0D44" w:rsidP="00066116">
      <w:pPr>
        <w:pStyle w:val="Bezodstpw"/>
        <w:jc w:val="center"/>
        <w:rPr>
          <w:b/>
          <w:sz w:val="24"/>
          <w:szCs w:val="24"/>
        </w:rPr>
      </w:pPr>
    </w:p>
    <w:p w:rsidR="006B0D44" w:rsidRDefault="006B0D44" w:rsidP="00066116">
      <w:pPr>
        <w:pStyle w:val="Bezodstpw"/>
        <w:jc w:val="center"/>
        <w:rPr>
          <w:b/>
          <w:sz w:val="24"/>
          <w:szCs w:val="24"/>
        </w:rPr>
      </w:pPr>
    </w:p>
    <w:p w:rsidR="006B0D44" w:rsidRDefault="006B0D44" w:rsidP="006B0D4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Na podstawie art</w:t>
      </w:r>
      <w:r w:rsidR="00DC4BF7">
        <w:rPr>
          <w:sz w:val="24"/>
          <w:szCs w:val="24"/>
        </w:rPr>
        <w:t xml:space="preserve">. </w:t>
      </w:r>
      <w:r>
        <w:rPr>
          <w:sz w:val="24"/>
          <w:szCs w:val="24"/>
        </w:rPr>
        <w:t>7 ust.1 pk</w:t>
      </w:r>
      <w:r w:rsidR="00F4209B">
        <w:rPr>
          <w:sz w:val="24"/>
          <w:szCs w:val="24"/>
        </w:rPr>
        <w:t>t 3, art. 18 ust. 2 pkt 9 lit. e</w:t>
      </w:r>
      <w:r>
        <w:rPr>
          <w:sz w:val="24"/>
          <w:szCs w:val="24"/>
        </w:rPr>
        <w:t xml:space="preserve">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2015r., poz. 1515 z późn.zm.) oraz zgodnie z wymogami formalnymi zawartymi w Regulaminie Konkursu Programu Operacyjnego Infrastruktura i Środowisko 2014 – 2020, Oś Priorytetowa II – Ochrona </w:t>
      </w:r>
      <w:r w:rsidR="00DC4BF7">
        <w:rPr>
          <w:sz w:val="24"/>
          <w:szCs w:val="24"/>
        </w:rPr>
        <w:t xml:space="preserve">środowiska, w tym adaptacja do zmian klimatu, Działanie 2.3. Gospodarka </w:t>
      </w:r>
      <w:proofErr w:type="spellStart"/>
      <w:r w:rsidR="00DC4BF7">
        <w:rPr>
          <w:sz w:val="24"/>
          <w:szCs w:val="24"/>
        </w:rPr>
        <w:t>wodno</w:t>
      </w:r>
      <w:proofErr w:type="spellEnd"/>
      <w:r w:rsidR="00DC4BF7">
        <w:rPr>
          <w:sz w:val="24"/>
          <w:szCs w:val="24"/>
        </w:rPr>
        <w:t xml:space="preserve"> – ściekowa w aglomeracjach Rada Gminy w Zakrzewie uchwala, co następuje:</w:t>
      </w: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</w:p>
    <w:p w:rsidR="00DC4BF7" w:rsidRDefault="00DC4BF7" w:rsidP="00DC4BF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Upoważnia się Wójta Gminy Zakrzew do złożenia wniosku o dofinansowanie przedsięwzięcia pn., </w:t>
      </w:r>
      <w:r w:rsidRPr="00DC4BF7">
        <w:rPr>
          <w:sz w:val="24"/>
          <w:szCs w:val="24"/>
        </w:rPr>
        <w:t xml:space="preserve">„Rozbudowa systemu </w:t>
      </w:r>
      <w:proofErr w:type="spellStart"/>
      <w:r w:rsidRPr="00DC4BF7">
        <w:rPr>
          <w:sz w:val="24"/>
          <w:szCs w:val="24"/>
        </w:rPr>
        <w:t>wodno</w:t>
      </w:r>
      <w:proofErr w:type="spellEnd"/>
      <w:r w:rsidRPr="00DC4BF7">
        <w:rPr>
          <w:sz w:val="24"/>
          <w:szCs w:val="24"/>
        </w:rPr>
        <w:t xml:space="preserve"> – kanalizacyjnego w Gminie Zakrzew, w aglomeracji Radom”</w:t>
      </w:r>
      <w:r>
        <w:rPr>
          <w:sz w:val="24"/>
          <w:szCs w:val="24"/>
        </w:rPr>
        <w:t xml:space="preserve"> w ramach programu Operacyjnego Infrastruktura i Środowisko 2014 – 2020, Oś Priorytetowa II – Ochrona środowiska, w tym adaptacja </w:t>
      </w:r>
      <w:r w:rsidR="00F254DB">
        <w:rPr>
          <w:sz w:val="24"/>
          <w:szCs w:val="24"/>
        </w:rPr>
        <w:t>d</w:t>
      </w:r>
      <w:r>
        <w:rPr>
          <w:sz w:val="24"/>
          <w:szCs w:val="24"/>
        </w:rPr>
        <w:t xml:space="preserve">o zmian klimatu, Działanie 2.3. Gospodarka </w:t>
      </w:r>
      <w:proofErr w:type="spellStart"/>
      <w:r>
        <w:rPr>
          <w:sz w:val="24"/>
          <w:szCs w:val="24"/>
        </w:rPr>
        <w:t>wodno</w:t>
      </w:r>
      <w:proofErr w:type="spellEnd"/>
      <w:r>
        <w:rPr>
          <w:sz w:val="24"/>
          <w:szCs w:val="24"/>
        </w:rPr>
        <w:t xml:space="preserve"> – ściekowa w aglomeracjach oraz przyjęcia do realizacji w/w przedsięwzięcia.</w:t>
      </w: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</w:p>
    <w:p w:rsidR="00DC4BF7" w:rsidRDefault="00DC4BF7" w:rsidP="00DC4BF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DC4BF7" w:rsidRDefault="00DC4BF7" w:rsidP="00DC4BF7">
      <w:pPr>
        <w:pStyle w:val="Bezodstpw"/>
        <w:rPr>
          <w:sz w:val="24"/>
          <w:szCs w:val="24"/>
        </w:rPr>
      </w:pP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</w:p>
    <w:p w:rsidR="00DC4BF7" w:rsidRDefault="00DC4BF7" w:rsidP="00DC4BF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</w:t>
      </w:r>
      <w:r w:rsidR="00F254DB">
        <w:rPr>
          <w:sz w:val="24"/>
          <w:szCs w:val="24"/>
        </w:rPr>
        <w:t xml:space="preserve"> </w:t>
      </w:r>
      <w:r>
        <w:rPr>
          <w:sz w:val="24"/>
          <w:szCs w:val="24"/>
        </w:rPr>
        <w:t>życie z dniem podjęcia.</w:t>
      </w:r>
      <w:bookmarkStart w:id="0" w:name="_GoBack"/>
      <w:bookmarkEnd w:id="0"/>
    </w:p>
    <w:p w:rsidR="00DC4BF7" w:rsidRDefault="00DC4BF7" w:rsidP="00DC4BF7">
      <w:pPr>
        <w:pStyle w:val="Bezodstpw"/>
        <w:rPr>
          <w:sz w:val="24"/>
          <w:szCs w:val="24"/>
        </w:rPr>
      </w:pPr>
    </w:p>
    <w:p w:rsidR="00DC4BF7" w:rsidRDefault="00DC4BF7" w:rsidP="00DC4BF7">
      <w:pPr>
        <w:pStyle w:val="Bezodstpw"/>
        <w:rPr>
          <w:sz w:val="24"/>
          <w:szCs w:val="24"/>
        </w:rPr>
      </w:pPr>
    </w:p>
    <w:p w:rsidR="00DC4BF7" w:rsidRDefault="00F254DB" w:rsidP="00F254D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F254DB" w:rsidRDefault="00F254DB" w:rsidP="00F254DB">
      <w:pPr>
        <w:pStyle w:val="Bezodstpw"/>
        <w:jc w:val="center"/>
        <w:rPr>
          <w:b/>
          <w:sz w:val="24"/>
          <w:szCs w:val="24"/>
        </w:rPr>
      </w:pPr>
    </w:p>
    <w:p w:rsidR="00F254DB" w:rsidRDefault="00F254DB" w:rsidP="00F254DB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Roman Stępień</w:t>
      </w:r>
    </w:p>
    <w:p w:rsidR="00F254DB" w:rsidRPr="00DC4BF7" w:rsidRDefault="00F254DB" w:rsidP="00F254DB">
      <w:pPr>
        <w:pStyle w:val="Bezodstpw"/>
        <w:jc w:val="right"/>
        <w:rPr>
          <w:b/>
          <w:sz w:val="24"/>
          <w:szCs w:val="24"/>
        </w:rPr>
      </w:pPr>
    </w:p>
    <w:p w:rsidR="00DC4BF7" w:rsidRDefault="00DC4BF7" w:rsidP="00DC4BF7">
      <w:pPr>
        <w:pStyle w:val="Bezodstpw"/>
        <w:jc w:val="center"/>
        <w:rPr>
          <w:sz w:val="24"/>
          <w:szCs w:val="24"/>
        </w:rPr>
      </w:pPr>
    </w:p>
    <w:p w:rsidR="00DC4BF7" w:rsidRPr="006B0D44" w:rsidRDefault="00DC4BF7" w:rsidP="00DC4BF7">
      <w:pPr>
        <w:pStyle w:val="Bezodstpw"/>
        <w:rPr>
          <w:sz w:val="24"/>
          <w:szCs w:val="24"/>
        </w:rPr>
      </w:pPr>
    </w:p>
    <w:sectPr w:rsidR="00DC4BF7" w:rsidRPr="006B0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116"/>
    <w:rsid w:val="00066116"/>
    <w:rsid w:val="005C41AC"/>
    <w:rsid w:val="006B0D44"/>
    <w:rsid w:val="00DC4BF7"/>
    <w:rsid w:val="00F254DB"/>
    <w:rsid w:val="00F4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3B079-26B2-4EA6-8CED-CF190773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611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747C-1246-481E-9F34-BA692135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2016-01-28T07:49:00Z</cp:lastPrinted>
  <dcterms:created xsi:type="dcterms:W3CDTF">2016-01-27T07:00:00Z</dcterms:created>
  <dcterms:modified xsi:type="dcterms:W3CDTF">2016-01-28T07:50:00Z</dcterms:modified>
</cp:coreProperties>
</file>