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EF" w:rsidRPr="00AE388C" w:rsidRDefault="00DC69EF" w:rsidP="00AE388C">
      <w:pPr>
        <w:pStyle w:val="Bezodstpw"/>
        <w:jc w:val="right"/>
        <w:rPr>
          <w:b/>
          <w:sz w:val="24"/>
          <w:szCs w:val="24"/>
        </w:rPr>
      </w:pPr>
    </w:p>
    <w:p w:rsidR="00AE388C" w:rsidRPr="00AE388C" w:rsidRDefault="00AE388C" w:rsidP="00AE388C">
      <w:pPr>
        <w:pStyle w:val="Bezodstpw"/>
        <w:jc w:val="right"/>
        <w:rPr>
          <w:b/>
          <w:sz w:val="24"/>
          <w:szCs w:val="24"/>
        </w:rPr>
      </w:pPr>
    </w:p>
    <w:p w:rsidR="00AE388C" w:rsidRPr="00AE388C" w:rsidRDefault="00AE388C" w:rsidP="00AE388C">
      <w:pPr>
        <w:pStyle w:val="Bezodstpw"/>
        <w:jc w:val="right"/>
        <w:rPr>
          <w:b/>
          <w:sz w:val="24"/>
          <w:szCs w:val="24"/>
        </w:rPr>
      </w:pPr>
    </w:p>
    <w:p w:rsidR="00AE388C" w:rsidRPr="00AE388C" w:rsidRDefault="00B711E9" w:rsidP="00AE388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XLIV/248/2017</w:t>
      </w: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Rady Gminy w Zakrzewie</w:t>
      </w: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z dnia 04 września 2017 roku</w:t>
      </w: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P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Default="00AE388C" w:rsidP="00AE388C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w sprawie rozpatrzenia skargi na działalność Wójta Gminy Zakrzew.</w:t>
      </w:r>
    </w:p>
    <w:p w:rsid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Default="00AE388C" w:rsidP="00AE388C">
      <w:pPr>
        <w:pStyle w:val="Bezodstpw"/>
        <w:jc w:val="center"/>
        <w:rPr>
          <w:b/>
          <w:sz w:val="24"/>
          <w:szCs w:val="24"/>
        </w:rPr>
      </w:pPr>
    </w:p>
    <w:p w:rsidR="00AE388C" w:rsidRDefault="00AE388C" w:rsidP="00AE388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Na podstawie art. 229 pkt 3 ustawy z dnia 14 czerwca 1960 roku Kodeks Postępowania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 roku, poz. 1257), w związku z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 roku, poz. 446 z późn.zm.) Rada Gminy w Zakrzewie uchwala, co następuje:</w:t>
      </w:r>
    </w:p>
    <w:p w:rsidR="00AE388C" w:rsidRDefault="00AE388C" w:rsidP="00AE388C">
      <w:pPr>
        <w:pStyle w:val="Bezodstpw"/>
        <w:rPr>
          <w:sz w:val="24"/>
          <w:szCs w:val="24"/>
        </w:rPr>
      </w:pPr>
    </w:p>
    <w:p w:rsidR="00AE388C" w:rsidRDefault="00AE388C" w:rsidP="00AE388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AE388C" w:rsidRDefault="00AE388C" w:rsidP="00AE388C">
      <w:pPr>
        <w:pStyle w:val="Bezodstpw"/>
        <w:jc w:val="center"/>
        <w:rPr>
          <w:sz w:val="24"/>
          <w:szCs w:val="24"/>
        </w:rPr>
      </w:pPr>
    </w:p>
    <w:p w:rsidR="00AE388C" w:rsidRDefault="00D53178" w:rsidP="00AE388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 rozpatrz</w:t>
      </w:r>
      <w:r w:rsidR="00534BEC">
        <w:rPr>
          <w:sz w:val="24"/>
          <w:szCs w:val="24"/>
        </w:rPr>
        <w:t>eniu skargi Pana P.T.</w:t>
      </w:r>
      <w:r>
        <w:rPr>
          <w:sz w:val="24"/>
          <w:szCs w:val="24"/>
        </w:rPr>
        <w:t xml:space="preserve"> z dnia 04 sierpnia 2017 roku na działalność Wójta Gminy Zakrzew dotyczącej niewłaściwego utrzymania poboczy dróg i rowów gminnych, Rada Gminy w Zakrzewie w sprawie zarzutów postawionych w skardze, po zapoznaniu się ze stanowiskiem Komisji Rolnej</w:t>
      </w:r>
      <w:r w:rsidR="00534BEC">
        <w:rPr>
          <w:sz w:val="24"/>
          <w:szCs w:val="24"/>
        </w:rPr>
        <w:t xml:space="preserve"> oraz wyjaśnień Pana Wójta</w:t>
      </w:r>
      <w:r w:rsidR="00B711E9">
        <w:rPr>
          <w:sz w:val="24"/>
          <w:szCs w:val="24"/>
        </w:rPr>
        <w:t xml:space="preserve"> uznaje skargę za bezzasadną.</w:t>
      </w:r>
    </w:p>
    <w:p w:rsidR="00AE388C" w:rsidRDefault="00AE388C" w:rsidP="00AE388C">
      <w:pPr>
        <w:pStyle w:val="Bezodstpw"/>
        <w:jc w:val="center"/>
        <w:rPr>
          <w:sz w:val="24"/>
          <w:szCs w:val="24"/>
        </w:rPr>
      </w:pPr>
    </w:p>
    <w:p w:rsidR="00AE388C" w:rsidRDefault="00AE388C" w:rsidP="00AE388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D53178" w:rsidRDefault="00D53178" w:rsidP="00AE388C">
      <w:pPr>
        <w:pStyle w:val="Bezodstpw"/>
        <w:jc w:val="center"/>
        <w:rPr>
          <w:sz w:val="24"/>
          <w:szCs w:val="24"/>
        </w:rPr>
      </w:pPr>
    </w:p>
    <w:p w:rsidR="00D53178" w:rsidRDefault="00534BEC" w:rsidP="00D5317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Zobowiązuje się Przewodniczącego Rady do zawiadomienia skarżącego o sposobie rozpatrzenia jego skargi oraz przekazania treści uchwały wraz z uzasadnieniem.</w:t>
      </w:r>
    </w:p>
    <w:p w:rsidR="00534BEC" w:rsidRDefault="00534BEC" w:rsidP="00AE388C">
      <w:pPr>
        <w:pStyle w:val="Bezodstpw"/>
        <w:jc w:val="center"/>
        <w:rPr>
          <w:sz w:val="24"/>
          <w:szCs w:val="24"/>
        </w:rPr>
      </w:pPr>
    </w:p>
    <w:p w:rsidR="00AE388C" w:rsidRDefault="00D53178" w:rsidP="00AE388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§3.</w:t>
      </w:r>
      <w:r w:rsidR="00534BEC">
        <w:rPr>
          <w:sz w:val="24"/>
          <w:szCs w:val="24"/>
        </w:rPr>
        <w:t xml:space="preserve"> </w:t>
      </w:r>
    </w:p>
    <w:p w:rsidR="00AE388C" w:rsidRDefault="00AE388C" w:rsidP="00AE388C">
      <w:pPr>
        <w:pStyle w:val="Bezodstpw"/>
        <w:jc w:val="center"/>
        <w:rPr>
          <w:sz w:val="24"/>
          <w:szCs w:val="24"/>
        </w:rPr>
      </w:pPr>
    </w:p>
    <w:p w:rsidR="00AE388C" w:rsidRDefault="00AE388C" w:rsidP="00AE388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AE388C" w:rsidRDefault="00AE388C" w:rsidP="00AE388C">
      <w:pPr>
        <w:pStyle w:val="Bezodstpw"/>
        <w:rPr>
          <w:sz w:val="24"/>
          <w:szCs w:val="24"/>
        </w:rPr>
      </w:pPr>
    </w:p>
    <w:p w:rsidR="00AE388C" w:rsidRDefault="00AE388C" w:rsidP="00AE388C">
      <w:pPr>
        <w:pStyle w:val="Bezodstpw"/>
        <w:rPr>
          <w:sz w:val="24"/>
          <w:szCs w:val="24"/>
        </w:rPr>
      </w:pPr>
    </w:p>
    <w:p w:rsidR="00AE388C" w:rsidRPr="00AE388C" w:rsidRDefault="00AE388C" w:rsidP="00B711E9">
      <w:pPr>
        <w:pStyle w:val="Bezodstpw"/>
        <w:jc w:val="right"/>
        <w:rPr>
          <w:b/>
          <w:sz w:val="24"/>
          <w:szCs w:val="24"/>
        </w:rPr>
      </w:pPr>
    </w:p>
    <w:p w:rsidR="00AE388C" w:rsidRPr="00AE388C" w:rsidRDefault="00B711E9" w:rsidP="00B711E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</w:t>
      </w:r>
      <w:r w:rsidR="00AE388C" w:rsidRPr="00AE388C">
        <w:rPr>
          <w:b/>
          <w:sz w:val="24"/>
          <w:szCs w:val="24"/>
        </w:rPr>
        <w:t>Przewodniczący Rady Gminy</w:t>
      </w:r>
    </w:p>
    <w:p w:rsidR="00AE388C" w:rsidRPr="00AE388C" w:rsidRDefault="00AE388C" w:rsidP="00B711E9">
      <w:pPr>
        <w:pStyle w:val="Bezodstpw"/>
        <w:jc w:val="center"/>
        <w:rPr>
          <w:b/>
          <w:sz w:val="24"/>
          <w:szCs w:val="24"/>
        </w:rPr>
      </w:pPr>
    </w:p>
    <w:p w:rsidR="00AE388C" w:rsidRDefault="00B711E9" w:rsidP="00B711E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</w:t>
      </w:r>
      <w:r w:rsidR="00AE388C" w:rsidRPr="00AE388C">
        <w:rPr>
          <w:b/>
          <w:sz w:val="24"/>
          <w:szCs w:val="24"/>
        </w:rPr>
        <w:t>Roman Stępień</w:t>
      </w: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A11009" w:rsidRDefault="00A11009" w:rsidP="00AE388C">
      <w:pPr>
        <w:pStyle w:val="Bezodstpw"/>
        <w:rPr>
          <w:b/>
          <w:sz w:val="24"/>
          <w:szCs w:val="24"/>
        </w:rPr>
      </w:pPr>
    </w:p>
    <w:p w:rsidR="00B711E9" w:rsidRDefault="00B711E9" w:rsidP="00B711E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</w:p>
    <w:p w:rsidR="00A11009" w:rsidRPr="00B711E9" w:rsidRDefault="00B711E9" w:rsidP="00B711E9">
      <w:pPr>
        <w:pStyle w:val="Bezodstpw"/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</w:t>
      </w:r>
      <w:r w:rsidRPr="00B711E9">
        <w:rPr>
          <w:b/>
          <w:sz w:val="24"/>
          <w:szCs w:val="24"/>
        </w:rPr>
        <w:t>Załącznik do Uchwały Nr XLIV/248/2017</w:t>
      </w:r>
    </w:p>
    <w:p w:rsidR="00330177" w:rsidRPr="00B711E9" w:rsidRDefault="00330177" w:rsidP="00330177">
      <w:pPr>
        <w:pStyle w:val="Bezodstpw"/>
        <w:jc w:val="right"/>
        <w:rPr>
          <w:b/>
          <w:sz w:val="24"/>
          <w:szCs w:val="24"/>
        </w:rPr>
      </w:pPr>
      <w:r w:rsidRPr="00B711E9">
        <w:rPr>
          <w:b/>
          <w:sz w:val="24"/>
          <w:szCs w:val="24"/>
        </w:rPr>
        <w:t>Rady Gminy w Zakrzewie z dnia 04 września 2017 roku.</w:t>
      </w:r>
    </w:p>
    <w:p w:rsidR="00330177" w:rsidRDefault="00330177" w:rsidP="00A11009">
      <w:pPr>
        <w:pStyle w:val="Bezodstpw"/>
        <w:jc w:val="center"/>
        <w:rPr>
          <w:b/>
          <w:sz w:val="24"/>
          <w:szCs w:val="24"/>
        </w:rPr>
      </w:pPr>
    </w:p>
    <w:p w:rsidR="00330177" w:rsidRDefault="00330177" w:rsidP="00A11009">
      <w:pPr>
        <w:pStyle w:val="Bezodstpw"/>
        <w:jc w:val="center"/>
        <w:rPr>
          <w:b/>
          <w:sz w:val="24"/>
          <w:szCs w:val="24"/>
        </w:rPr>
      </w:pPr>
    </w:p>
    <w:p w:rsidR="00A11009" w:rsidRDefault="00A11009" w:rsidP="00A1100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z a s a d n i e n i e</w:t>
      </w:r>
      <w:bookmarkStart w:id="0" w:name="_GoBack"/>
      <w:bookmarkEnd w:id="0"/>
    </w:p>
    <w:p w:rsidR="00A11009" w:rsidRDefault="00A11009" w:rsidP="00A11009">
      <w:pPr>
        <w:pStyle w:val="Bezodstpw"/>
        <w:jc w:val="center"/>
        <w:rPr>
          <w:b/>
          <w:sz w:val="24"/>
          <w:szCs w:val="24"/>
        </w:rPr>
      </w:pPr>
    </w:p>
    <w:p w:rsidR="00A11009" w:rsidRDefault="00A11009" w:rsidP="00A11009">
      <w:pPr>
        <w:pStyle w:val="Bezodstpw"/>
        <w:jc w:val="center"/>
        <w:rPr>
          <w:b/>
          <w:sz w:val="24"/>
          <w:szCs w:val="24"/>
        </w:rPr>
      </w:pPr>
    </w:p>
    <w:p w:rsidR="00A11009" w:rsidRDefault="00A11009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Zgodnie z art.</w:t>
      </w:r>
      <w:r w:rsidR="001F7F84">
        <w:rPr>
          <w:sz w:val="24"/>
          <w:szCs w:val="24"/>
        </w:rPr>
        <w:t xml:space="preserve"> 229 pkt 3 Kodeks Postę</w:t>
      </w:r>
      <w:r>
        <w:rPr>
          <w:sz w:val="24"/>
          <w:szCs w:val="24"/>
        </w:rPr>
        <w:t>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2017r, poz. 1257) organem właściwym do rozpatrzenia skargi  na działalność Wójta (burmistrza lub prezydenta miasta) i kierowników gminnych jed</w:t>
      </w:r>
      <w:r w:rsidR="00612A28">
        <w:rPr>
          <w:sz w:val="24"/>
          <w:szCs w:val="24"/>
        </w:rPr>
        <w:t>nostek organizacyjnych jest Rada G</w:t>
      </w:r>
      <w:r>
        <w:rPr>
          <w:sz w:val="24"/>
          <w:szCs w:val="24"/>
        </w:rPr>
        <w:t>miny.</w:t>
      </w:r>
    </w:p>
    <w:p w:rsidR="00A11009" w:rsidRDefault="00A11009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W dniu 04 sierpnia 2017 roku wpłynęło do Rady Gminy </w:t>
      </w:r>
      <w:r w:rsidR="00612A28">
        <w:rPr>
          <w:sz w:val="24"/>
          <w:szCs w:val="24"/>
        </w:rPr>
        <w:t xml:space="preserve">Zakrzew </w:t>
      </w:r>
      <w:r>
        <w:rPr>
          <w:sz w:val="24"/>
          <w:szCs w:val="24"/>
        </w:rPr>
        <w:t>pismo znak: WK-III.1411.131.2017 od Wojewody Mazowieckiego przekazując</w:t>
      </w:r>
      <w:r w:rsidR="00612A28">
        <w:rPr>
          <w:sz w:val="24"/>
          <w:szCs w:val="24"/>
        </w:rPr>
        <w:t>e</w:t>
      </w:r>
      <w:r>
        <w:rPr>
          <w:sz w:val="24"/>
          <w:szCs w:val="24"/>
        </w:rPr>
        <w:t xml:space="preserve"> skargę Pana T.P (mieszkańca gminy) na działalność Wójta Gminy zarzucając mu niewłaściwe utrzymanie poboczy dróg i rowów gminnych,</w:t>
      </w:r>
      <w:r w:rsidR="00000A43">
        <w:rPr>
          <w:sz w:val="24"/>
          <w:szCs w:val="24"/>
        </w:rPr>
        <w:t xml:space="preserve"> co skutkuje zalewaniem upraw na działce nr 63,</w:t>
      </w:r>
      <w:r>
        <w:rPr>
          <w:sz w:val="24"/>
          <w:szCs w:val="24"/>
        </w:rPr>
        <w:t xml:space="preserve"> celem rozpatrzenia wg właściwości.</w:t>
      </w:r>
    </w:p>
    <w:p w:rsidR="00A11009" w:rsidRDefault="00A11009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Przewodniczący Rady Gminy pismem Nr RG.1510.3.2017 z dnia 07 sierpnia 2017 roku zwrócił się do Wójta Gminy o udzielenie  wyjaśnienia na piśmie do zarzutów podnoszonych w skardze.</w:t>
      </w:r>
    </w:p>
    <w:p w:rsidR="00A11009" w:rsidRDefault="00A11009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2A28">
        <w:rPr>
          <w:sz w:val="24"/>
          <w:szCs w:val="24"/>
        </w:rPr>
        <w:t>P</w:t>
      </w:r>
      <w:r>
        <w:rPr>
          <w:sz w:val="24"/>
          <w:szCs w:val="24"/>
        </w:rPr>
        <w:t>i</w:t>
      </w:r>
      <w:r w:rsidR="00330177">
        <w:rPr>
          <w:sz w:val="24"/>
          <w:szCs w:val="24"/>
        </w:rPr>
        <w:t xml:space="preserve">smem Nr RG.1510.3.2017 z dnia 16 sierpnia 2017 roku </w:t>
      </w:r>
      <w:r>
        <w:rPr>
          <w:sz w:val="24"/>
          <w:szCs w:val="24"/>
        </w:rPr>
        <w:t xml:space="preserve">Przewodniczący </w:t>
      </w:r>
      <w:r w:rsidR="00612A28">
        <w:rPr>
          <w:sz w:val="24"/>
          <w:szCs w:val="24"/>
        </w:rPr>
        <w:t xml:space="preserve">Rady Gminy przekazał do rozpatrzenia skargę na działalność Wójta </w:t>
      </w:r>
      <w:r>
        <w:rPr>
          <w:sz w:val="24"/>
          <w:szCs w:val="24"/>
        </w:rPr>
        <w:t xml:space="preserve"> Komisji Rolnej Gminy Zakrzew.</w:t>
      </w:r>
    </w:p>
    <w:p w:rsidR="00A11009" w:rsidRDefault="00A11009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Pan Wójt pismem Nr. </w:t>
      </w:r>
      <w:r w:rsidR="00000A43">
        <w:rPr>
          <w:sz w:val="24"/>
          <w:szCs w:val="24"/>
        </w:rPr>
        <w:t>FEIT.7225.9.2017</w:t>
      </w:r>
      <w:r>
        <w:rPr>
          <w:sz w:val="24"/>
          <w:szCs w:val="24"/>
        </w:rPr>
        <w:t xml:space="preserve"> z dnia </w:t>
      </w:r>
      <w:r w:rsidR="00330177">
        <w:rPr>
          <w:sz w:val="24"/>
          <w:szCs w:val="24"/>
        </w:rPr>
        <w:t>24</w:t>
      </w:r>
      <w:r w:rsidR="00000A43">
        <w:rPr>
          <w:sz w:val="24"/>
          <w:szCs w:val="24"/>
        </w:rPr>
        <w:t>.08.2017</w:t>
      </w:r>
      <w:r w:rsidR="00330177">
        <w:rPr>
          <w:sz w:val="24"/>
          <w:szCs w:val="24"/>
        </w:rPr>
        <w:t>(data wpływu)</w:t>
      </w:r>
      <w:r w:rsidR="00000A43">
        <w:rPr>
          <w:sz w:val="24"/>
          <w:szCs w:val="24"/>
        </w:rPr>
        <w:t xml:space="preserve"> </w:t>
      </w:r>
      <w:r>
        <w:rPr>
          <w:sz w:val="24"/>
          <w:szCs w:val="24"/>
        </w:rPr>
        <w:t>ustosunkował się do zarzutów podniesionych w skardze przez Pana T.P.</w:t>
      </w:r>
    </w:p>
    <w:p w:rsidR="00000A43" w:rsidRDefault="00000A43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Opisany przypadek przez Pana P dotyczy bezpośredniego sąsiedztwa jego płotu i posesji, a koszenie traw i chwastów leży w obowi</w:t>
      </w:r>
      <w:r w:rsidR="00330177">
        <w:rPr>
          <w:sz w:val="24"/>
          <w:szCs w:val="24"/>
        </w:rPr>
        <w:t>ązku właściciela posesji. Zalew</w:t>
      </w:r>
      <w:r w:rsidR="00612A28">
        <w:rPr>
          <w:sz w:val="24"/>
          <w:szCs w:val="24"/>
        </w:rPr>
        <w:t>anie działki i upraw Pana P</w:t>
      </w:r>
      <w:r>
        <w:rPr>
          <w:sz w:val="24"/>
          <w:szCs w:val="24"/>
        </w:rPr>
        <w:t xml:space="preserve"> spowodowane </w:t>
      </w:r>
      <w:r w:rsidR="00612A28">
        <w:rPr>
          <w:sz w:val="24"/>
          <w:szCs w:val="24"/>
        </w:rPr>
        <w:t xml:space="preserve">jest </w:t>
      </w:r>
      <w:r>
        <w:rPr>
          <w:sz w:val="24"/>
          <w:szCs w:val="24"/>
        </w:rPr>
        <w:t>brakiem jego zgody na wykopanie rowu w jego sąsiedztwie, a woda z jego działki zalewa drogę i powoduje uszkodzenia nawierzchni.</w:t>
      </w:r>
    </w:p>
    <w:p w:rsidR="00330177" w:rsidRDefault="00330177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Należy nadmienić, że Urząd Gminy wywiązuje się z obowiązku utrzymania poboczy i rowów w Dąbrówce Nagórnej  (świadczą o tym załączone zdjęcia)</w:t>
      </w:r>
      <w:r w:rsidR="00612A28">
        <w:rPr>
          <w:sz w:val="24"/>
          <w:szCs w:val="24"/>
        </w:rPr>
        <w:t>, jak również na terenie całej G</w:t>
      </w:r>
      <w:r>
        <w:rPr>
          <w:sz w:val="24"/>
          <w:szCs w:val="24"/>
        </w:rPr>
        <w:t>miny.</w:t>
      </w:r>
    </w:p>
    <w:p w:rsidR="00DA1526" w:rsidRDefault="00DA1526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Komisja Rolna rozpatrywała skargę na posiedzeniu wyjazdow</w:t>
      </w:r>
      <w:r w:rsidR="00FE12A4">
        <w:rPr>
          <w:sz w:val="24"/>
          <w:szCs w:val="24"/>
        </w:rPr>
        <w:t>ym w dniu 25 sierpnia 2017 roku. U</w:t>
      </w:r>
      <w:r w:rsidR="007A681B">
        <w:rPr>
          <w:sz w:val="24"/>
          <w:szCs w:val="24"/>
        </w:rPr>
        <w:t>staliła, iż rów i droga gminna, o której mowa w skardze są wykoszone i utrzymane w należytym stanie, natomiast za ogrodzeniem na działce Pana P.T. ros</w:t>
      </w:r>
      <w:r w:rsidR="00FE12A4">
        <w:rPr>
          <w:sz w:val="24"/>
          <w:szCs w:val="24"/>
        </w:rPr>
        <w:t>n</w:t>
      </w:r>
      <w:r w:rsidR="007A681B">
        <w:rPr>
          <w:sz w:val="24"/>
          <w:szCs w:val="24"/>
        </w:rPr>
        <w:t>ą chwasty i chaszcze.</w:t>
      </w:r>
    </w:p>
    <w:p w:rsidR="007A681B" w:rsidRDefault="007A681B" w:rsidP="00A110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Komisja Rolna po zapoznaniu  się na miejscu ze stanem faktycznym uznała skargę Pana P.T. za bezzasadną</w:t>
      </w:r>
      <w:r w:rsidR="00FE12A4">
        <w:rPr>
          <w:sz w:val="24"/>
          <w:szCs w:val="24"/>
        </w:rPr>
        <w:t>.</w:t>
      </w:r>
    </w:p>
    <w:p w:rsidR="007A681B" w:rsidRPr="00A11009" w:rsidRDefault="007A681B" w:rsidP="00A11009">
      <w:pPr>
        <w:pStyle w:val="Bezodstpw"/>
        <w:rPr>
          <w:sz w:val="24"/>
          <w:szCs w:val="24"/>
        </w:rPr>
      </w:pPr>
    </w:p>
    <w:sectPr w:rsidR="007A681B" w:rsidRPr="00A11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88C"/>
    <w:rsid w:val="00000A43"/>
    <w:rsid w:val="001F7F84"/>
    <w:rsid w:val="00330177"/>
    <w:rsid w:val="00513E5E"/>
    <w:rsid w:val="00534BEC"/>
    <w:rsid w:val="00612A28"/>
    <w:rsid w:val="006F4D54"/>
    <w:rsid w:val="0079405F"/>
    <w:rsid w:val="007A681B"/>
    <w:rsid w:val="00991D13"/>
    <w:rsid w:val="00A11009"/>
    <w:rsid w:val="00AE388C"/>
    <w:rsid w:val="00B711E9"/>
    <w:rsid w:val="00D008E7"/>
    <w:rsid w:val="00D53178"/>
    <w:rsid w:val="00DA1526"/>
    <w:rsid w:val="00DC69EF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9D5FC-EDEF-407A-B037-8F5AAB43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E388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4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808E1-C1A8-4C29-A707-51315BCD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14</cp:revision>
  <cp:lastPrinted>2017-09-04T09:35:00Z</cp:lastPrinted>
  <dcterms:created xsi:type="dcterms:W3CDTF">2017-08-21T06:47:00Z</dcterms:created>
  <dcterms:modified xsi:type="dcterms:W3CDTF">2017-09-04T09:53:00Z</dcterms:modified>
</cp:coreProperties>
</file>