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585" w:rsidRPr="00211103" w:rsidRDefault="00211103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DB2DFA">
        <w:rPr>
          <w:rFonts w:ascii="Times New Roman" w:hAnsi="Times New Roman" w:cs="Times New Roman"/>
          <w:b/>
          <w:bCs/>
          <w:sz w:val="24"/>
          <w:szCs w:val="24"/>
        </w:rPr>
        <w:t>XXX</w:t>
      </w:r>
      <w:r w:rsidRPr="0021110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B2DFA">
        <w:rPr>
          <w:rFonts w:ascii="Times New Roman" w:hAnsi="Times New Roman" w:cs="Times New Roman"/>
          <w:b/>
          <w:bCs/>
          <w:sz w:val="24"/>
          <w:szCs w:val="24"/>
        </w:rPr>
        <w:t>260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>/2021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br/>
        <w:t>RADY GMINY W ZAKRZEWIE</w:t>
      </w:r>
    </w:p>
    <w:p w:rsidR="00D62585" w:rsidRPr="00211103" w:rsidRDefault="00211103" w:rsidP="00913E8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dnia </w:t>
      </w:r>
      <w:r w:rsidR="00AE2B56">
        <w:rPr>
          <w:rFonts w:ascii="Times New Roman" w:hAnsi="Times New Roman" w:cs="Times New Roman"/>
          <w:b/>
          <w:bCs/>
          <w:sz w:val="24"/>
          <w:szCs w:val="24"/>
        </w:rPr>
        <w:t>15 czerwca</w:t>
      </w:r>
      <w:r w:rsidR="00D62585" w:rsidRPr="00211103">
        <w:rPr>
          <w:rFonts w:ascii="Times New Roman" w:hAnsi="Times New Roman" w:cs="Times New Roman"/>
          <w:b/>
          <w:bCs/>
          <w:sz w:val="24"/>
          <w:szCs w:val="24"/>
        </w:rPr>
        <w:t xml:space="preserve"> 2021 r.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sprawie zmiany 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Na podstawie art.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18ust 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2pkt.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4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8marca 1990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roku o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samorządzie gminnym (Dz.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2020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r., poz.713 z późn. zm.) oraz art.212, art.233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pkt.3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ustawy z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dnia 27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sierpnia 2009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r. </w:t>
      </w:r>
      <w:r w:rsidR="00F36FBF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>o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finansach publicznych (Dz.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U. z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2021r. poz.305.).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Rada Gminy w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Zakrzewie, uchwala co następuje: 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§1.</w:t>
      </w:r>
    </w:p>
    <w:p w:rsidR="000564F1" w:rsidRPr="000564F1" w:rsidRDefault="000564F1" w:rsidP="000564F1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</w:t>
      </w:r>
      <w:r>
        <w:rPr>
          <w:rFonts w:ascii="Times New Roman" w:hAnsi="Times New Roman" w:cs="Times New Roman"/>
          <w:sz w:val="24"/>
          <w:szCs w:val="24"/>
        </w:rPr>
        <w:t>dochodów</w:t>
      </w:r>
      <w:r w:rsidRPr="00211103">
        <w:rPr>
          <w:rFonts w:ascii="Times New Roman" w:hAnsi="Times New Roman" w:cs="Times New Roman"/>
          <w:sz w:val="24"/>
          <w:szCs w:val="24"/>
        </w:rPr>
        <w:t xml:space="preserve"> budżetowych na rok 2021, zgodnie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Wprowadza się zmiany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budżetowych na rok 2021, zgodnie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 </w:t>
      </w:r>
      <w:r w:rsidR="000564F1">
        <w:rPr>
          <w:rFonts w:ascii="Times New Roman" w:hAnsi="Times New Roman" w:cs="Times New Roman"/>
          <w:b/>
          <w:sz w:val="24"/>
          <w:szCs w:val="24"/>
        </w:rPr>
        <w:t>2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w</w:t>
      </w:r>
      <w:r w:rsidR="00AA79BD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planie wydatków dokonuje się zmiany tabeli nr 3"Wydatki majątkowe na 2021rok”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>załącznikiem Nr</w:t>
      </w:r>
      <w:r w:rsidR="002111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4F1">
        <w:rPr>
          <w:rFonts w:ascii="Times New Roman" w:hAnsi="Times New Roman" w:cs="Times New Roman"/>
          <w:b/>
          <w:sz w:val="24"/>
          <w:szCs w:val="24"/>
        </w:rPr>
        <w:t>3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D62585" w:rsidRPr="00211103" w:rsidRDefault="0033319A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Zwiększa się deficyt o kwotę 38</w:t>
      </w:r>
      <w:r w:rsidR="0090331E">
        <w:rPr>
          <w:rFonts w:ascii="Times New Roman" w:hAnsi="Times New Roman" w:cs="Times New Roman"/>
          <w:sz w:val="24"/>
          <w:szCs w:val="24"/>
        </w:rPr>
        <w:t>0 000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zł i po zmianach wynosi </w:t>
      </w:r>
      <w:r>
        <w:rPr>
          <w:rFonts w:ascii="Times New Roman" w:hAnsi="Times New Roman" w:cs="Times New Roman"/>
          <w:sz w:val="24"/>
          <w:szCs w:val="24"/>
        </w:rPr>
        <w:t>7 054 489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zł, który zostanie sfinansowany przychodami pochodzącymi z kredytów, pożyczek, wolnych środków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oraz przychodów </w:t>
      </w:r>
      <w:proofErr w:type="spellStart"/>
      <w:r w:rsidR="00D62585" w:rsidRPr="00211103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="00D62585" w:rsidRPr="00211103">
        <w:rPr>
          <w:rFonts w:ascii="Times New Roman" w:hAnsi="Times New Roman" w:cs="Times New Roman"/>
          <w:sz w:val="24"/>
          <w:szCs w:val="24"/>
        </w:rPr>
        <w:t xml:space="preserve"> z niewykorzystanych środków pieniężnych na rachunku bieżącym. </w:t>
      </w:r>
    </w:p>
    <w:p w:rsidR="00D62585" w:rsidRDefault="00211103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</w:t>
      </w:r>
      <w:r w:rsidR="0090331E">
        <w:rPr>
          <w:rFonts w:ascii="Times New Roman" w:hAnsi="Times New Roman" w:cs="Times New Roman"/>
          <w:sz w:val="24"/>
          <w:szCs w:val="24"/>
        </w:rPr>
        <w:t xml:space="preserve">większa </w:t>
      </w:r>
      <w:r w:rsidR="0033319A">
        <w:rPr>
          <w:rFonts w:ascii="Times New Roman" w:hAnsi="Times New Roman" w:cs="Times New Roman"/>
          <w:sz w:val="24"/>
          <w:szCs w:val="24"/>
        </w:rPr>
        <w:t>się przychody budżetu o kwotę 38</w:t>
      </w:r>
      <w:r w:rsidR="0090331E">
        <w:rPr>
          <w:rFonts w:ascii="Times New Roman" w:hAnsi="Times New Roman" w:cs="Times New Roman"/>
          <w:sz w:val="24"/>
          <w:szCs w:val="24"/>
        </w:rPr>
        <w:t>0 000</w:t>
      </w:r>
      <w:r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zł z tytułu </w:t>
      </w:r>
      <w:r w:rsidR="0090331E">
        <w:rPr>
          <w:rFonts w:ascii="Times New Roman" w:hAnsi="Times New Roman" w:cs="Times New Roman"/>
          <w:sz w:val="24"/>
          <w:szCs w:val="24"/>
        </w:rPr>
        <w:t>wolnych środków, o którym mowa w art. 217 ust. 2 pkt.6 ustawy o finansach publicznych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w wysokości </w:t>
      </w:r>
      <w:r w:rsidR="0033319A">
        <w:rPr>
          <w:rFonts w:ascii="Times New Roman" w:hAnsi="Times New Roman" w:cs="Times New Roman"/>
          <w:sz w:val="24"/>
          <w:szCs w:val="24"/>
        </w:rPr>
        <w:t>38</w:t>
      </w:r>
      <w:r w:rsidR="0090331E">
        <w:rPr>
          <w:rFonts w:ascii="Times New Roman" w:hAnsi="Times New Roman" w:cs="Times New Roman"/>
          <w:sz w:val="24"/>
          <w:szCs w:val="24"/>
        </w:rPr>
        <w:t>0 000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zł, zgodnie </w:t>
      </w:r>
      <w:r w:rsidR="00D62585" w:rsidRPr="00211103">
        <w:rPr>
          <w:rFonts w:ascii="Times New Roman" w:hAnsi="Times New Roman" w:cs="Times New Roman"/>
          <w:b/>
          <w:sz w:val="24"/>
          <w:szCs w:val="24"/>
        </w:rPr>
        <w:t xml:space="preserve">z załącznikiem Nr </w:t>
      </w:r>
      <w:r w:rsidR="000564F1">
        <w:rPr>
          <w:rFonts w:ascii="Times New Roman" w:hAnsi="Times New Roman" w:cs="Times New Roman"/>
          <w:b/>
          <w:sz w:val="24"/>
          <w:szCs w:val="24"/>
        </w:rPr>
        <w:t>4</w:t>
      </w:r>
      <w:r w:rsidR="00D62585" w:rsidRPr="00211103">
        <w:rPr>
          <w:rFonts w:ascii="Times New Roman" w:hAnsi="Times New Roman" w:cs="Times New Roman"/>
          <w:sz w:val="24"/>
          <w:szCs w:val="24"/>
        </w:rPr>
        <w:t xml:space="preserve"> do niniejszej uchwały. </w:t>
      </w:r>
    </w:p>
    <w:p w:rsidR="000564F1" w:rsidRPr="00211103" w:rsidRDefault="000564F1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dokonanych zmian dokonuje się zmiany tabeli nr 6 Dochody z tytułu wydawania zezwoleń na sprzedaż napojów alkoholowych oraz wydatki na realizację zadań określonych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Gminnym Programie Profilaktyki Rozwiązywania Problemów Alkoholowych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i Przeciwdziałania Narkomanii zgodnie z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załącznikiem Nr 5 </w:t>
      </w:r>
      <w:r w:rsidRPr="00211103">
        <w:rPr>
          <w:rFonts w:ascii="Times New Roman" w:hAnsi="Times New Roman" w:cs="Times New Roman"/>
          <w:sz w:val="24"/>
          <w:szCs w:val="24"/>
        </w:rPr>
        <w:t>do niniejszej uchwały</w:t>
      </w:r>
    </w:p>
    <w:p w:rsidR="00D62585" w:rsidRPr="00211103" w:rsidRDefault="00D62585" w:rsidP="00913E8D">
      <w:pPr>
        <w:pStyle w:val="Akapitzlist"/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Zmianie ulega Załącznik nr 1do uchwały budżetowej „Dotacje udzielone w</w:t>
      </w:r>
      <w:r w:rsidR="00F36FBF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 xml:space="preserve">2021 roku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z budżetu podmiotom należącym inienależącym do sektora finansów publicznych”. Aktualne brzmienie przedstawia </w:t>
      </w:r>
      <w:r w:rsidRPr="00211103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0564F1">
        <w:rPr>
          <w:rFonts w:ascii="Times New Roman" w:hAnsi="Times New Roman" w:cs="Times New Roman"/>
          <w:b/>
          <w:sz w:val="24"/>
          <w:szCs w:val="24"/>
        </w:rPr>
        <w:t>6</w:t>
      </w:r>
      <w:r w:rsidRPr="00211103">
        <w:rPr>
          <w:rFonts w:ascii="Times New Roman" w:hAnsi="Times New Roman" w:cs="Times New Roman"/>
          <w:sz w:val="24"/>
          <w:szCs w:val="24"/>
        </w:rPr>
        <w:t xml:space="preserve"> do niniejszej uchwały.</w:t>
      </w: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2.</w:t>
      </w:r>
    </w:p>
    <w:p w:rsidR="00D62585" w:rsidRPr="00211103" w:rsidRDefault="00D62585" w:rsidP="00913E8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1Uchwały Budżetowej Gminy Zakrzew na 2021</w:t>
      </w:r>
      <w:r w:rsidR="00211103" w:rsidRP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otrzymuje następujące brzmienie: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„1.Ustala się dochody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70</w:t>
      </w:r>
      <w:r w:rsidR="000564F1">
        <w:rPr>
          <w:rFonts w:ascii="Times New Roman" w:hAnsi="Times New Roman" w:cs="Times New Roman"/>
          <w:sz w:val="24"/>
          <w:szCs w:val="24"/>
        </w:rPr>
        <w:t xml:space="preserve"> 956 495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  <w:r w:rsidRPr="00211103">
        <w:rPr>
          <w:rFonts w:ascii="Times New Roman" w:hAnsi="Times New Roman" w:cs="Times New Roman"/>
          <w:sz w:val="24"/>
          <w:szCs w:val="24"/>
        </w:rPr>
        <w:t xml:space="preserve"> z tego:</w:t>
      </w:r>
    </w:p>
    <w:p w:rsidR="00D62585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0564F1">
        <w:rPr>
          <w:rFonts w:ascii="Times New Roman" w:hAnsi="Times New Roman" w:cs="Times New Roman"/>
          <w:sz w:val="24"/>
          <w:szCs w:val="24"/>
        </w:rPr>
        <w:t>66 489 866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4 466 629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D62585" w:rsidRPr="00211103" w:rsidRDefault="00D62585" w:rsidP="00913E8D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1.</w:t>
      </w:r>
    </w:p>
    <w:p w:rsidR="00D62585" w:rsidRPr="00211103" w:rsidRDefault="00D62585" w:rsidP="00913E8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2.Ustala się wydatki budżetu gminy na 2021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rok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łącznej 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722502">
        <w:rPr>
          <w:rFonts w:ascii="Times New Roman" w:hAnsi="Times New Roman" w:cs="Times New Roman"/>
          <w:sz w:val="24"/>
          <w:szCs w:val="24"/>
        </w:rPr>
        <w:t>78 01</w:t>
      </w:r>
      <w:r w:rsidR="000564F1">
        <w:rPr>
          <w:rFonts w:ascii="Times New Roman" w:hAnsi="Times New Roman" w:cs="Times New Roman"/>
          <w:sz w:val="24"/>
          <w:szCs w:val="24"/>
        </w:rPr>
        <w:t>0  984</w:t>
      </w:r>
      <w:r w:rsidR="00A113F4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zł z tego:</w:t>
      </w:r>
    </w:p>
    <w:p w:rsidR="00D62585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lastRenderedPageBreak/>
        <w:t>bieżące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A113F4">
        <w:rPr>
          <w:rFonts w:ascii="Times New Roman" w:hAnsi="Times New Roman" w:cs="Times New Roman"/>
          <w:sz w:val="24"/>
          <w:szCs w:val="24"/>
        </w:rPr>
        <w:t>60</w:t>
      </w:r>
      <w:r w:rsidR="000564F1">
        <w:rPr>
          <w:rFonts w:ascii="Times New Roman" w:hAnsi="Times New Roman" w:cs="Times New Roman"/>
          <w:sz w:val="24"/>
          <w:szCs w:val="24"/>
        </w:rPr>
        <w:t> 339 427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13E8D" w:rsidRPr="00211103" w:rsidRDefault="00D62585" w:rsidP="00913E8D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majątkowe w</w:t>
      </w:r>
      <w:r w:rsidR="00211103">
        <w:rPr>
          <w:rFonts w:ascii="Times New Roman" w:hAnsi="Times New Roman" w:cs="Times New Roman"/>
          <w:sz w:val="24"/>
          <w:szCs w:val="24"/>
        </w:rPr>
        <w:t xml:space="preserve"> </w:t>
      </w:r>
      <w:r w:rsidRPr="00211103">
        <w:rPr>
          <w:rFonts w:ascii="Times New Roman" w:hAnsi="Times New Roman" w:cs="Times New Roman"/>
          <w:sz w:val="24"/>
          <w:szCs w:val="24"/>
        </w:rPr>
        <w:t>kwocie</w:t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="00913E8D" w:rsidRPr="00211103">
        <w:rPr>
          <w:rFonts w:ascii="Times New Roman" w:hAnsi="Times New Roman" w:cs="Times New Roman"/>
          <w:sz w:val="24"/>
          <w:szCs w:val="24"/>
        </w:rPr>
        <w:tab/>
      </w:r>
      <w:r w:rsidRPr="00211103">
        <w:rPr>
          <w:rFonts w:ascii="Times New Roman" w:hAnsi="Times New Roman" w:cs="Times New Roman"/>
          <w:sz w:val="24"/>
          <w:szCs w:val="24"/>
        </w:rPr>
        <w:t>17</w:t>
      </w:r>
      <w:r w:rsidR="00722502">
        <w:rPr>
          <w:rFonts w:ascii="Times New Roman" w:hAnsi="Times New Roman" w:cs="Times New Roman"/>
          <w:sz w:val="24"/>
          <w:szCs w:val="24"/>
        </w:rPr>
        <w:t> 67</w:t>
      </w:r>
      <w:r w:rsidR="00FF4301">
        <w:rPr>
          <w:rFonts w:ascii="Times New Roman" w:hAnsi="Times New Roman" w:cs="Times New Roman"/>
          <w:sz w:val="24"/>
          <w:szCs w:val="24"/>
        </w:rPr>
        <w:t>1</w:t>
      </w:r>
      <w:r w:rsidR="00A113F4">
        <w:rPr>
          <w:rFonts w:ascii="Times New Roman" w:hAnsi="Times New Roman" w:cs="Times New Roman"/>
          <w:sz w:val="24"/>
          <w:szCs w:val="24"/>
        </w:rPr>
        <w:t xml:space="preserve"> 557 </w:t>
      </w:r>
      <w:r w:rsidRPr="00211103">
        <w:rPr>
          <w:rFonts w:ascii="Times New Roman" w:hAnsi="Times New Roman" w:cs="Times New Roman"/>
          <w:sz w:val="24"/>
          <w:szCs w:val="24"/>
        </w:rPr>
        <w:t>zł</w:t>
      </w:r>
      <w:r w:rsidR="00913E8D" w:rsidRPr="00211103">
        <w:rPr>
          <w:rFonts w:ascii="Times New Roman" w:hAnsi="Times New Roman" w:cs="Times New Roman"/>
          <w:sz w:val="24"/>
          <w:szCs w:val="24"/>
        </w:rPr>
        <w:t>,</w:t>
      </w:r>
    </w:p>
    <w:p w:rsidR="00913E8D" w:rsidRPr="00211103" w:rsidRDefault="00913E8D" w:rsidP="00211103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załączona do niniejszej uchwały tabelą nr 2.</w:t>
      </w:r>
    </w:p>
    <w:p w:rsidR="00913E8D" w:rsidRPr="00211103" w:rsidRDefault="00913E8D" w:rsidP="00913E8D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 wyniku powyższych zmian § 2 Uchwały Budżetowej Gminy Zakrzew na 2021 rok otrzymuje następujące brzmienie:</w:t>
      </w:r>
    </w:p>
    <w:p w:rsidR="00913E8D" w:rsidRPr="00211103" w:rsidRDefault="00913E8D" w:rsidP="00913E8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„1)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defic</w:t>
      </w:r>
      <w:r w:rsidR="00722502">
        <w:rPr>
          <w:rFonts w:ascii="Times New Roman" w:hAnsi="Times New Roman" w:cs="Times New Roman"/>
          <w:sz w:val="24"/>
          <w:szCs w:val="24"/>
        </w:rPr>
        <w:t>yt budżetu w wysokości 7 05</w:t>
      </w:r>
      <w:r w:rsidR="00211103" w:rsidRPr="00211103">
        <w:rPr>
          <w:rFonts w:ascii="Times New Roman" w:hAnsi="Times New Roman" w:cs="Times New Roman"/>
          <w:sz w:val="24"/>
          <w:szCs w:val="24"/>
        </w:rPr>
        <w:t>4 489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 sfinansowany przychodami pochodzącymi z:</w:t>
      </w:r>
    </w:p>
    <w:p w:rsidR="00913E8D" w:rsidRPr="00211103" w:rsidRDefault="00913E8D" w:rsidP="00913E8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kredytów w kwocie 2 000 000 zł,</w:t>
      </w:r>
    </w:p>
    <w:p w:rsidR="00913E8D" w:rsidRDefault="00913E8D" w:rsidP="00913E8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przychodów </w:t>
      </w:r>
      <w:proofErr w:type="spellStart"/>
      <w:r w:rsidRPr="00211103">
        <w:rPr>
          <w:rFonts w:ascii="Times New Roman" w:hAnsi="Times New Roman" w:cs="Times New Roman"/>
          <w:sz w:val="24"/>
          <w:szCs w:val="24"/>
        </w:rPr>
        <w:t>jst</w:t>
      </w:r>
      <w:proofErr w:type="spellEnd"/>
      <w:r w:rsidRPr="00211103">
        <w:rPr>
          <w:rFonts w:ascii="Times New Roman" w:hAnsi="Times New Roman" w:cs="Times New Roman"/>
          <w:sz w:val="24"/>
          <w:szCs w:val="24"/>
        </w:rPr>
        <w:t xml:space="preserve"> z niewykorzystanych środków pieniężnych na rachunku bieżącym budżetu, wynikających z rozliczenia dochodów i wydatków n</w:t>
      </w:r>
      <w:r w:rsidR="00211103" w:rsidRPr="00211103">
        <w:rPr>
          <w:rFonts w:ascii="Times New Roman" w:hAnsi="Times New Roman" w:cs="Times New Roman"/>
          <w:sz w:val="24"/>
          <w:szCs w:val="24"/>
        </w:rPr>
        <w:t>imi finansowanych związanych ze</w:t>
      </w:r>
      <w:r w:rsidRPr="00211103">
        <w:rPr>
          <w:rFonts w:ascii="Times New Roman" w:hAnsi="Times New Roman" w:cs="Times New Roman"/>
          <w:sz w:val="24"/>
          <w:szCs w:val="24"/>
        </w:rPr>
        <w:t xml:space="preserve"> szczególnymi zasadami wykonywania budżetu określonymi </w:t>
      </w:r>
      <w:r w:rsidR="00AA79BD">
        <w:rPr>
          <w:rFonts w:ascii="Times New Roman" w:hAnsi="Times New Roman" w:cs="Times New Roman"/>
          <w:sz w:val="24"/>
          <w:szCs w:val="24"/>
        </w:rPr>
        <w:br/>
      </w:r>
      <w:r w:rsidRPr="00211103">
        <w:rPr>
          <w:rFonts w:ascii="Times New Roman" w:hAnsi="Times New Roman" w:cs="Times New Roman"/>
          <w:sz w:val="24"/>
          <w:szCs w:val="24"/>
        </w:rPr>
        <w:t xml:space="preserve">odrębnych ustawach w kwocie </w:t>
      </w:r>
      <w:r w:rsidR="00F173F0" w:rsidRPr="00211103">
        <w:rPr>
          <w:rFonts w:ascii="Times New Roman" w:hAnsi="Times New Roman" w:cs="Times New Roman"/>
          <w:sz w:val="24"/>
          <w:szCs w:val="24"/>
        </w:rPr>
        <w:t>4 674 4</w:t>
      </w:r>
      <w:r w:rsidR="00211103" w:rsidRPr="00211103">
        <w:rPr>
          <w:rFonts w:ascii="Times New Roman" w:hAnsi="Times New Roman" w:cs="Times New Roman"/>
          <w:sz w:val="24"/>
          <w:szCs w:val="24"/>
        </w:rPr>
        <w:t>89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0331E" w:rsidRPr="00211103" w:rsidRDefault="0090331E" w:rsidP="00913E8D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środków, o których mowa w art. 217 ust. 2 pkt. 6 ustawy o fi</w:t>
      </w:r>
      <w:r w:rsidR="00722502">
        <w:rPr>
          <w:rFonts w:ascii="Times New Roman" w:hAnsi="Times New Roman" w:cs="Times New Roman"/>
          <w:sz w:val="24"/>
          <w:szCs w:val="24"/>
        </w:rPr>
        <w:t>nansach publicznych w  kwocie 38</w:t>
      </w:r>
      <w:r>
        <w:rPr>
          <w:rFonts w:ascii="Times New Roman" w:hAnsi="Times New Roman" w:cs="Times New Roman"/>
          <w:sz w:val="24"/>
          <w:szCs w:val="24"/>
        </w:rPr>
        <w:t>0 000 zł,</w:t>
      </w:r>
    </w:p>
    <w:p w:rsidR="00913E8D" w:rsidRPr="00211103" w:rsidRDefault="00913E8D" w:rsidP="00913E8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2)</w:t>
      </w:r>
      <w:r w:rsidRPr="00211103">
        <w:rPr>
          <w:rFonts w:ascii="Times New Roman" w:hAnsi="Times New Roman" w:cs="Times New Roman"/>
          <w:sz w:val="24"/>
          <w:szCs w:val="24"/>
        </w:rPr>
        <w:tab/>
        <w:t xml:space="preserve">Ustala się przychody budżetu w kwocie </w:t>
      </w:r>
      <w:r w:rsidR="0090331E">
        <w:rPr>
          <w:rFonts w:ascii="Times New Roman" w:hAnsi="Times New Roman" w:cs="Times New Roman"/>
          <w:sz w:val="24"/>
          <w:szCs w:val="24"/>
        </w:rPr>
        <w:t>10 9</w:t>
      </w:r>
      <w:r w:rsidR="00722502">
        <w:rPr>
          <w:rFonts w:ascii="Times New Roman" w:hAnsi="Times New Roman" w:cs="Times New Roman"/>
          <w:sz w:val="24"/>
          <w:szCs w:val="24"/>
        </w:rPr>
        <w:t>9</w:t>
      </w:r>
      <w:r w:rsidR="00211103" w:rsidRPr="00211103">
        <w:rPr>
          <w:rFonts w:ascii="Times New Roman" w:hAnsi="Times New Roman" w:cs="Times New Roman"/>
          <w:sz w:val="24"/>
          <w:szCs w:val="24"/>
        </w:rPr>
        <w:t>6 303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 z następujących tytułów:</w:t>
      </w:r>
    </w:p>
    <w:p w:rsidR="00913E8D" w:rsidRPr="00211103" w:rsidRDefault="00913E8D" w:rsidP="00F173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kredytów w kwocie 5 941 814 zł,</w:t>
      </w:r>
    </w:p>
    <w:p w:rsidR="00F173F0" w:rsidRDefault="00913E8D" w:rsidP="00F173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 xml:space="preserve">z niewykorzystanych środków pieniężnych na rachunku bieżącym budżetu, wynikających z rozliczenia dochodów i wydatków nimi finansowanych związanych zez szczególnymi zasadami wykonywania budżetu określonymi w odrębnych ustawach w kwocie </w:t>
      </w:r>
      <w:r w:rsidR="00211103" w:rsidRPr="00211103">
        <w:rPr>
          <w:rFonts w:ascii="Times New Roman" w:hAnsi="Times New Roman" w:cs="Times New Roman"/>
          <w:sz w:val="24"/>
          <w:szCs w:val="24"/>
        </w:rPr>
        <w:t>4 674 489</w:t>
      </w:r>
      <w:r w:rsidRPr="00211103">
        <w:rPr>
          <w:rFonts w:ascii="Times New Roman" w:hAnsi="Times New Roman" w:cs="Times New Roman"/>
          <w:sz w:val="24"/>
          <w:szCs w:val="24"/>
        </w:rPr>
        <w:t xml:space="preserve"> zł,</w:t>
      </w:r>
    </w:p>
    <w:p w:rsidR="0090331E" w:rsidRPr="0090331E" w:rsidRDefault="0090331E" w:rsidP="0090331E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wolnych środków, o których mowa w art. 217 ust. 2 pkt. 6 ustawy o fi</w:t>
      </w:r>
      <w:r w:rsidR="00722502">
        <w:rPr>
          <w:rFonts w:ascii="Times New Roman" w:hAnsi="Times New Roman" w:cs="Times New Roman"/>
          <w:sz w:val="24"/>
          <w:szCs w:val="24"/>
        </w:rPr>
        <w:t>nansach publicznych w  kwocie 38</w:t>
      </w:r>
      <w:r>
        <w:rPr>
          <w:rFonts w:ascii="Times New Roman" w:hAnsi="Times New Roman" w:cs="Times New Roman"/>
          <w:sz w:val="24"/>
          <w:szCs w:val="24"/>
        </w:rPr>
        <w:t>0 000 zł,</w:t>
      </w:r>
    </w:p>
    <w:p w:rsidR="00913E8D" w:rsidRPr="00211103" w:rsidRDefault="00913E8D" w:rsidP="00F173F0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tabelą nr 4 do niniejszej uchwały,</w:t>
      </w:r>
    </w:p>
    <w:p w:rsidR="00913E8D" w:rsidRPr="00211103" w:rsidRDefault="00913E8D" w:rsidP="00913E8D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3)</w:t>
      </w:r>
      <w:r w:rsidRPr="00211103">
        <w:rPr>
          <w:rFonts w:ascii="Times New Roman" w:hAnsi="Times New Roman" w:cs="Times New Roman"/>
          <w:sz w:val="24"/>
          <w:szCs w:val="24"/>
        </w:rPr>
        <w:tab/>
        <w:t>Ustala się rozchody budżetu w kwocie 3 941 814 zł przeznaczone na:</w:t>
      </w:r>
    </w:p>
    <w:p w:rsidR="00913E8D" w:rsidRPr="00211103" w:rsidRDefault="00913E8D" w:rsidP="00F173F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</w:t>
      </w:r>
      <w:r w:rsidR="0090331E">
        <w:rPr>
          <w:rFonts w:ascii="Times New Roman" w:hAnsi="Times New Roman" w:cs="Times New Roman"/>
          <w:sz w:val="24"/>
          <w:szCs w:val="24"/>
        </w:rPr>
        <w:t>płatę rat kredytów w kwocie 3 75</w:t>
      </w:r>
      <w:r w:rsidRPr="00211103">
        <w:rPr>
          <w:rFonts w:ascii="Times New Roman" w:hAnsi="Times New Roman" w:cs="Times New Roman"/>
          <w:sz w:val="24"/>
          <w:szCs w:val="24"/>
        </w:rPr>
        <w:t>0 000 zł,</w:t>
      </w:r>
    </w:p>
    <w:p w:rsidR="00913E8D" w:rsidRPr="00211103" w:rsidRDefault="00913E8D" w:rsidP="00F173F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spłatę rat pożyczek w kwocie     191 814 zł,</w:t>
      </w:r>
    </w:p>
    <w:p w:rsidR="00913E8D" w:rsidRPr="00211103" w:rsidRDefault="00913E8D" w:rsidP="00F173F0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zgodnie z tabelą nr 5 do niniejszej uchwały</w:t>
      </w:r>
      <w:r w:rsidR="00F173F0" w:rsidRPr="00211103">
        <w:rPr>
          <w:rFonts w:ascii="Times New Roman" w:hAnsi="Times New Roman" w:cs="Times New Roman"/>
          <w:sz w:val="24"/>
          <w:szCs w:val="24"/>
        </w:rPr>
        <w:t>.</w:t>
      </w:r>
    </w:p>
    <w:p w:rsidR="00F173F0" w:rsidRPr="00211103" w:rsidRDefault="00F173F0" w:rsidP="00F173F0">
      <w:pPr>
        <w:pStyle w:val="Akapitzlist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D62585" w:rsidRPr="00211103" w:rsidRDefault="00D62585" w:rsidP="00913E8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1103">
        <w:rPr>
          <w:rFonts w:ascii="Times New Roman" w:hAnsi="Times New Roman" w:cs="Times New Roman"/>
          <w:b/>
          <w:sz w:val="24"/>
          <w:szCs w:val="24"/>
        </w:rPr>
        <w:t>§ 3.</w:t>
      </w:r>
    </w:p>
    <w:p w:rsidR="00D62585" w:rsidRPr="00211103" w:rsidRDefault="00D62585" w:rsidP="00913E8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D62585" w:rsidRPr="00211103" w:rsidRDefault="00D62585" w:rsidP="00913E8D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103">
        <w:rPr>
          <w:rFonts w:ascii="Times New Roman" w:hAnsi="Times New Roman" w:cs="Times New Roman"/>
          <w:sz w:val="24"/>
          <w:szCs w:val="24"/>
        </w:rPr>
        <w:t>Uchwała wchodzi wżycie zdniem podjęcia iobowiązuje wroku budżetowym 2021.</w:t>
      </w:r>
    </w:p>
    <w:p w:rsidR="00D62585" w:rsidRPr="00AA79BD" w:rsidRDefault="00D62585" w:rsidP="00913E8D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31E" w:rsidRDefault="0012009F" w:rsidP="0012009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12009F" w:rsidRDefault="0012009F" w:rsidP="0012009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2009F" w:rsidRPr="00AA79BD" w:rsidRDefault="0012009F" w:rsidP="0012009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Janusz Stawczyk </w:t>
      </w:r>
    </w:p>
    <w:p w:rsidR="00AA79BD" w:rsidRPr="00AA79BD" w:rsidRDefault="00AA79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A79BD" w:rsidRPr="00AA79BD" w:rsidSect="003C6E53">
      <w:pgSz w:w="12240" w:h="15840"/>
      <w:pgMar w:top="851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12E6E"/>
    <w:multiLevelType w:val="hybridMultilevel"/>
    <w:tmpl w:val="746A60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6BEE"/>
    <w:multiLevelType w:val="hybridMultilevel"/>
    <w:tmpl w:val="51021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53311"/>
    <w:multiLevelType w:val="hybridMultilevel"/>
    <w:tmpl w:val="C7745C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669B0"/>
    <w:multiLevelType w:val="hybridMultilevel"/>
    <w:tmpl w:val="83C8F7C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D479CC"/>
    <w:multiLevelType w:val="hybridMultilevel"/>
    <w:tmpl w:val="35D6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76B21"/>
    <w:multiLevelType w:val="hybridMultilevel"/>
    <w:tmpl w:val="517428F6"/>
    <w:lvl w:ilvl="0" w:tplc="BB5AF0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E25A6"/>
    <w:multiLevelType w:val="hybridMultilevel"/>
    <w:tmpl w:val="287473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701"/>
    <w:multiLevelType w:val="hybridMultilevel"/>
    <w:tmpl w:val="B92C8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B0C8D"/>
    <w:multiLevelType w:val="hybridMultilevel"/>
    <w:tmpl w:val="87566F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3B107F"/>
    <w:multiLevelType w:val="hybridMultilevel"/>
    <w:tmpl w:val="07C8DD5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B25573"/>
    <w:multiLevelType w:val="hybridMultilevel"/>
    <w:tmpl w:val="EABA72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585"/>
    <w:rsid w:val="0002107A"/>
    <w:rsid w:val="000370E6"/>
    <w:rsid w:val="000564F1"/>
    <w:rsid w:val="0008791E"/>
    <w:rsid w:val="00090C81"/>
    <w:rsid w:val="0012009F"/>
    <w:rsid w:val="00137B17"/>
    <w:rsid w:val="00211103"/>
    <w:rsid w:val="002C7AC2"/>
    <w:rsid w:val="0033319A"/>
    <w:rsid w:val="00333683"/>
    <w:rsid w:val="003B3099"/>
    <w:rsid w:val="003C2EBB"/>
    <w:rsid w:val="003C6E53"/>
    <w:rsid w:val="003E5EE4"/>
    <w:rsid w:val="004A7258"/>
    <w:rsid w:val="00562C06"/>
    <w:rsid w:val="005710A8"/>
    <w:rsid w:val="005B28DB"/>
    <w:rsid w:val="005F6FD2"/>
    <w:rsid w:val="006F644A"/>
    <w:rsid w:val="00722502"/>
    <w:rsid w:val="008B75C7"/>
    <w:rsid w:val="0090331E"/>
    <w:rsid w:val="00913E8D"/>
    <w:rsid w:val="009C6608"/>
    <w:rsid w:val="00A113F4"/>
    <w:rsid w:val="00A25638"/>
    <w:rsid w:val="00AA79BD"/>
    <w:rsid w:val="00AE2B56"/>
    <w:rsid w:val="00BA1C9B"/>
    <w:rsid w:val="00C27DEF"/>
    <w:rsid w:val="00C77D8F"/>
    <w:rsid w:val="00D26B70"/>
    <w:rsid w:val="00D62585"/>
    <w:rsid w:val="00DA17A8"/>
    <w:rsid w:val="00DB2DFA"/>
    <w:rsid w:val="00E3131C"/>
    <w:rsid w:val="00F173F0"/>
    <w:rsid w:val="00F36FBF"/>
    <w:rsid w:val="00FE173C"/>
    <w:rsid w:val="00FF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93067A-A77B-4835-94BF-E22D2A86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6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2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5C295-7C65-46FC-9CE6-A87C5497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</dc:creator>
  <cp:lastModifiedBy>Marta Podgórska</cp:lastModifiedBy>
  <cp:revision>2</cp:revision>
  <cp:lastPrinted>2021-06-16T09:03:00Z</cp:lastPrinted>
  <dcterms:created xsi:type="dcterms:W3CDTF">2021-06-21T12:37:00Z</dcterms:created>
  <dcterms:modified xsi:type="dcterms:W3CDTF">2021-06-21T12:37:00Z</dcterms:modified>
</cp:coreProperties>
</file>