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547" w:rsidRPr="00A043F4" w:rsidRDefault="00445547" w:rsidP="007B259C">
      <w:pPr>
        <w:spacing w:after="0" w:line="360" w:lineRule="auto"/>
        <w:jc w:val="center"/>
        <w:rPr>
          <w:rFonts w:cstheme="minorHAnsi"/>
          <w:b/>
        </w:rPr>
      </w:pPr>
      <w:r w:rsidRPr="00A043F4">
        <w:rPr>
          <w:rFonts w:cstheme="minorHAnsi"/>
          <w:b/>
        </w:rPr>
        <w:t>U</w:t>
      </w:r>
      <w:r w:rsidR="007B259C" w:rsidRPr="00A043F4">
        <w:rPr>
          <w:rFonts w:cstheme="minorHAnsi"/>
          <w:b/>
        </w:rPr>
        <w:t>chwała</w:t>
      </w:r>
      <w:r w:rsidRPr="00A043F4">
        <w:rPr>
          <w:rFonts w:cstheme="minorHAnsi"/>
          <w:b/>
        </w:rPr>
        <w:t xml:space="preserve"> Nr </w:t>
      </w:r>
      <w:r w:rsidR="007B259C" w:rsidRPr="00A043F4">
        <w:rPr>
          <w:rFonts w:cstheme="minorHAnsi"/>
          <w:b/>
        </w:rPr>
        <w:t>XXXIV/297/2021</w:t>
      </w:r>
    </w:p>
    <w:p w:rsidR="00445547" w:rsidRPr="00A043F4" w:rsidRDefault="00445547" w:rsidP="007B259C">
      <w:pPr>
        <w:spacing w:after="0" w:line="360" w:lineRule="auto"/>
        <w:jc w:val="center"/>
        <w:rPr>
          <w:rFonts w:cstheme="minorHAnsi"/>
        </w:rPr>
      </w:pPr>
      <w:r w:rsidRPr="00A043F4">
        <w:rPr>
          <w:rFonts w:cstheme="minorHAnsi"/>
        </w:rPr>
        <w:t>Rady Gminy w Z</w:t>
      </w:r>
      <w:r w:rsidR="00A043F4" w:rsidRPr="00A043F4">
        <w:rPr>
          <w:rFonts w:cstheme="minorHAnsi"/>
        </w:rPr>
        <w:t>akrzewie</w:t>
      </w:r>
    </w:p>
    <w:p w:rsidR="00445547" w:rsidRDefault="00445547" w:rsidP="007B259C">
      <w:pPr>
        <w:spacing w:after="0" w:line="360" w:lineRule="auto"/>
        <w:jc w:val="center"/>
        <w:rPr>
          <w:rFonts w:cstheme="minorHAnsi"/>
          <w:b/>
        </w:rPr>
      </w:pPr>
      <w:r w:rsidRPr="00A043F4">
        <w:rPr>
          <w:rFonts w:cstheme="minorHAnsi"/>
          <w:b/>
        </w:rPr>
        <w:t>z dnia</w:t>
      </w:r>
      <w:r w:rsidR="007B259C" w:rsidRPr="00A043F4">
        <w:rPr>
          <w:rFonts w:cstheme="minorHAnsi"/>
          <w:b/>
        </w:rPr>
        <w:t xml:space="preserve"> 25 listopada</w:t>
      </w:r>
      <w:r w:rsidRPr="00A043F4">
        <w:rPr>
          <w:rFonts w:cstheme="minorHAnsi"/>
          <w:b/>
        </w:rPr>
        <w:t xml:space="preserve"> 2021</w:t>
      </w:r>
      <w:r w:rsidR="007B259C" w:rsidRPr="00A043F4">
        <w:rPr>
          <w:rFonts w:cstheme="minorHAnsi"/>
          <w:b/>
        </w:rPr>
        <w:t xml:space="preserve"> </w:t>
      </w:r>
      <w:r w:rsidRPr="00A043F4">
        <w:rPr>
          <w:rFonts w:cstheme="minorHAnsi"/>
          <w:b/>
        </w:rPr>
        <w:t>r</w:t>
      </w:r>
      <w:r w:rsidR="007B259C" w:rsidRPr="00A043F4">
        <w:rPr>
          <w:rFonts w:cstheme="minorHAnsi"/>
          <w:b/>
        </w:rPr>
        <w:t>.</w:t>
      </w:r>
    </w:p>
    <w:p w:rsidR="00A043F4" w:rsidRPr="00A043F4" w:rsidRDefault="00A043F4" w:rsidP="007B259C">
      <w:pPr>
        <w:spacing w:after="0" w:line="360" w:lineRule="auto"/>
        <w:jc w:val="center"/>
        <w:rPr>
          <w:rFonts w:cstheme="minorHAnsi"/>
          <w:b/>
        </w:rPr>
      </w:pPr>
    </w:p>
    <w:p w:rsidR="007B259C" w:rsidRPr="007B259C" w:rsidRDefault="007B259C" w:rsidP="007B259C">
      <w:pPr>
        <w:spacing w:after="0" w:line="240" w:lineRule="auto"/>
        <w:jc w:val="center"/>
        <w:rPr>
          <w:rFonts w:cstheme="minorHAnsi"/>
        </w:rPr>
      </w:pPr>
    </w:p>
    <w:p w:rsidR="00445547" w:rsidRPr="007B259C" w:rsidRDefault="00445547" w:rsidP="007B259C">
      <w:pPr>
        <w:jc w:val="both"/>
        <w:rPr>
          <w:rFonts w:cstheme="minorHAnsi"/>
          <w:b/>
        </w:rPr>
      </w:pPr>
      <w:r w:rsidRPr="007B259C">
        <w:rPr>
          <w:rFonts w:cstheme="minorHAnsi"/>
          <w:b/>
        </w:rPr>
        <w:t>w sprawie wystąpienia do Ministra Spraw Wewnętrznych</w:t>
      </w:r>
      <w:r w:rsidR="002604B7" w:rsidRPr="007B259C">
        <w:rPr>
          <w:rFonts w:cstheme="minorHAnsi"/>
          <w:b/>
        </w:rPr>
        <w:t xml:space="preserve"> i Administracyjnych z wnioskiem </w:t>
      </w:r>
      <w:r w:rsidR="007B259C" w:rsidRPr="007B259C">
        <w:rPr>
          <w:rFonts w:cstheme="minorHAnsi"/>
          <w:b/>
        </w:rPr>
        <w:br/>
      </w:r>
      <w:r w:rsidR="002604B7" w:rsidRPr="007B259C">
        <w:rPr>
          <w:rFonts w:cstheme="minorHAnsi"/>
          <w:b/>
        </w:rPr>
        <w:t xml:space="preserve">w przedmiocie zniesienia urzędowych nazw miejscowości Folwark i Herników </w:t>
      </w:r>
    </w:p>
    <w:p w:rsidR="00445547" w:rsidRPr="007B259C" w:rsidRDefault="00445547" w:rsidP="00445547">
      <w:pPr>
        <w:jc w:val="both"/>
        <w:rPr>
          <w:rFonts w:cstheme="minorHAnsi"/>
        </w:rPr>
      </w:pPr>
      <w:r w:rsidRPr="007B259C">
        <w:rPr>
          <w:rFonts w:cstheme="minorHAnsi"/>
        </w:rPr>
        <w:tab/>
        <w:t>Na</w:t>
      </w:r>
      <w:r w:rsidR="002604B7" w:rsidRPr="007B259C">
        <w:rPr>
          <w:rFonts w:cstheme="minorHAnsi"/>
        </w:rPr>
        <w:t xml:space="preserve"> podstawie art. 18 ust. 2 pkt 15</w:t>
      </w:r>
      <w:r w:rsidRPr="007B259C">
        <w:rPr>
          <w:rFonts w:cstheme="minorHAnsi"/>
        </w:rPr>
        <w:t xml:space="preserve"> ustawy z dnia 8 marca 1990 roku </w:t>
      </w:r>
      <w:r w:rsidR="007B259C">
        <w:rPr>
          <w:rFonts w:cstheme="minorHAnsi"/>
        </w:rPr>
        <w:t xml:space="preserve">o samorządzie gminnym </w:t>
      </w:r>
      <w:r w:rsidR="007B259C">
        <w:rPr>
          <w:rFonts w:cstheme="minorHAnsi"/>
        </w:rPr>
        <w:br/>
        <w:t>(</w:t>
      </w:r>
      <w:r w:rsidR="004647A1" w:rsidRPr="007B259C">
        <w:rPr>
          <w:rFonts w:cstheme="minorHAnsi"/>
          <w:sz w:val="24"/>
          <w:szCs w:val="24"/>
        </w:rPr>
        <w:t>Dz.U. z 2021 r. poz. 1372</w:t>
      </w:r>
      <w:r w:rsidRPr="007B259C">
        <w:rPr>
          <w:rFonts w:cstheme="minorHAnsi"/>
          <w:sz w:val="24"/>
          <w:szCs w:val="24"/>
        </w:rPr>
        <w:t xml:space="preserve"> z późn.zm.</w:t>
      </w:r>
      <w:r w:rsidRPr="007B259C">
        <w:rPr>
          <w:rFonts w:cstheme="minorHAnsi"/>
        </w:rPr>
        <w:t xml:space="preserve">) </w:t>
      </w:r>
      <w:r w:rsidR="002604B7" w:rsidRPr="007B259C">
        <w:rPr>
          <w:rFonts w:cstheme="minorHAnsi"/>
        </w:rPr>
        <w:t xml:space="preserve">oraz art. 8 ust. 1 i 4 ustawy z dnia 29 sierpnia 2003 r. </w:t>
      </w:r>
      <w:r w:rsidR="007B259C">
        <w:rPr>
          <w:rFonts w:cstheme="minorHAnsi"/>
        </w:rPr>
        <w:br/>
      </w:r>
      <w:r w:rsidR="002604B7" w:rsidRPr="007B259C">
        <w:rPr>
          <w:rFonts w:cstheme="minorHAnsi"/>
        </w:rPr>
        <w:t>o urzędowych nazwach miejscowości i obiektów fizjograficznych (Dz.U. z 20</w:t>
      </w:r>
      <w:r w:rsidR="008D6F36" w:rsidRPr="007B259C">
        <w:rPr>
          <w:rFonts w:cstheme="minorHAnsi"/>
        </w:rPr>
        <w:t xml:space="preserve">19 r. poz. 1443) </w:t>
      </w:r>
      <w:r w:rsidRPr="007B259C">
        <w:rPr>
          <w:rFonts w:cstheme="minorHAnsi"/>
        </w:rPr>
        <w:t>Rada Gminy w Zakrzewie uchwala, co następuje:</w:t>
      </w:r>
    </w:p>
    <w:p w:rsidR="00445547" w:rsidRPr="007B259C" w:rsidRDefault="00445547" w:rsidP="00445547">
      <w:pPr>
        <w:jc w:val="center"/>
        <w:rPr>
          <w:rFonts w:cstheme="minorHAnsi"/>
          <w:b/>
        </w:rPr>
      </w:pPr>
      <w:r w:rsidRPr="007B259C">
        <w:rPr>
          <w:rFonts w:cstheme="minorHAnsi"/>
          <w:b/>
        </w:rPr>
        <w:t>§ 1.</w:t>
      </w:r>
    </w:p>
    <w:p w:rsidR="00445547" w:rsidRPr="007B259C" w:rsidRDefault="008D6F36" w:rsidP="00445547">
      <w:pPr>
        <w:jc w:val="both"/>
        <w:rPr>
          <w:rFonts w:cstheme="minorHAnsi"/>
          <w:b/>
        </w:rPr>
      </w:pPr>
      <w:r w:rsidRPr="007B259C">
        <w:rPr>
          <w:rFonts w:cstheme="minorHAnsi"/>
        </w:rPr>
        <w:t>Występuje się do Ministra Spr</w:t>
      </w:r>
      <w:r w:rsidR="00872A75">
        <w:rPr>
          <w:rFonts w:cstheme="minorHAnsi"/>
        </w:rPr>
        <w:t>aw Wewnętrznych i Administracji</w:t>
      </w:r>
      <w:r w:rsidRPr="007B259C">
        <w:rPr>
          <w:rFonts w:cstheme="minorHAnsi"/>
        </w:rPr>
        <w:t>, za pośrednictwem Wojewody Mazowieckiego z wnioskiem w przedmiocie zniesieni</w:t>
      </w:r>
      <w:r w:rsidR="00872A75">
        <w:rPr>
          <w:rFonts w:cstheme="minorHAnsi"/>
        </w:rPr>
        <w:t xml:space="preserve">a urzędowych nazw miejscowości </w:t>
      </w:r>
      <w:bookmarkStart w:id="0" w:name="_GoBack"/>
      <w:bookmarkEnd w:id="0"/>
      <w:r w:rsidR="005B2820" w:rsidRPr="007B259C">
        <w:rPr>
          <w:rFonts w:cstheme="minorHAnsi"/>
        </w:rPr>
        <w:t xml:space="preserve">Folwark </w:t>
      </w:r>
      <w:r w:rsidR="00137615" w:rsidRPr="007B259C">
        <w:rPr>
          <w:rFonts w:cstheme="minorHAnsi"/>
        </w:rPr>
        <w:br/>
      </w:r>
      <w:r w:rsidR="005B2820" w:rsidRPr="007B259C">
        <w:rPr>
          <w:rFonts w:cstheme="minorHAnsi"/>
        </w:rPr>
        <w:t xml:space="preserve">i Herników </w:t>
      </w:r>
      <w:r w:rsidRPr="007B259C">
        <w:rPr>
          <w:rFonts w:cstheme="minorHAnsi"/>
        </w:rPr>
        <w:t>w gminie Zakrzew.</w:t>
      </w:r>
    </w:p>
    <w:p w:rsidR="00445547" w:rsidRPr="007B259C" w:rsidRDefault="00445547" w:rsidP="00445547">
      <w:pPr>
        <w:jc w:val="center"/>
        <w:rPr>
          <w:rFonts w:cstheme="minorHAnsi"/>
          <w:b/>
        </w:rPr>
      </w:pPr>
      <w:r w:rsidRPr="007B259C">
        <w:rPr>
          <w:rFonts w:cstheme="minorHAnsi"/>
          <w:b/>
        </w:rPr>
        <w:t>§ 2.</w:t>
      </w:r>
    </w:p>
    <w:p w:rsidR="008D6F36" w:rsidRPr="007B259C" w:rsidRDefault="008D6F36" w:rsidP="000D7FA3">
      <w:pPr>
        <w:rPr>
          <w:rFonts w:cstheme="minorHAnsi"/>
        </w:rPr>
      </w:pPr>
      <w:r w:rsidRPr="007B259C">
        <w:rPr>
          <w:rFonts w:cstheme="minorHAnsi"/>
        </w:rPr>
        <w:t>Treść wniosku, o którym mowa w § 1</w:t>
      </w:r>
      <w:r w:rsidR="000D7FA3" w:rsidRPr="007B259C">
        <w:rPr>
          <w:rFonts w:cstheme="minorHAnsi"/>
        </w:rPr>
        <w:t xml:space="preserve"> stanowi załącznik do niniejszej uchwały.</w:t>
      </w:r>
    </w:p>
    <w:p w:rsidR="000D7FA3" w:rsidRPr="007B259C" w:rsidRDefault="000D7FA3" w:rsidP="000D7FA3">
      <w:pPr>
        <w:jc w:val="center"/>
        <w:rPr>
          <w:rFonts w:cstheme="minorHAnsi"/>
          <w:b/>
        </w:rPr>
      </w:pPr>
      <w:r w:rsidRPr="007B259C">
        <w:rPr>
          <w:rFonts w:cstheme="minorHAnsi"/>
          <w:b/>
        </w:rPr>
        <w:t>§ 3</w:t>
      </w:r>
    </w:p>
    <w:p w:rsidR="00445547" w:rsidRPr="007B259C" w:rsidRDefault="00445547" w:rsidP="00445547">
      <w:pPr>
        <w:jc w:val="both"/>
        <w:rPr>
          <w:rFonts w:cstheme="minorHAnsi"/>
        </w:rPr>
      </w:pPr>
      <w:r w:rsidRPr="007B259C">
        <w:rPr>
          <w:rFonts w:cstheme="minorHAnsi"/>
        </w:rPr>
        <w:t>Wykonanie uchwały powierza się Wójtowi Gminy Zakrzew.</w:t>
      </w:r>
    </w:p>
    <w:p w:rsidR="00445547" w:rsidRPr="007B259C" w:rsidRDefault="00445547" w:rsidP="00445547">
      <w:pPr>
        <w:jc w:val="center"/>
        <w:rPr>
          <w:rFonts w:cstheme="minorHAnsi"/>
          <w:b/>
        </w:rPr>
      </w:pPr>
      <w:r w:rsidRPr="007B259C">
        <w:rPr>
          <w:rFonts w:cstheme="minorHAnsi"/>
          <w:b/>
        </w:rPr>
        <w:t>§ 3.</w:t>
      </w:r>
    </w:p>
    <w:p w:rsidR="00445547" w:rsidRPr="007B259C" w:rsidRDefault="00445547" w:rsidP="00445547">
      <w:pPr>
        <w:jc w:val="both"/>
        <w:rPr>
          <w:rFonts w:cstheme="minorHAnsi"/>
        </w:rPr>
      </w:pPr>
      <w:r w:rsidRPr="007B259C">
        <w:rPr>
          <w:rFonts w:cstheme="minorHAnsi"/>
        </w:rPr>
        <w:t xml:space="preserve">Uchwała wchodzi w życie </w:t>
      </w:r>
      <w:r w:rsidR="000D7FA3" w:rsidRPr="007B259C">
        <w:rPr>
          <w:rFonts w:cstheme="minorHAnsi"/>
        </w:rPr>
        <w:t>z dniem podjęcia.</w:t>
      </w:r>
    </w:p>
    <w:p w:rsidR="00445547" w:rsidRPr="00872A75" w:rsidRDefault="00445547" w:rsidP="00445547">
      <w:pPr>
        <w:rPr>
          <w:rFonts w:cstheme="minorHAnsi"/>
          <w:b/>
        </w:rPr>
      </w:pPr>
    </w:p>
    <w:p w:rsidR="00445547" w:rsidRPr="00872A75" w:rsidRDefault="007B259C" w:rsidP="00445547">
      <w:pPr>
        <w:rPr>
          <w:rFonts w:cstheme="minorHAnsi"/>
          <w:b/>
        </w:rPr>
      </w:pP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  <w:t>Przewodniczący Rady Gminy</w:t>
      </w:r>
    </w:p>
    <w:p w:rsidR="007B259C" w:rsidRPr="00872A75" w:rsidRDefault="007B259C" w:rsidP="00445547">
      <w:pPr>
        <w:rPr>
          <w:rFonts w:cstheme="minorHAnsi"/>
          <w:b/>
        </w:rPr>
      </w:pP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</w:r>
      <w:r w:rsidRPr="00872A75">
        <w:rPr>
          <w:rFonts w:cstheme="minorHAnsi"/>
          <w:b/>
        </w:rPr>
        <w:tab/>
        <w:t xml:space="preserve">            Janusz Stawczyk</w:t>
      </w:r>
    </w:p>
    <w:p w:rsidR="00445547" w:rsidRPr="007B259C" w:rsidRDefault="00445547" w:rsidP="00445547">
      <w:pPr>
        <w:rPr>
          <w:rFonts w:cstheme="minorHAnsi"/>
        </w:rPr>
      </w:pPr>
    </w:p>
    <w:p w:rsidR="00445547" w:rsidRPr="007B259C" w:rsidRDefault="00445547" w:rsidP="00445547">
      <w:pPr>
        <w:rPr>
          <w:rFonts w:cstheme="minorHAnsi"/>
          <w:i/>
        </w:rPr>
      </w:pPr>
    </w:p>
    <w:p w:rsidR="00445547" w:rsidRPr="007B259C" w:rsidRDefault="00445547" w:rsidP="00445547">
      <w:pPr>
        <w:rPr>
          <w:rFonts w:cstheme="minorHAnsi"/>
          <w:i/>
        </w:rPr>
      </w:pPr>
    </w:p>
    <w:p w:rsidR="00445547" w:rsidRPr="007B259C" w:rsidRDefault="00445547" w:rsidP="00445547">
      <w:pPr>
        <w:rPr>
          <w:rFonts w:cstheme="minorHAnsi"/>
          <w:i/>
        </w:rPr>
      </w:pPr>
    </w:p>
    <w:p w:rsidR="00445547" w:rsidRPr="007B259C" w:rsidRDefault="00445547" w:rsidP="00445547">
      <w:pPr>
        <w:rPr>
          <w:rFonts w:cstheme="minorHAnsi"/>
          <w:i/>
        </w:rPr>
      </w:pPr>
    </w:p>
    <w:p w:rsidR="00445547" w:rsidRPr="007B259C" w:rsidRDefault="00445547" w:rsidP="00445547">
      <w:pPr>
        <w:rPr>
          <w:rFonts w:cstheme="minorHAnsi"/>
          <w:i/>
        </w:rPr>
      </w:pPr>
    </w:p>
    <w:p w:rsidR="000D7FA3" w:rsidRPr="007B259C" w:rsidRDefault="000D7FA3" w:rsidP="00445547">
      <w:pPr>
        <w:rPr>
          <w:rFonts w:cstheme="minorHAnsi"/>
          <w:i/>
        </w:rPr>
      </w:pPr>
    </w:p>
    <w:p w:rsidR="007B259C" w:rsidRDefault="00286E27" w:rsidP="007B259C">
      <w:pPr>
        <w:spacing w:after="0" w:line="240" w:lineRule="auto"/>
        <w:jc w:val="right"/>
        <w:rPr>
          <w:rFonts w:cstheme="minorHAnsi"/>
        </w:rPr>
      </w:pPr>
      <w:r w:rsidRPr="007B259C">
        <w:rPr>
          <w:rFonts w:cstheme="minorHAnsi"/>
        </w:rPr>
        <w:lastRenderedPageBreak/>
        <w:t xml:space="preserve">Załącznik </w:t>
      </w:r>
    </w:p>
    <w:p w:rsidR="00286E27" w:rsidRPr="007B259C" w:rsidRDefault="00286E27" w:rsidP="007B259C">
      <w:pPr>
        <w:spacing w:after="0" w:line="240" w:lineRule="auto"/>
        <w:jc w:val="right"/>
        <w:rPr>
          <w:rFonts w:cstheme="minorHAnsi"/>
        </w:rPr>
      </w:pPr>
      <w:r w:rsidRPr="007B259C">
        <w:rPr>
          <w:rFonts w:cstheme="minorHAnsi"/>
        </w:rPr>
        <w:t>do Uchwały Nr</w:t>
      </w:r>
      <w:r w:rsidR="007B259C">
        <w:rPr>
          <w:rFonts w:cstheme="minorHAnsi"/>
        </w:rPr>
        <w:t xml:space="preserve"> XXXIV/297/2021</w:t>
      </w:r>
    </w:p>
    <w:p w:rsidR="007B259C" w:rsidRDefault="00286E27" w:rsidP="007B259C">
      <w:pPr>
        <w:spacing w:after="0" w:line="240" w:lineRule="auto"/>
        <w:jc w:val="right"/>
        <w:rPr>
          <w:rFonts w:cstheme="minorHAnsi"/>
        </w:rPr>
      </w:pPr>
      <w:r w:rsidRPr="007B259C">
        <w:rPr>
          <w:rFonts w:cstheme="minorHAnsi"/>
        </w:rPr>
        <w:t xml:space="preserve">Rady Gminy w Zakrzewie </w:t>
      </w:r>
    </w:p>
    <w:p w:rsidR="00286E27" w:rsidRPr="007B259C" w:rsidRDefault="00286E27" w:rsidP="007B259C">
      <w:pPr>
        <w:spacing w:after="0" w:line="240" w:lineRule="auto"/>
        <w:jc w:val="right"/>
        <w:rPr>
          <w:rFonts w:cstheme="minorHAnsi"/>
        </w:rPr>
      </w:pPr>
      <w:r w:rsidRPr="007B259C">
        <w:rPr>
          <w:rFonts w:cstheme="minorHAnsi"/>
        </w:rPr>
        <w:t xml:space="preserve">z dnia </w:t>
      </w:r>
      <w:r w:rsidR="007B259C">
        <w:rPr>
          <w:rFonts w:cstheme="minorHAnsi"/>
        </w:rPr>
        <w:t>25 listopada 2021 r.</w:t>
      </w:r>
    </w:p>
    <w:p w:rsidR="007B259C" w:rsidRDefault="007B259C" w:rsidP="00286E27">
      <w:pPr>
        <w:jc w:val="center"/>
        <w:rPr>
          <w:rFonts w:cstheme="minorHAnsi"/>
          <w:b/>
        </w:rPr>
      </w:pPr>
    </w:p>
    <w:p w:rsidR="00445547" w:rsidRPr="007B259C" w:rsidRDefault="00445547" w:rsidP="00286E27">
      <w:pPr>
        <w:jc w:val="center"/>
        <w:rPr>
          <w:rFonts w:cstheme="minorHAnsi"/>
          <w:b/>
        </w:rPr>
      </w:pPr>
      <w:r w:rsidRPr="007B259C">
        <w:rPr>
          <w:rFonts w:cstheme="minorHAnsi"/>
          <w:b/>
        </w:rPr>
        <w:t>Uzasadnienie</w:t>
      </w:r>
    </w:p>
    <w:p w:rsidR="000D7FA3" w:rsidRPr="007B259C" w:rsidRDefault="00337D80" w:rsidP="0089768E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>Pismem z dnia 09 lipca 2021 r., nr KN-PRNG.630.242.2021 Główny Geodeta Kraju</w:t>
      </w:r>
      <w:r w:rsidR="0089768E" w:rsidRPr="007B259C">
        <w:rPr>
          <w:rFonts w:cstheme="minorHAnsi"/>
        </w:rPr>
        <w:t xml:space="preserve"> realizując zadanie polegające na ustaleniu lokalizacji przestrzennej urzędowych nazw miejscowości z obszaru gminy Zakrzew ujętych w </w:t>
      </w:r>
      <w:r w:rsidR="0089768E" w:rsidRPr="007B259C">
        <w:rPr>
          <w:rFonts w:cstheme="minorHAnsi"/>
          <w:i/>
        </w:rPr>
        <w:t>„Urzędowym wykazie nazw miejscowości i ich części”</w:t>
      </w:r>
      <w:r w:rsidR="0089768E" w:rsidRPr="007B259C">
        <w:rPr>
          <w:rFonts w:cstheme="minorHAnsi"/>
        </w:rPr>
        <w:t xml:space="preserve">(Dz. U. </w:t>
      </w:r>
      <w:r w:rsidR="00A043F4">
        <w:rPr>
          <w:rFonts w:cstheme="minorHAnsi"/>
        </w:rPr>
        <w:t xml:space="preserve">z </w:t>
      </w:r>
      <w:r w:rsidR="0089768E" w:rsidRPr="007B259C">
        <w:rPr>
          <w:rFonts w:cstheme="minorHAnsi"/>
        </w:rPr>
        <w:t>2019</w:t>
      </w:r>
      <w:r w:rsidR="00A043F4">
        <w:rPr>
          <w:rFonts w:cstheme="minorHAnsi"/>
        </w:rPr>
        <w:t xml:space="preserve"> r.</w:t>
      </w:r>
      <w:r w:rsidR="0089768E" w:rsidRPr="007B259C">
        <w:rPr>
          <w:rFonts w:cstheme="minorHAnsi"/>
        </w:rPr>
        <w:t xml:space="preserve">, poz. 2360) oraz w rejestrze TERYT, zwrócił się z prośbą o analizę i weryfikację posiadanych materiałów źródłowych oraz wskazanie lokalizacji przestrzennej ww. urzędowych </w:t>
      </w:r>
      <w:r w:rsidR="00EF187F" w:rsidRPr="007B259C">
        <w:rPr>
          <w:rFonts w:cstheme="minorHAnsi"/>
        </w:rPr>
        <w:t>nazw miejscowości. W przypadku braku możliwości zidentyfikowania położenia miejscowości lub nazwa nie jest stosowana, na podstawie art. 8 ustawy z dnia 29 sierpnia 2003 r. o urzędowych nazwach miejscowości i obiektów fizjograficznych ( Dz. U.</w:t>
      </w:r>
      <w:r w:rsidR="00A043F4">
        <w:rPr>
          <w:rFonts w:cstheme="minorHAnsi"/>
        </w:rPr>
        <w:t xml:space="preserve"> z </w:t>
      </w:r>
      <w:r w:rsidR="00EF187F" w:rsidRPr="007B259C">
        <w:rPr>
          <w:rFonts w:cstheme="minorHAnsi"/>
        </w:rPr>
        <w:t>2019</w:t>
      </w:r>
      <w:r w:rsidR="00A043F4">
        <w:rPr>
          <w:rFonts w:cstheme="minorHAnsi"/>
        </w:rPr>
        <w:t xml:space="preserve"> r.</w:t>
      </w:r>
      <w:r w:rsidR="00EF187F" w:rsidRPr="007B259C">
        <w:rPr>
          <w:rFonts w:cstheme="minorHAnsi"/>
        </w:rPr>
        <w:t>, poz. 1443), do kompetencji rady gminy należy wszczęcie procedury zniesienia lub zmiany urzędowej nazwy poprzez złożenie formalnego wniosku do ministra właściwego ds. administracji publicznej.</w:t>
      </w:r>
    </w:p>
    <w:p w:rsidR="00EF187F" w:rsidRPr="007B259C" w:rsidRDefault="00EF187F" w:rsidP="0089768E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 xml:space="preserve">Ze względu na fakt, </w:t>
      </w:r>
      <w:r w:rsidR="005B2820" w:rsidRPr="007B259C">
        <w:rPr>
          <w:rFonts w:cstheme="minorHAnsi"/>
        </w:rPr>
        <w:t xml:space="preserve">iż w </w:t>
      </w:r>
      <w:r w:rsidR="005B2820" w:rsidRPr="007B259C">
        <w:rPr>
          <w:rFonts w:cstheme="minorHAnsi"/>
          <w:i/>
        </w:rPr>
        <w:t xml:space="preserve">„Urzędowym wykazie nazw miejscowości i ich części” </w:t>
      </w:r>
      <w:r w:rsidR="005B2820" w:rsidRPr="007B259C">
        <w:rPr>
          <w:rFonts w:cstheme="minorHAnsi"/>
        </w:rPr>
        <w:t>nazwy te występują jako część kolonii oraz część wsi, natomiast nigdy nie występowały jako nazwa miejscowości ani obręby geodezyjne. Nikt nigdy nie był meldowany w tych miejscowościach oraz nigdy nie były używane jako nazwy miejscowości. Z wywiadu przeprowadzonego z mieszkańcami wsi, żaden mieszkaniec nie potrafił wskazać miejsca położenia tych części wsi.</w:t>
      </w:r>
    </w:p>
    <w:p w:rsidR="009B6575" w:rsidRPr="007B259C" w:rsidRDefault="009B6575" w:rsidP="0089768E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>W odpowiedzi na po</w:t>
      </w:r>
      <w:r w:rsidR="004647A1" w:rsidRPr="007B259C">
        <w:rPr>
          <w:rFonts w:cstheme="minorHAnsi"/>
        </w:rPr>
        <w:t>wyższe pismo udzielono</w:t>
      </w:r>
      <w:r w:rsidRPr="007B259C">
        <w:rPr>
          <w:rFonts w:cstheme="minorHAnsi"/>
        </w:rPr>
        <w:t xml:space="preserve"> odpowiedzi, iż do końca roku 2021 planowane jest złożenie wniosku do właściwego Ministra o zniesienie niestosowanych już nazw miejscowości Folwark oraz Herników.</w:t>
      </w:r>
    </w:p>
    <w:p w:rsidR="005B2820" w:rsidRPr="007B259C" w:rsidRDefault="005B2820" w:rsidP="0089768E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>Ponieważ nigdy nikt nie był meldowany w tych miejscowościach, z tego względu nie przeprowadzono</w:t>
      </w:r>
      <w:r w:rsidR="00A043F4">
        <w:rPr>
          <w:rFonts w:cstheme="minorHAnsi"/>
        </w:rPr>
        <w:t xml:space="preserve"> konsultacji społecznych</w:t>
      </w:r>
      <w:r w:rsidR="006107DD" w:rsidRPr="007B259C">
        <w:rPr>
          <w:rFonts w:cstheme="minorHAnsi"/>
        </w:rPr>
        <w:t>, w temacie zniesienia tych nazw miejscowości.</w:t>
      </w:r>
    </w:p>
    <w:p w:rsidR="009272D5" w:rsidRPr="007B259C" w:rsidRDefault="009272D5" w:rsidP="00286E27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 xml:space="preserve">Zgodnie z art. 8, ust. 4, pkt. 4 ustawy z 29 sierpnia 2003 roku o urzędowych nazwach miejscowości i obiektów fizjograficznych Wójt </w:t>
      </w:r>
      <w:r w:rsidR="00A043F4">
        <w:rPr>
          <w:rFonts w:cstheme="minorHAnsi"/>
        </w:rPr>
        <w:t>G</w:t>
      </w:r>
      <w:r w:rsidRPr="007B259C">
        <w:rPr>
          <w:rFonts w:cstheme="minorHAnsi"/>
        </w:rPr>
        <w:t>miny zwrócił się do Starosty Radomskiego o wyrażenie opinii w sprawie w/w zmiany.</w:t>
      </w:r>
    </w:p>
    <w:p w:rsidR="009272D5" w:rsidRPr="007B259C" w:rsidRDefault="009272D5" w:rsidP="00286E27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>Starosta Powiatu Radomskiego pozytywnie zaopiniował zniesienie urzędowej nazwy miejscowości Herników oraz Folwark</w:t>
      </w:r>
      <w:r w:rsidR="00D01D97" w:rsidRPr="007B259C">
        <w:rPr>
          <w:rFonts w:cstheme="minorHAnsi"/>
        </w:rPr>
        <w:t>.</w:t>
      </w:r>
    </w:p>
    <w:p w:rsidR="00286E27" w:rsidRPr="007B259C" w:rsidRDefault="004647A1" w:rsidP="00286E27">
      <w:pPr>
        <w:ind w:firstLine="708"/>
        <w:jc w:val="both"/>
        <w:rPr>
          <w:rFonts w:cstheme="minorHAnsi"/>
        </w:rPr>
      </w:pPr>
      <w:r w:rsidRPr="007B259C">
        <w:rPr>
          <w:rFonts w:cstheme="minorHAnsi"/>
        </w:rPr>
        <w:t>Omówienie kosztów:</w:t>
      </w:r>
      <w:r w:rsidR="00286E27" w:rsidRPr="007B259C">
        <w:rPr>
          <w:rFonts w:cstheme="minorHAnsi"/>
        </w:rPr>
        <w:t xml:space="preserve"> zniesienie urzędowej nazwy miejscowości Herników oraz Folwark nie spowoduje żadnych kosztów dla mieszkańców ani urzędu, gdyż nikt nigdy nie był meldowany w tych miejscowościach, nazwy te nie występowały jako odrębne miejscowości.</w:t>
      </w:r>
    </w:p>
    <w:p w:rsidR="00C92C1C" w:rsidRDefault="00782E90" w:rsidP="00A043F4">
      <w:pPr>
        <w:ind w:firstLine="708"/>
        <w:jc w:val="both"/>
      </w:pPr>
      <w:r w:rsidRPr="007B259C">
        <w:rPr>
          <w:rFonts w:cstheme="minorHAnsi"/>
        </w:rPr>
        <w:t xml:space="preserve">Wobec powyższego mając na uwadze uporządkowanie </w:t>
      </w:r>
      <w:r w:rsidR="009B6575" w:rsidRPr="007B259C">
        <w:rPr>
          <w:rFonts w:cstheme="minorHAnsi"/>
        </w:rPr>
        <w:t>i ujednolicenie stosowania i używania nazw miejscowości w gminie Zakrzew podjęcie uchwały w proponowanym brzmieniu jest uzasadnione.</w:t>
      </w:r>
    </w:p>
    <w:sectPr w:rsidR="00C92C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547"/>
    <w:rsid w:val="000773C2"/>
    <w:rsid w:val="000D7FA3"/>
    <w:rsid w:val="00117C02"/>
    <w:rsid w:val="00137615"/>
    <w:rsid w:val="001D5588"/>
    <w:rsid w:val="002604B7"/>
    <w:rsid w:val="00286E27"/>
    <w:rsid w:val="00337D80"/>
    <w:rsid w:val="00445547"/>
    <w:rsid w:val="004647A1"/>
    <w:rsid w:val="004E39BD"/>
    <w:rsid w:val="005B2820"/>
    <w:rsid w:val="006107DD"/>
    <w:rsid w:val="00741E1D"/>
    <w:rsid w:val="00782E90"/>
    <w:rsid w:val="007B259C"/>
    <w:rsid w:val="00872A75"/>
    <w:rsid w:val="0089768E"/>
    <w:rsid w:val="008D6F36"/>
    <w:rsid w:val="009272D5"/>
    <w:rsid w:val="009B6575"/>
    <w:rsid w:val="00A043F4"/>
    <w:rsid w:val="00AA31CC"/>
    <w:rsid w:val="00C92C1C"/>
    <w:rsid w:val="00D01D97"/>
    <w:rsid w:val="00D72E17"/>
    <w:rsid w:val="00EF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5C6A1-D2BB-4423-A690-60F8282B5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54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6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4</cp:revision>
  <cp:lastPrinted>2021-11-29T13:51:00Z</cp:lastPrinted>
  <dcterms:created xsi:type="dcterms:W3CDTF">2021-11-29T08:55:00Z</dcterms:created>
  <dcterms:modified xsi:type="dcterms:W3CDTF">2021-11-29T13:52:00Z</dcterms:modified>
</cp:coreProperties>
</file>