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CB5" w:rsidRDefault="00EA5175" w:rsidP="00EA5175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ZARZĄDZENIE </w:t>
      </w:r>
      <w:r w:rsidR="00D27693">
        <w:rPr>
          <w:b/>
          <w:sz w:val="24"/>
          <w:szCs w:val="24"/>
        </w:rPr>
        <w:t>32</w:t>
      </w:r>
      <w:r>
        <w:rPr>
          <w:b/>
          <w:sz w:val="24"/>
          <w:szCs w:val="24"/>
        </w:rPr>
        <w:t>/2014</w:t>
      </w:r>
    </w:p>
    <w:p w:rsidR="00EA5175" w:rsidRDefault="00EA5175" w:rsidP="00EA5175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Wójta Gminy Zakrzew</w:t>
      </w:r>
    </w:p>
    <w:p w:rsidR="00EA5175" w:rsidRDefault="00EA5175" w:rsidP="00EA5175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 dnia </w:t>
      </w:r>
      <w:r w:rsidR="00D27693">
        <w:rPr>
          <w:b/>
          <w:sz w:val="24"/>
          <w:szCs w:val="24"/>
        </w:rPr>
        <w:t>27.06</w:t>
      </w:r>
      <w:r>
        <w:rPr>
          <w:b/>
          <w:sz w:val="24"/>
          <w:szCs w:val="24"/>
        </w:rPr>
        <w:t>.2014 r.</w:t>
      </w:r>
    </w:p>
    <w:p w:rsidR="00EA5175" w:rsidRDefault="00EA5175" w:rsidP="00EA5175">
      <w:pPr>
        <w:jc w:val="center"/>
        <w:rPr>
          <w:b/>
          <w:sz w:val="24"/>
          <w:szCs w:val="24"/>
        </w:rPr>
      </w:pPr>
    </w:p>
    <w:p w:rsidR="00EA5175" w:rsidRDefault="00EA5175" w:rsidP="00EA517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w sprawie: </w:t>
      </w:r>
      <w:r>
        <w:rPr>
          <w:sz w:val="24"/>
          <w:szCs w:val="24"/>
        </w:rPr>
        <w:t>wprowadzenia zmian w Regulaminie Organizacyjnym</w:t>
      </w:r>
      <w:r w:rsidR="004C1B1D">
        <w:rPr>
          <w:sz w:val="24"/>
          <w:szCs w:val="24"/>
        </w:rPr>
        <w:t xml:space="preserve"> Urzędu Gminy w Zakrzewie</w:t>
      </w:r>
    </w:p>
    <w:p w:rsidR="00EA5175" w:rsidRDefault="00EA5175" w:rsidP="00EA5175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EA5175" w:rsidRDefault="00EA5175" w:rsidP="00EA5175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 podstawie art. 33, ust. 2 ustawy z dnia 8 marca 1990 </w:t>
      </w:r>
      <w:r w:rsidR="004C1B1D">
        <w:rPr>
          <w:sz w:val="24"/>
          <w:szCs w:val="24"/>
        </w:rPr>
        <w:t>roku o samorządzie gminnym (</w:t>
      </w:r>
      <w:r>
        <w:rPr>
          <w:sz w:val="24"/>
          <w:szCs w:val="24"/>
        </w:rPr>
        <w:t xml:space="preserve">Dz. U. </w:t>
      </w:r>
      <w:r w:rsidR="004C1B1D">
        <w:rPr>
          <w:sz w:val="24"/>
          <w:szCs w:val="24"/>
        </w:rPr>
        <w:t xml:space="preserve">z 2013 r., poz. 594 z </w:t>
      </w:r>
      <w:proofErr w:type="spellStart"/>
      <w:r w:rsidR="004C1B1D">
        <w:rPr>
          <w:sz w:val="24"/>
          <w:szCs w:val="24"/>
        </w:rPr>
        <w:t>późn</w:t>
      </w:r>
      <w:proofErr w:type="spellEnd"/>
      <w:r w:rsidR="004C1B1D">
        <w:rPr>
          <w:sz w:val="24"/>
          <w:szCs w:val="24"/>
        </w:rPr>
        <w:t>. zm.)</w:t>
      </w:r>
      <w:r>
        <w:rPr>
          <w:sz w:val="24"/>
          <w:szCs w:val="24"/>
        </w:rPr>
        <w:t xml:space="preserve"> zarządzam, co następuje:</w:t>
      </w:r>
    </w:p>
    <w:p w:rsidR="00EA5175" w:rsidRDefault="00EA5175" w:rsidP="00EA517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1</w:t>
      </w:r>
    </w:p>
    <w:p w:rsidR="00EA5175" w:rsidRDefault="00EA5175" w:rsidP="000A332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Wprowadza się następuje zmiany w Regulaminie Orga</w:t>
      </w:r>
      <w:r w:rsidR="004C1B1D">
        <w:rPr>
          <w:sz w:val="24"/>
          <w:szCs w:val="24"/>
        </w:rPr>
        <w:t>nizacyjnym Urzędu Gminy przyjętym</w:t>
      </w:r>
      <w:r>
        <w:rPr>
          <w:sz w:val="24"/>
          <w:szCs w:val="24"/>
        </w:rPr>
        <w:t xml:space="preserve"> Zarządzeniem Nr 22/2010 z dnia 19.04.2010 r.</w:t>
      </w:r>
    </w:p>
    <w:p w:rsidR="00EA5175" w:rsidRDefault="00EA5175" w:rsidP="000A332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§ 11 pkt. 14 </w:t>
      </w:r>
      <w:r w:rsidR="000A3324">
        <w:rPr>
          <w:sz w:val="24"/>
          <w:szCs w:val="24"/>
        </w:rPr>
        <w:t>otrzymuje brzmienie</w:t>
      </w:r>
      <w:r>
        <w:rPr>
          <w:sz w:val="24"/>
          <w:szCs w:val="24"/>
        </w:rPr>
        <w:t>:</w:t>
      </w:r>
    </w:p>
    <w:p w:rsidR="000A3324" w:rsidRDefault="000A3324" w:rsidP="000A332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 zakresie spraw obronnych i wojskowych:</w:t>
      </w:r>
    </w:p>
    <w:p w:rsidR="000A3324" w:rsidRDefault="000A3324" w:rsidP="000A332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a) prowadzenie spraw związanych z kwalifikacja wojskową,</w:t>
      </w:r>
    </w:p>
    <w:p w:rsidR="000A3324" w:rsidRDefault="000A3324" w:rsidP="000A332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b) prowadzenie postępowań w sprawie szczególnych uprawnień żołnierzy i ich rodzin,</w:t>
      </w:r>
    </w:p>
    <w:p w:rsidR="000A3324" w:rsidRDefault="000A3324" w:rsidP="000A332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c) analizowanie wniosków wojskowych komendantów uzupełnień w sprawie świadczeń </w:t>
      </w:r>
      <w:r>
        <w:rPr>
          <w:sz w:val="24"/>
          <w:szCs w:val="24"/>
        </w:rPr>
        <w:br/>
        <w:t>na rzecz obrony, a także prowadzenie postępowania wyjaśniającego i przygotowywanie decyzji o przeznaczeniu osób lub rzeczy na potrzeby świadczeń na rzecz obrony,</w:t>
      </w:r>
    </w:p>
    <w:p w:rsidR="000A3324" w:rsidRDefault="000A3324" w:rsidP="000A332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d) opracowywanie rocznych planów świadczeń osobistych i doraźnych świadczeń rzeczowych oraz planu świadczeń osobistych i etatowych (doraźnych) świadczeń rzeczowych przewidzianych do wykonywania w razie ogłoszenia mobilizacji i wojny, a także innych niezbędnych w tym zakresie dokumentów,</w:t>
      </w:r>
    </w:p>
    <w:p w:rsidR="000A3324" w:rsidRDefault="000A3324" w:rsidP="000A332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e) prowadzenie spraw związanych z reklamowaniem żołnierzy rezerwy od obowiązku pełnienia czynnej służby wojskowej w czasie ogłoszenia mobilizacji i wojny,</w:t>
      </w:r>
    </w:p>
    <w:p w:rsidR="000A3324" w:rsidRDefault="000A3324" w:rsidP="000A332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f) opracowywanie dokumentacji oraz realizowanie innych przedsięwzięć przygotowawczych do prowadzenia Akcji Kurierskiej.</w:t>
      </w:r>
    </w:p>
    <w:p w:rsidR="000A3324" w:rsidRDefault="000A3324" w:rsidP="000A332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2) § 14 pkt. 5 otrzymuje brzmienie:</w:t>
      </w:r>
    </w:p>
    <w:p w:rsidR="000A3324" w:rsidRDefault="000A3324" w:rsidP="000A332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Prowadzenie spraw związanych z zadani</w:t>
      </w:r>
      <w:r w:rsidR="004C1B1D">
        <w:rPr>
          <w:sz w:val="24"/>
          <w:szCs w:val="24"/>
        </w:rPr>
        <w:t>a</w:t>
      </w:r>
      <w:r>
        <w:rPr>
          <w:sz w:val="24"/>
          <w:szCs w:val="24"/>
        </w:rPr>
        <w:t>m</w:t>
      </w:r>
      <w:r w:rsidR="004C1B1D">
        <w:rPr>
          <w:sz w:val="24"/>
          <w:szCs w:val="24"/>
        </w:rPr>
        <w:t>i</w:t>
      </w:r>
      <w:r>
        <w:rPr>
          <w:sz w:val="24"/>
          <w:szCs w:val="24"/>
        </w:rPr>
        <w:t xml:space="preserve"> Gminy w zakresie obronności</w:t>
      </w:r>
      <w:r w:rsidR="004C1B1D">
        <w:rPr>
          <w:sz w:val="24"/>
          <w:szCs w:val="24"/>
        </w:rPr>
        <w:t>,</w:t>
      </w:r>
      <w:r>
        <w:rPr>
          <w:sz w:val="24"/>
          <w:szCs w:val="24"/>
        </w:rPr>
        <w:t xml:space="preserve"> obrony cywilnej oraz zarządzania kryzysowego:</w:t>
      </w:r>
    </w:p>
    <w:p w:rsidR="004F4F04" w:rsidRDefault="004F4F04" w:rsidP="004F4F0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a) planowanie i realizacja obowiązku świadczeń na rzecz obrony kraju z wyłączeniem świadczeń planowanych w akcji posłańcze-kurierskiej,</w:t>
      </w:r>
    </w:p>
    <w:p w:rsidR="004F4F04" w:rsidRDefault="004C1B1D" w:rsidP="004F4F0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b</w:t>
      </w:r>
      <w:r w:rsidR="004F4F04">
        <w:rPr>
          <w:sz w:val="24"/>
          <w:szCs w:val="24"/>
        </w:rPr>
        <w:t>) prowadzenie dokumentacji magazynu sprzętu OC,</w:t>
      </w:r>
    </w:p>
    <w:p w:rsidR="004F4F04" w:rsidRDefault="004C1B1D" w:rsidP="004F4F0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c</w:t>
      </w:r>
      <w:r w:rsidR="004F4F04">
        <w:rPr>
          <w:sz w:val="24"/>
          <w:szCs w:val="24"/>
        </w:rPr>
        <w:t>) opracowywanie rocznych wytycznych oraz planu zasadniczych zamierzeń w zakresie wykonywania zadań obronnych,</w:t>
      </w:r>
    </w:p>
    <w:p w:rsidR="004F4F04" w:rsidRDefault="004C1B1D" w:rsidP="004F4F0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 w:rsidR="004F4F04">
        <w:rPr>
          <w:sz w:val="24"/>
          <w:szCs w:val="24"/>
        </w:rPr>
        <w:t>) opracowywanie planów i programów szkolenia obronnego, a także organizowanie szkolenia i prowadzenia dokumentacji szkoleniowej,</w:t>
      </w:r>
    </w:p>
    <w:p w:rsidR="004F4F04" w:rsidRDefault="004C1B1D" w:rsidP="004F4F0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e</w:t>
      </w:r>
      <w:r w:rsidR="004F4F04">
        <w:rPr>
          <w:sz w:val="24"/>
          <w:szCs w:val="24"/>
        </w:rPr>
        <w:t>) opracowywanie, uzgadnianie i przedkładanie do akceptacji planu operacyjnego funkcjonowania gminy, a także stosownych programów obronnych,</w:t>
      </w:r>
    </w:p>
    <w:p w:rsidR="004F4F04" w:rsidRDefault="004C1B1D" w:rsidP="004F4F0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f</w:t>
      </w:r>
      <w:r w:rsidR="004F4F04">
        <w:rPr>
          <w:sz w:val="24"/>
          <w:szCs w:val="24"/>
        </w:rPr>
        <w:t>) opracowywanie i uaktualnianie planu przygotowań służby zdrowia gminy na potrzeby obronne,</w:t>
      </w:r>
    </w:p>
    <w:p w:rsidR="00EA5175" w:rsidRDefault="004C1B1D" w:rsidP="004F4F0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g</w:t>
      </w:r>
      <w:r w:rsidR="004F4F04">
        <w:rPr>
          <w:sz w:val="24"/>
          <w:szCs w:val="24"/>
        </w:rPr>
        <w:t>) realizowanie przedsięwzięć związanych z przygotowaniem stanowiska kierowania wójta gminy zapewniającego realizacje zadań obronnych w wyższych stanach gotowości obronnej państwa,</w:t>
      </w:r>
    </w:p>
    <w:p w:rsidR="004F4F04" w:rsidRDefault="004C1B1D" w:rsidP="004F4F0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h</w:t>
      </w:r>
      <w:r w:rsidR="004F4F04">
        <w:rPr>
          <w:sz w:val="24"/>
          <w:szCs w:val="24"/>
        </w:rPr>
        <w:t>) opracowanie projektu regulaminu organizacyjnego Urzędu Gminy na czas wojny oraz projektu zarządzenia wójta gminy wprowadzającego ww. regulamin w życie,</w:t>
      </w:r>
    </w:p>
    <w:p w:rsidR="004F4F04" w:rsidRDefault="004C1B1D" w:rsidP="004F4F0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</w:t>
      </w:r>
      <w:r w:rsidR="004F4F04">
        <w:rPr>
          <w:sz w:val="24"/>
          <w:szCs w:val="24"/>
        </w:rPr>
        <w:t>) opracowywanie i bieżące uaktualnianie dokumentów zapewniających sprawne wykonywanie zadań obronnych w wyższych stanach gotowości obronnej,</w:t>
      </w:r>
    </w:p>
    <w:p w:rsidR="004F4F04" w:rsidRDefault="004C1B1D" w:rsidP="004F4F0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j</w:t>
      </w:r>
      <w:r w:rsidR="004F4F04">
        <w:rPr>
          <w:sz w:val="24"/>
          <w:szCs w:val="24"/>
        </w:rPr>
        <w:t xml:space="preserve">) opracowywanie i uaktualnianie </w:t>
      </w:r>
      <w:r w:rsidR="00486197">
        <w:rPr>
          <w:sz w:val="24"/>
          <w:szCs w:val="24"/>
        </w:rPr>
        <w:t>dokumentacji Stałego Dyżuru,</w:t>
      </w:r>
    </w:p>
    <w:p w:rsidR="00486197" w:rsidRDefault="004C1B1D" w:rsidP="004F4F0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k</w:t>
      </w:r>
      <w:r w:rsidR="00486197">
        <w:rPr>
          <w:sz w:val="24"/>
          <w:szCs w:val="24"/>
        </w:rPr>
        <w:t>) planowanie i prowadzenie kontroli z zakresu realizacji zadań obronnych.</w:t>
      </w:r>
    </w:p>
    <w:p w:rsidR="00486197" w:rsidRDefault="00486197" w:rsidP="004F4F04">
      <w:pPr>
        <w:spacing w:after="0" w:line="240" w:lineRule="auto"/>
        <w:jc w:val="both"/>
        <w:rPr>
          <w:sz w:val="24"/>
          <w:szCs w:val="24"/>
        </w:rPr>
      </w:pPr>
    </w:p>
    <w:p w:rsidR="00486197" w:rsidRDefault="00486197" w:rsidP="00486197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2</w:t>
      </w:r>
    </w:p>
    <w:p w:rsidR="00486197" w:rsidRDefault="00486197" w:rsidP="00486197">
      <w:pPr>
        <w:spacing w:after="0" w:line="240" w:lineRule="auto"/>
        <w:jc w:val="center"/>
        <w:rPr>
          <w:b/>
          <w:sz w:val="24"/>
          <w:szCs w:val="24"/>
        </w:rPr>
      </w:pPr>
    </w:p>
    <w:p w:rsidR="00486197" w:rsidRDefault="00486197" w:rsidP="00486197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Zarządzenie wchodzi w życie z dniem podjęcia.</w:t>
      </w:r>
    </w:p>
    <w:p w:rsidR="00486197" w:rsidRDefault="00486197" w:rsidP="00486197">
      <w:pPr>
        <w:spacing w:after="0" w:line="240" w:lineRule="auto"/>
        <w:jc w:val="both"/>
        <w:rPr>
          <w:sz w:val="24"/>
          <w:szCs w:val="24"/>
        </w:rPr>
      </w:pPr>
    </w:p>
    <w:p w:rsidR="00486197" w:rsidRDefault="00486197" w:rsidP="00486197">
      <w:pPr>
        <w:spacing w:after="0" w:line="240" w:lineRule="auto"/>
        <w:jc w:val="both"/>
        <w:rPr>
          <w:sz w:val="24"/>
          <w:szCs w:val="24"/>
        </w:rPr>
      </w:pPr>
    </w:p>
    <w:p w:rsidR="00486197" w:rsidRDefault="00486197" w:rsidP="00486197">
      <w:pPr>
        <w:spacing w:after="0" w:line="240" w:lineRule="auto"/>
        <w:jc w:val="both"/>
        <w:rPr>
          <w:sz w:val="24"/>
          <w:szCs w:val="24"/>
        </w:rPr>
      </w:pPr>
    </w:p>
    <w:p w:rsidR="00486197" w:rsidRDefault="00486197" w:rsidP="00486197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Wójt Gminy Zakrzew</w:t>
      </w:r>
    </w:p>
    <w:p w:rsidR="00486197" w:rsidRDefault="00486197" w:rsidP="00486197">
      <w:pPr>
        <w:spacing w:after="0" w:line="240" w:lineRule="auto"/>
        <w:jc w:val="both"/>
        <w:rPr>
          <w:sz w:val="24"/>
          <w:szCs w:val="24"/>
        </w:rPr>
      </w:pPr>
    </w:p>
    <w:p w:rsidR="00486197" w:rsidRPr="00486197" w:rsidRDefault="00486197" w:rsidP="00486197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Sławomir Białkowski</w:t>
      </w:r>
    </w:p>
    <w:p w:rsidR="00EA5175" w:rsidRPr="00EA5175" w:rsidRDefault="00EA5175" w:rsidP="00EA5175">
      <w:pPr>
        <w:jc w:val="center"/>
        <w:rPr>
          <w:b/>
          <w:sz w:val="24"/>
          <w:szCs w:val="24"/>
        </w:rPr>
      </w:pPr>
    </w:p>
    <w:sectPr w:rsidR="00EA5175" w:rsidRPr="00EA5175" w:rsidSect="00642C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A5175"/>
    <w:rsid w:val="000A3324"/>
    <w:rsid w:val="002E7B90"/>
    <w:rsid w:val="00486197"/>
    <w:rsid w:val="004C1B1D"/>
    <w:rsid w:val="004F4F04"/>
    <w:rsid w:val="00642CB5"/>
    <w:rsid w:val="00D21590"/>
    <w:rsid w:val="00D27693"/>
    <w:rsid w:val="00EA51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42CB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861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61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427</Words>
  <Characters>2566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Podgórska</dc:creator>
  <cp:lastModifiedBy>Marta Podgórska</cp:lastModifiedBy>
  <cp:revision>3</cp:revision>
  <cp:lastPrinted>2014-07-18T12:49:00Z</cp:lastPrinted>
  <dcterms:created xsi:type="dcterms:W3CDTF">2014-07-24T12:15:00Z</dcterms:created>
  <dcterms:modified xsi:type="dcterms:W3CDTF">2014-07-25T11:13:00Z</dcterms:modified>
</cp:coreProperties>
</file>