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BA" w:rsidRPr="00F145D7" w:rsidRDefault="00F145D7" w:rsidP="00F145D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 xml:space="preserve">Zarządzenie Nr </w:t>
      </w:r>
      <w:r w:rsidR="003C4696">
        <w:rPr>
          <w:rFonts w:ascii="Times New Roman" w:hAnsi="Times New Roman" w:cs="Times New Roman"/>
          <w:b/>
          <w:sz w:val="32"/>
          <w:szCs w:val="32"/>
          <w:lang w:val="pl-PL"/>
        </w:rPr>
        <w:t>60</w:t>
      </w:r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>/2014</w:t>
      </w:r>
    </w:p>
    <w:p w:rsidR="00F145D7" w:rsidRPr="00F145D7" w:rsidRDefault="00F145D7" w:rsidP="00F145D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>Wójta Gminy w Zakrzewie</w:t>
      </w:r>
    </w:p>
    <w:p w:rsidR="00F145D7" w:rsidRDefault="00F145D7" w:rsidP="00F145D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 xml:space="preserve">Z dnia </w:t>
      </w:r>
      <w:r w:rsidR="003C4696">
        <w:rPr>
          <w:rFonts w:ascii="Times New Roman" w:hAnsi="Times New Roman" w:cs="Times New Roman"/>
          <w:b/>
          <w:sz w:val="32"/>
          <w:szCs w:val="32"/>
          <w:lang w:val="pl-PL"/>
        </w:rPr>
        <w:t>20 listopada</w:t>
      </w:r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 xml:space="preserve"> 2014 roku</w:t>
      </w:r>
    </w:p>
    <w:p w:rsidR="00F145D7" w:rsidRDefault="00F145D7" w:rsidP="00F145D7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pl-PL"/>
        </w:rPr>
      </w:pPr>
    </w:p>
    <w:p w:rsidR="00F145D7" w:rsidRDefault="00F145D7" w:rsidP="00F145D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145D7">
        <w:rPr>
          <w:rFonts w:ascii="Times New Roman" w:hAnsi="Times New Roman" w:cs="Times New Roman"/>
          <w:b/>
          <w:sz w:val="24"/>
          <w:szCs w:val="24"/>
          <w:lang w:val="pl-PL"/>
        </w:rPr>
        <w:t xml:space="preserve">W sprawie: przeprowadzenia inwentaryzacji w </w:t>
      </w:r>
      <w:r w:rsidR="003A6AFC">
        <w:rPr>
          <w:rFonts w:ascii="Times New Roman" w:hAnsi="Times New Roman" w:cs="Times New Roman"/>
          <w:b/>
          <w:sz w:val="24"/>
          <w:szCs w:val="24"/>
          <w:lang w:val="pl-PL"/>
        </w:rPr>
        <w:t>roku 2014.</w:t>
      </w:r>
    </w:p>
    <w:p w:rsidR="00F145D7" w:rsidRDefault="00F145D7" w:rsidP="00F145D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F145D7" w:rsidRDefault="00F145D7" w:rsidP="00F145D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Na podstawie art. 26 ustawy z 29 września 1994 o rachunkowości (j.t.Dz.U. z 2013r. poz. 330 z późn. zm.)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>oraz: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F145D7" w:rsidRDefault="00F145D7" w:rsidP="00F145D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Na podstawie Rozporządzenia Ministra Finansów z dnia 5 lipca 2010r. w sprawie szczególnych zasad rachunkowości oraz planów kont dla budżetu państwa, budżetów jednostek samorządu terytorialnego (Dz. Ustawy z 2009r. Nr 152 poz. 1223 z późn. zm. </w:t>
      </w:r>
      <w:r w:rsidR="003B7D66">
        <w:rPr>
          <w:rFonts w:ascii="Times New Roman" w:hAnsi="Times New Roman" w:cs="Times New Roman"/>
          <w:sz w:val="24"/>
          <w:szCs w:val="24"/>
          <w:lang w:val="pl-PL"/>
        </w:rPr>
        <w:t>a</w:t>
      </w:r>
      <w:r>
        <w:rPr>
          <w:rFonts w:ascii="Times New Roman" w:hAnsi="Times New Roman" w:cs="Times New Roman"/>
          <w:sz w:val="24"/>
          <w:szCs w:val="24"/>
          <w:lang w:val="pl-PL"/>
        </w:rPr>
        <w:t>rt. 26 i art. 27) zarządzam przeprowadzenie inwentaryzacji wszystkich składnik</w:t>
      </w:r>
      <w:r w:rsidR="00A718A3">
        <w:rPr>
          <w:rFonts w:ascii="Times New Roman" w:hAnsi="Times New Roman" w:cs="Times New Roman"/>
          <w:sz w:val="24"/>
          <w:szCs w:val="24"/>
          <w:lang w:val="pl-PL"/>
        </w:rPr>
        <w:t>ów majątkowych w jednostkach niż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ej wymienionych na dzień 31.12.2014r.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>ustala co następuje:</w:t>
      </w:r>
    </w:p>
    <w:p w:rsidR="00613459" w:rsidRDefault="00613459" w:rsidP="00F145D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AD685E" w:rsidRPr="00613459" w:rsidRDefault="00A718A3" w:rsidP="00AD68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13459">
        <w:rPr>
          <w:rFonts w:ascii="Times New Roman" w:hAnsi="Times New Roman" w:cs="Times New Roman"/>
          <w:b/>
          <w:sz w:val="24"/>
          <w:szCs w:val="24"/>
          <w:lang w:val="pl-PL"/>
        </w:rPr>
        <w:t>§1</w:t>
      </w:r>
    </w:p>
    <w:p w:rsidR="00A718A3" w:rsidRDefault="00A718A3" w:rsidP="00AD685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Zarządzam przeprowadzenie </w:t>
      </w:r>
      <w:r w:rsidR="006E092C">
        <w:rPr>
          <w:rFonts w:ascii="Times New Roman" w:hAnsi="Times New Roman" w:cs="Times New Roman"/>
          <w:sz w:val="24"/>
          <w:szCs w:val="24"/>
          <w:lang w:val="pl-PL"/>
        </w:rPr>
        <w:t xml:space="preserve">spisu </w:t>
      </w:r>
      <w:r>
        <w:rPr>
          <w:rFonts w:ascii="Times New Roman" w:hAnsi="Times New Roman" w:cs="Times New Roman"/>
          <w:sz w:val="24"/>
          <w:szCs w:val="24"/>
          <w:lang w:val="pl-PL"/>
        </w:rPr>
        <w:t>z natury:</w:t>
      </w:r>
    </w:p>
    <w:p w:rsidR="00AD685E" w:rsidRDefault="00AD685E" w:rsidP="00AD685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A718A3" w:rsidRDefault="00A718A3" w:rsidP="00A718A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Środków trwałych</w:t>
      </w:r>
    </w:p>
    <w:p w:rsidR="006E092C" w:rsidRDefault="006E092C" w:rsidP="00A718A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Pozostałych środków trwałych</w:t>
      </w:r>
    </w:p>
    <w:p w:rsidR="00A718A3" w:rsidRDefault="00A718A3" w:rsidP="00A718A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Środków pieniężnych</w:t>
      </w:r>
    </w:p>
    <w:p w:rsidR="00723C17" w:rsidRPr="00723C17" w:rsidRDefault="00723C17" w:rsidP="00723C17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oraz przeprowadzenia inwentaryzacji rocznej aktywów i pasywów w drodze weryfikacji środków trwałych, do których dostęp jest znacznie utrudniony: tj. sieć wodociągowa, kanalizacja, rurociągi, linie elektroenergetyczne, chodniki, grunty. </w:t>
      </w:r>
    </w:p>
    <w:p w:rsidR="00613459" w:rsidRDefault="00613459" w:rsidP="00613459">
      <w:pPr>
        <w:pStyle w:val="Akapitzlist"/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A718A3" w:rsidRPr="00613459" w:rsidRDefault="00A718A3" w:rsidP="00A718A3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13459">
        <w:rPr>
          <w:rFonts w:ascii="Times New Roman" w:hAnsi="Times New Roman" w:cs="Times New Roman"/>
          <w:b/>
          <w:sz w:val="24"/>
          <w:szCs w:val="24"/>
          <w:lang w:val="pl-PL"/>
        </w:rPr>
        <w:t>§2</w:t>
      </w:r>
    </w:p>
    <w:p w:rsidR="00A718A3" w:rsidRDefault="00A718A3" w:rsidP="00A718A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Spis środków trwałych i rzeczowych środków obrotowych należy przeprowadzić według stanu na dzień 3</w:t>
      </w:r>
      <w:r w:rsidR="008C674D">
        <w:rPr>
          <w:rFonts w:ascii="Times New Roman" w:hAnsi="Times New Roman" w:cs="Times New Roman"/>
          <w:sz w:val="24"/>
          <w:szCs w:val="24"/>
          <w:lang w:val="pl-PL"/>
        </w:rPr>
        <w:t xml:space="preserve">1 grudnia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2014 r. w terminie od 01 grudnia do </w:t>
      </w:r>
      <w:r w:rsidR="008C674D">
        <w:rPr>
          <w:rFonts w:ascii="Times New Roman" w:hAnsi="Times New Roman" w:cs="Times New Roman"/>
          <w:sz w:val="24"/>
          <w:szCs w:val="24"/>
          <w:lang w:val="pl-PL"/>
        </w:rPr>
        <w:t>31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grudnia 2014r. </w:t>
      </w:r>
    </w:p>
    <w:p w:rsidR="00723C17" w:rsidRDefault="00723C17" w:rsidP="00A718A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Spis inwentaryzacji w drodze weryfikacji należy sporządzić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t xml:space="preserve">na dzień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31.12.2014r.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br/>
        <w:t xml:space="preserve">w okresie od 02.01.2015 do 15.01.2015r. </w:t>
      </w:r>
    </w:p>
    <w:p w:rsidR="00AD685E" w:rsidRDefault="00AD685E" w:rsidP="00A718A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Spis środków pieniężnych należy przeprowadzić na ostatni dzień roku obrotowego. Szczegółowy harmonogram spisu stanowi załącznik do zarządzenia. </w:t>
      </w:r>
    </w:p>
    <w:p w:rsidR="00BA32D8" w:rsidRDefault="00BA32D8" w:rsidP="00A718A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613459" w:rsidRDefault="00613459" w:rsidP="00A718A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AD685E" w:rsidRPr="003B7D66" w:rsidRDefault="00AD685E" w:rsidP="00AD68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§3</w:t>
      </w:r>
    </w:p>
    <w:p w:rsidR="00AD685E" w:rsidRDefault="00AD685E" w:rsidP="00AD685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Powołuję komisję inwentaryzacyjną w składzie: </w:t>
      </w:r>
    </w:p>
    <w:p w:rsidR="00203B87" w:rsidRDefault="00203B87" w:rsidP="00AD685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AD685E" w:rsidRDefault="006E092C" w:rsidP="00AD685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Przewodnicząca</w:t>
      </w:r>
      <w:r w:rsidR="00AD685E">
        <w:rPr>
          <w:rFonts w:ascii="Times New Roman" w:hAnsi="Times New Roman" w:cs="Times New Roman"/>
          <w:sz w:val="24"/>
          <w:szCs w:val="24"/>
          <w:lang w:val="pl-PL"/>
        </w:rPr>
        <w:t xml:space="preserve"> komisji inwentaryzacyjnej- Nosowska Marzenna</w:t>
      </w:r>
    </w:p>
    <w:p w:rsidR="00203B87" w:rsidRPr="00613459" w:rsidRDefault="00AD685E" w:rsidP="0061345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Członek komisji inwentaryzacyjnej </w:t>
      </w:r>
      <w:r w:rsidR="00203B87">
        <w:rPr>
          <w:rFonts w:ascii="Times New Roman" w:hAnsi="Times New Roman" w:cs="Times New Roman"/>
          <w:sz w:val="24"/>
          <w:szCs w:val="24"/>
          <w:lang w:val="pl-PL"/>
        </w:rPr>
        <w:t>–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03B87">
        <w:rPr>
          <w:rFonts w:ascii="Times New Roman" w:hAnsi="Times New Roman" w:cs="Times New Roman"/>
          <w:sz w:val="24"/>
          <w:szCs w:val="24"/>
          <w:lang w:val="pl-PL"/>
        </w:rPr>
        <w:t>Chudziak Michał</w:t>
      </w:r>
    </w:p>
    <w:p w:rsidR="00203B87" w:rsidRPr="003B7D66" w:rsidRDefault="00203B87" w:rsidP="00F079D8">
      <w:pPr>
        <w:pStyle w:val="Akapitzlist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§4</w:t>
      </w:r>
    </w:p>
    <w:p w:rsidR="00203B87" w:rsidRDefault="00203B87" w:rsidP="00F079D8">
      <w:pPr>
        <w:pStyle w:val="Akapitzlist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203B87">
        <w:rPr>
          <w:rFonts w:ascii="Times New Roman" w:hAnsi="Times New Roman" w:cs="Times New Roman"/>
          <w:sz w:val="24"/>
          <w:szCs w:val="24"/>
          <w:lang w:val="pl-PL"/>
        </w:rPr>
        <w:t xml:space="preserve">Za przeprowadzenie spisu odpowiadają zespoły spisowe w składzie: </w:t>
      </w:r>
    </w:p>
    <w:p w:rsidR="00203B87" w:rsidRDefault="00203B87" w:rsidP="00F079D8">
      <w:pPr>
        <w:pStyle w:val="Akapitzlist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1 – Sobczak Anita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 xml:space="preserve"> - przewodnicząca</w:t>
      </w:r>
    </w:p>
    <w:p w:rsidR="003C4696" w:rsidRDefault="003C4696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Gołąbek Barbara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 xml:space="preserve"> - członek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2 – Sikora Małgorzata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 xml:space="preserve"> - przewodnicząca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– Wencel Katarzyna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3 – Bilska Elżbieta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Dziesińska Danuta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4 –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 xml:space="preserve">Pałczyńska Danuta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Musiałek Małgorzata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5 – Radomska Magdalena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Skorupska Joanna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6 – Lewandowski Roman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 xml:space="preserve"> - przewodnicząc</w:t>
      </w:r>
      <w:r w:rsidR="00F079D8">
        <w:rPr>
          <w:rFonts w:ascii="Times New Roman" w:hAnsi="Times New Roman" w:cs="Times New Roman"/>
          <w:sz w:val="24"/>
          <w:szCs w:val="24"/>
          <w:lang w:val="pl-PL"/>
        </w:rPr>
        <w:t>y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Dąbrowski Artur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 xml:space="preserve"> - członek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spół nr 7 – Musiałek Małgorzata - przewodnicząca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Świątkowska Anna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203B87" w:rsidRDefault="00203B87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8 – Świątkowska Anna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203B87" w:rsidRDefault="00203B87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Walczak Anna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203B87" w:rsidRDefault="008115CF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9 – Ciołczyk Emilia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8115CF" w:rsidRDefault="008115CF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Podgórska Marta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8115CF" w:rsidRDefault="008115CF" w:rsidP="00F079D8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10 – Czerwonka Krystyna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8115CF" w:rsidRDefault="008115CF" w:rsidP="00F079D8">
      <w:pPr>
        <w:pStyle w:val="Akapitzlist"/>
        <w:spacing w:after="0" w:line="276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– Pietruszka Piotr 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613459" w:rsidRDefault="00613459" w:rsidP="00F079D8">
      <w:pPr>
        <w:pStyle w:val="Akapitzlist"/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FE5CEA" w:rsidRDefault="00FE5CEA" w:rsidP="00F079D8">
      <w:pPr>
        <w:pStyle w:val="Akapitzlist"/>
        <w:spacing w:after="0" w:line="240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F079D8" w:rsidRPr="00F079D8" w:rsidRDefault="000E66A0" w:rsidP="00F079D8">
      <w:pPr>
        <w:pStyle w:val="Akapitzlist"/>
        <w:spacing w:after="0" w:line="360" w:lineRule="auto"/>
        <w:ind w:left="1080"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§5</w:t>
      </w:r>
    </w:p>
    <w:p w:rsidR="00F079D8" w:rsidRDefault="000E66A0" w:rsidP="00364AD7">
      <w:pPr>
        <w:pStyle w:val="Akapitzlist"/>
        <w:spacing w:after="0" w:line="360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Zespołom spisowym przydziela się p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ola spisowe według zestawienia:</w:t>
      </w:r>
    </w:p>
    <w:p w:rsidR="00723C17" w:rsidRPr="00364AD7" w:rsidRDefault="00723C17" w:rsidP="00364AD7">
      <w:pPr>
        <w:pStyle w:val="Akapitzlist"/>
        <w:spacing w:after="0" w:line="360" w:lineRule="auto"/>
        <w:ind w:left="1080" w:firstLine="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/>
      </w:tblPr>
      <w:tblGrid>
        <w:gridCol w:w="1951"/>
        <w:gridCol w:w="7261"/>
      </w:tblGrid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1</w:t>
            </w:r>
          </w:p>
        </w:tc>
        <w:tc>
          <w:tcPr>
            <w:tcW w:w="7261" w:type="dxa"/>
          </w:tcPr>
          <w:p w:rsidR="000E66A0" w:rsidRDefault="00FE6D27" w:rsidP="008C674D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Pomieszczenia Urzędu Gminy </w:t>
            </w:r>
            <w:r w:rsidR="00E4374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 piętrze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pokój 5, 6,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7, 8, 9, 10, 11, 12, 13, 14, 15,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korytarz parter, korytarz I piętro i koryt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arz II piętro, pokój sprzątaczek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(inwentaryzacja kasy na dzień 31.12.2014r.)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2 </w:t>
            </w:r>
          </w:p>
        </w:tc>
        <w:tc>
          <w:tcPr>
            <w:tcW w:w="7261" w:type="dxa"/>
          </w:tcPr>
          <w:p w:rsidR="000E66A0" w:rsidRDefault="00E4374B" w:rsidP="00FE6D2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Pomieszc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zenia Urzędu Gminy na 2 piętrze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pokój 16, 17, 18, 19, 19/1, 20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23, 24, 25, 26, 27, 28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29,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archiwum, serwerownia, pokój gospodarczy, 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akcesoria komputerowe, drukarki, firanki, zasłonki, dywany i inne,</w:t>
            </w:r>
            <w:r w:rsidR="008C674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łazienki, pokój socjalny pracowników UG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Zespół nr 3</w:t>
            </w:r>
          </w:p>
        </w:tc>
        <w:tc>
          <w:tcPr>
            <w:tcW w:w="7261" w:type="dxa"/>
          </w:tcPr>
          <w:p w:rsidR="00C87C21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OSP Cerekiew, Dąbrówka Podłężna, Gulinek, Taczów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</w:p>
          <w:p w:rsidR="00364AD7" w:rsidRDefault="00364AD7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straże – sprzęt</w:t>
            </w:r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C87C21" w:rsidRPr="00C87C21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(011)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4</w:t>
            </w:r>
          </w:p>
        </w:tc>
        <w:tc>
          <w:tcPr>
            <w:tcW w:w="7261" w:type="dxa"/>
          </w:tcPr>
          <w:p w:rsidR="000E66A0" w:rsidRDefault="00E4374B" w:rsidP="00364AD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OSP Zakrzew, Gulin, Zakrzewska Wola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straże – sprzęt</w:t>
            </w:r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C87C21" w:rsidRPr="00C87C21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(011)</w:t>
            </w:r>
            <w:r w:rsidR="000A6509" w:rsidRPr="00C87C21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, </w:t>
            </w:r>
          </w:p>
          <w:p w:rsidR="00364AD7" w:rsidRDefault="00364AD7" w:rsidP="00364AD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5</w:t>
            </w:r>
          </w:p>
          <w:p w:rsidR="00723C17" w:rsidRDefault="00723C17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7261" w:type="dxa"/>
          </w:tcPr>
          <w:p w:rsidR="000E66A0" w:rsidRDefault="00E4374B" w:rsidP="00723C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Mienie –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budynki</w:t>
            </w:r>
            <w:r w:rsidR="002E6BE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Centrum wsi Dąbrówka Nagórna, Zatopolice, Zakrzew – III Etapy, Taczów, Jaszowice, Cerekiew,</w:t>
            </w:r>
            <w:r w:rsidR="002E6BE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dom nauczyciela, administracja UG,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kultura</w:t>
            </w:r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świetlice Zakrzewska Wola, Zatopolice, Dom Ludowy w Gulinku, 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Ośrodek Zdrowia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boiska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stadiony, wiaty, garaże,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straże – budynki, samochody, </w:t>
            </w:r>
          </w:p>
          <w:p w:rsidR="00723C17" w:rsidRPr="00723C17" w:rsidRDefault="00723C17" w:rsidP="00723C17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23C1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Inwentaryzacja w drodze weryfikacji: </w:t>
            </w:r>
          </w:p>
          <w:p w:rsidR="00723C17" w:rsidRDefault="00723C17" w:rsidP="00723C1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Chodniki, drogi, grunty pod chodniki, grunty pod drogi, grunty pod budynkami, inne grunty.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6 </w:t>
            </w:r>
          </w:p>
        </w:tc>
        <w:tc>
          <w:tcPr>
            <w:tcW w:w="7261" w:type="dxa"/>
          </w:tcPr>
          <w:p w:rsidR="00723C17" w:rsidRPr="00723C17" w:rsidRDefault="00723C17" w:rsidP="00C87C21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23C1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Inwentaryzacja w drodze weryfikacji.</w:t>
            </w:r>
          </w:p>
          <w:p w:rsidR="000E66A0" w:rsidRDefault="00E4374B" w:rsidP="00C87C21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Nieruc</w:t>
            </w:r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homości w zakresie wodociągów, kanalizacji i oświetlenia: kanalizacja, oświetlenie, wodociągi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różne</w:t>
            </w:r>
          </w:p>
          <w:p w:rsidR="00C2372E" w:rsidRDefault="00C2372E" w:rsidP="00C87C21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konto 080 inwestycje w budowie.</w:t>
            </w:r>
          </w:p>
        </w:tc>
      </w:tr>
      <w:tr w:rsidR="000E66A0" w:rsidTr="00882220">
        <w:trPr>
          <w:trHeight w:val="1012"/>
        </w:trPr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7</w:t>
            </w:r>
          </w:p>
        </w:tc>
        <w:tc>
          <w:tcPr>
            <w:tcW w:w="726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Sport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Masowy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  <w:p w:rsidR="00723C17" w:rsidRPr="00882220" w:rsidRDefault="00723C17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8222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Inwentaryzacja w drodze weryfikacji:</w:t>
            </w:r>
          </w:p>
          <w:p w:rsidR="002E6BE2" w:rsidRPr="00882220" w:rsidRDefault="00882220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8222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konto 020 wartości niematerialne i prawne. 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8 </w:t>
            </w:r>
          </w:p>
        </w:tc>
        <w:tc>
          <w:tcPr>
            <w:tcW w:w="7261" w:type="dxa"/>
          </w:tcPr>
          <w:p w:rsidR="00F079D8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Świetlice: 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Dom Ludowy w Gulinku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Zak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rzewska Wola,</w:t>
            </w:r>
          </w:p>
          <w:p w:rsidR="000E66A0" w:rsidRDefault="00F079D8" w:rsidP="00364AD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Dom Ludowy w Gulinku, Zakrzewska Wola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sprzęt z programu alkoholowego, 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9 </w:t>
            </w:r>
          </w:p>
        </w:tc>
        <w:tc>
          <w:tcPr>
            <w:tcW w:w="7261" w:type="dxa"/>
          </w:tcPr>
          <w:p w:rsidR="00F079D8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Świetlice: Zatopolice, Dąbrówka Nagórna, Cerekiew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</w:p>
          <w:p w:rsidR="000E66A0" w:rsidRDefault="00FE6D27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Zatopolice, Dąbrówka N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agórna, Cerekiew – sprzęt z programu alkoholowego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F079D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10</w:t>
            </w:r>
          </w:p>
        </w:tc>
        <w:tc>
          <w:tcPr>
            <w:tcW w:w="7261" w:type="dxa"/>
          </w:tcPr>
          <w:p w:rsidR="000E66A0" w:rsidRDefault="00F079D8" w:rsidP="00FE6D27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Punkt konsultacyjny UG – sala konferencyjna, Punkt konsultacyjny – Ośrodek Zdrowia, Ośrodek Zdrowia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Świetlica szkolna – sprzęt z programu alkoholowego</w:t>
            </w:r>
            <w:r w:rsidR="002E6BE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Urząd Gminy – komputery, drukarki itp.</w:t>
            </w:r>
          </w:p>
        </w:tc>
      </w:tr>
    </w:tbl>
    <w:p w:rsidR="00F079D8" w:rsidRDefault="00F079D8" w:rsidP="00F079D8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F079D8" w:rsidRPr="000E66A0" w:rsidRDefault="00F079D8" w:rsidP="00F079D8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03B87" w:rsidRPr="003B7D66" w:rsidRDefault="00E4374B" w:rsidP="00F079D8">
      <w:pPr>
        <w:pStyle w:val="Akapitzlist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§6</w:t>
      </w:r>
    </w:p>
    <w:p w:rsidR="00E4374B" w:rsidRDefault="00E4374B" w:rsidP="00F079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pl-PL"/>
        </w:rPr>
      </w:pPr>
      <w:r w:rsidRPr="00E4374B">
        <w:rPr>
          <w:rFonts w:ascii="Times New Roman" w:hAnsi="Times New Roman" w:cs="Times New Roman"/>
          <w:sz w:val="24"/>
          <w:szCs w:val="24"/>
          <w:lang w:val="pl-PL"/>
        </w:rPr>
        <w:t xml:space="preserve">Członkowie komisji inwentaryzacyjnej i zespołów spisowych odpowiadają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 xml:space="preserve">za </w:t>
      </w:r>
      <w:r w:rsidRPr="00E4374B">
        <w:rPr>
          <w:rFonts w:ascii="Times New Roman" w:hAnsi="Times New Roman" w:cs="Times New Roman"/>
          <w:sz w:val="24"/>
          <w:szCs w:val="24"/>
          <w:lang w:val="pl-PL"/>
        </w:rPr>
        <w:t>właściwe oraz zgodne z przepisami przeprowadzenie spisu z natury.</w:t>
      </w:r>
      <w:r w:rsidR="000D1C8B">
        <w:rPr>
          <w:rFonts w:ascii="Times New Roman" w:hAnsi="Times New Roman" w:cs="Times New Roman"/>
          <w:sz w:val="24"/>
          <w:szCs w:val="24"/>
          <w:lang w:val="pl-PL"/>
        </w:rPr>
        <w:t xml:space="preserve"> Do przeprowadzenia inwentaryzacji w drodze weryfikacji będą oddelegowani pracownicy księgowości odpowiedzialni za prowadzenie ewidencji. Konto 080 - Świątkowska Agnieszka, </w:t>
      </w:r>
      <w:r w:rsidR="000D1C8B">
        <w:rPr>
          <w:rFonts w:ascii="Times New Roman" w:hAnsi="Times New Roman" w:cs="Times New Roman"/>
          <w:sz w:val="24"/>
          <w:szCs w:val="24"/>
          <w:lang w:val="pl-PL"/>
        </w:rPr>
        <w:br/>
        <w:t xml:space="preserve">konto 011 –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t>Świątkowska Agnieszka</w:t>
      </w:r>
      <w:r w:rsidR="000D1C8B">
        <w:rPr>
          <w:rFonts w:ascii="Times New Roman" w:hAnsi="Times New Roman" w:cs="Times New Roman"/>
          <w:sz w:val="24"/>
          <w:szCs w:val="24"/>
          <w:lang w:val="pl-PL"/>
        </w:rPr>
        <w:t xml:space="preserve">, konto 020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t>–</w:t>
      </w:r>
      <w:r w:rsidR="000D1C8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t>Błaszczyk Elżbieta</w:t>
      </w:r>
      <w:r w:rsidR="000D1C8B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:rsidR="00613459" w:rsidRDefault="00613459" w:rsidP="00F079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pl-PL"/>
        </w:rPr>
      </w:pPr>
    </w:p>
    <w:p w:rsidR="00613459" w:rsidRPr="003B7D66" w:rsidRDefault="00613459" w:rsidP="00F079D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§7</w:t>
      </w:r>
    </w:p>
    <w:p w:rsidR="00613459" w:rsidRPr="00E4374B" w:rsidRDefault="00613459" w:rsidP="00F079D8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Ostateczne rozliczenie wyników spisu z natury powinno nastąpić do 15 stycznia 2015 roku. </w:t>
      </w:r>
    </w:p>
    <w:p w:rsidR="00203B87" w:rsidRPr="00AD685E" w:rsidRDefault="00203B87" w:rsidP="00F079D8">
      <w:pPr>
        <w:pStyle w:val="Akapitzlist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A718A3" w:rsidRDefault="00A718A3" w:rsidP="00EA61C4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A718A3" w:rsidRDefault="00EA61C4" w:rsidP="00EA61C4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 xml:space="preserve"> Wójt Gminy Zakrzew </w:t>
      </w:r>
    </w:p>
    <w:p w:rsidR="003C4696" w:rsidRDefault="003C4696" w:rsidP="003C4696">
      <w:pPr>
        <w:spacing w:after="0" w:line="360" w:lineRule="auto"/>
        <w:ind w:left="360" w:firstLine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:rsidR="003C4696" w:rsidRPr="00A718A3" w:rsidRDefault="00EA61C4" w:rsidP="00EA61C4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>mgr inż. Sławomir Białkowski</w:t>
      </w:r>
    </w:p>
    <w:p w:rsidR="00A718A3" w:rsidRDefault="00A718A3" w:rsidP="00F145D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A718A3" w:rsidRPr="00F145D7" w:rsidRDefault="00A718A3" w:rsidP="00F145D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A718A3" w:rsidRPr="00F145D7" w:rsidSect="00B62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90638"/>
    <w:multiLevelType w:val="hybridMultilevel"/>
    <w:tmpl w:val="DEE82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01973"/>
    <w:multiLevelType w:val="hybridMultilevel"/>
    <w:tmpl w:val="DA5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C7382"/>
    <w:multiLevelType w:val="hybridMultilevel"/>
    <w:tmpl w:val="1FD2201C"/>
    <w:lvl w:ilvl="0" w:tplc="E2CA1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145D7"/>
    <w:rsid w:val="00012BCE"/>
    <w:rsid w:val="000A6509"/>
    <w:rsid w:val="000D1C8B"/>
    <w:rsid w:val="000E66A0"/>
    <w:rsid w:val="00202E52"/>
    <w:rsid w:val="00203B87"/>
    <w:rsid w:val="00233D6A"/>
    <w:rsid w:val="002E66D0"/>
    <w:rsid w:val="002E6BE2"/>
    <w:rsid w:val="00303E5E"/>
    <w:rsid w:val="00307E42"/>
    <w:rsid w:val="00364AD7"/>
    <w:rsid w:val="003925CD"/>
    <w:rsid w:val="003A026A"/>
    <w:rsid w:val="003A3CE9"/>
    <w:rsid w:val="003A6AFC"/>
    <w:rsid w:val="003B7D66"/>
    <w:rsid w:val="003C4696"/>
    <w:rsid w:val="00533F9D"/>
    <w:rsid w:val="00597BCF"/>
    <w:rsid w:val="00613459"/>
    <w:rsid w:val="00614CDE"/>
    <w:rsid w:val="006E092C"/>
    <w:rsid w:val="00723C17"/>
    <w:rsid w:val="00782655"/>
    <w:rsid w:val="008115CF"/>
    <w:rsid w:val="00844E7E"/>
    <w:rsid w:val="00875537"/>
    <w:rsid w:val="00882220"/>
    <w:rsid w:val="008C674D"/>
    <w:rsid w:val="00912D76"/>
    <w:rsid w:val="00925596"/>
    <w:rsid w:val="009627A5"/>
    <w:rsid w:val="00965421"/>
    <w:rsid w:val="00A438EF"/>
    <w:rsid w:val="00A718A3"/>
    <w:rsid w:val="00A76CA8"/>
    <w:rsid w:val="00A84AC4"/>
    <w:rsid w:val="00AD685E"/>
    <w:rsid w:val="00B62C0D"/>
    <w:rsid w:val="00B75448"/>
    <w:rsid w:val="00BA32D8"/>
    <w:rsid w:val="00C2372E"/>
    <w:rsid w:val="00C570D5"/>
    <w:rsid w:val="00C61A3F"/>
    <w:rsid w:val="00C87C21"/>
    <w:rsid w:val="00CB2756"/>
    <w:rsid w:val="00E04D8D"/>
    <w:rsid w:val="00E366A8"/>
    <w:rsid w:val="00E4374B"/>
    <w:rsid w:val="00EA3D46"/>
    <w:rsid w:val="00EA61C4"/>
    <w:rsid w:val="00F079D8"/>
    <w:rsid w:val="00F145D7"/>
    <w:rsid w:val="00F158E1"/>
    <w:rsid w:val="00FA42DC"/>
    <w:rsid w:val="00FE5CEA"/>
    <w:rsid w:val="00FE6792"/>
    <w:rsid w:val="00FE6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66A8"/>
  </w:style>
  <w:style w:type="paragraph" w:styleId="Nagwek1">
    <w:name w:val="heading 1"/>
    <w:basedOn w:val="Normalny"/>
    <w:next w:val="Normalny"/>
    <w:link w:val="Nagwek1Znak"/>
    <w:uiPriority w:val="9"/>
    <w:qFormat/>
    <w:rsid w:val="00E366A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6A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6A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6A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6A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6A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6A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6A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6A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6A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6A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366A8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366A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E366A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6A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366A8"/>
    <w:rPr>
      <w:i/>
      <w:iCs/>
      <w:color w:val="808080" w:themeColor="text1" w:themeTint="7F"/>
      <w:spacing w:val="1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366A8"/>
    <w:rPr>
      <w:b/>
      <w:bCs/>
      <w:spacing w:val="0"/>
    </w:rPr>
  </w:style>
  <w:style w:type="character" w:styleId="Uwydatnienie">
    <w:name w:val="Emphasis"/>
    <w:uiPriority w:val="20"/>
    <w:qFormat/>
    <w:rsid w:val="00E366A8"/>
    <w:rPr>
      <w:b/>
      <w:bCs/>
      <w:i/>
      <w:iCs/>
      <w:color w:val="auto"/>
    </w:rPr>
  </w:style>
  <w:style w:type="paragraph" w:styleId="Bezodstpw">
    <w:name w:val="No Spacing"/>
    <w:basedOn w:val="Normalny"/>
    <w:uiPriority w:val="1"/>
    <w:qFormat/>
    <w:rsid w:val="00E366A8"/>
    <w:pPr>
      <w:spacing w:after="0" w:line="240" w:lineRule="auto"/>
      <w:ind w:firstLine="0"/>
    </w:pPr>
  </w:style>
  <w:style w:type="paragraph" w:styleId="Akapitzlist">
    <w:name w:val="List Paragraph"/>
    <w:basedOn w:val="Normalny"/>
    <w:uiPriority w:val="34"/>
    <w:qFormat/>
    <w:rsid w:val="00E366A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E366A8"/>
    <w:rPr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E366A8"/>
    <w:rPr>
      <w:rFonts w:asciiTheme="minorHAnsi"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6A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6A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Wyrnieniedelikatne">
    <w:name w:val="Subtle Emphasis"/>
    <w:uiPriority w:val="19"/>
    <w:qFormat/>
    <w:rsid w:val="00E366A8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E366A8"/>
    <w:rPr>
      <w:b/>
      <w:bCs/>
      <w:i/>
      <w:iCs/>
      <w:color w:val="auto"/>
      <w:u w:val="single"/>
    </w:rPr>
  </w:style>
  <w:style w:type="character" w:styleId="Odwoaniedelikatne">
    <w:name w:val="Subtle Reference"/>
    <w:uiPriority w:val="31"/>
    <w:qFormat/>
    <w:rsid w:val="00E366A8"/>
    <w:rPr>
      <w:smallCaps/>
    </w:rPr>
  </w:style>
  <w:style w:type="character" w:styleId="Odwoanieintensywne">
    <w:name w:val="Intense Reference"/>
    <w:uiPriority w:val="32"/>
    <w:qFormat/>
    <w:rsid w:val="00E366A8"/>
    <w:rPr>
      <w:b/>
      <w:bCs/>
      <w:smallCaps/>
      <w:color w:val="auto"/>
    </w:rPr>
  </w:style>
  <w:style w:type="character" w:styleId="Tytuksiki">
    <w:name w:val="Book Title"/>
    <w:uiPriority w:val="33"/>
    <w:qFormat/>
    <w:rsid w:val="00E366A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366A8"/>
    <w:pPr>
      <w:outlineLvl w:val="9"/>
    </w:pPr>
  </w:style>
  <w:style w:type="table" w:styleId="Tabela-Siatka">
    <w:name w:val="Table Grid"/>
    <w:basedOn w:val="Standardowy"/>
    <w:uiPriority w:val="59"/>
    <w:rsid w:val="000E6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mpotocka</dc:creator>
  <cp:keywords/>
  <dc:description/>
  <cp:lastModifiedBy>Marta Podgórska</cp:lastModifiedBy>
  <cp:revision>2</cp:revision>
  <cp:lastPrinted>2014-12-29T15:31:00Z</cp:lastPrinted>
  <dcterms:created xsi:type="dcterms:W3CDTF">2015-01-07T12:02:00Z</dcterms:created>
  <dcterms:modified xsi:type="dcterms:W3CDTF">2015-01-07T12:02:00Z</dcterms:modified>
</cp:coreProperties>
</file>