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A77B3E"/>
    <w:p w:rsidR="00A77B3E" w:rsidRDefault="00E0179D">
      <w:pPr>
        <w:jc w:val="center"/>
        <w:rPr>
          <w:b/>
          <w:caps/>
        </w:rPr>
      </w:pPr>
      <w:r>
        <w:rPr>
          <w:b/>
          <w:caps/>
        </w:rPr>
        <w:t>Zarządzenie Nr 83/2022</w:t>
      </w:r>
      <w:r>
        <w:rPr>
          <w:b/>
          <w:caps/>
        </w:rPr>
        <w:br/>
        <w:t>Wójta Gminy Zakrzew</w:t>
      </w:r>
    </w:p>
    <w:p w:rsidR="00A77B3E" w:rsidRDefault="00E0179D">
      <w:pPr>
        <w:spacing w:before="280" w:after="280"/>
        <w:jc w:val="center"/>
        <w:rPr>
          <w:b/>
          <w:caps/>
        </w:rPr>
      </w:pPr>
      <w:r>
        <w:t>z dnia 25 sierpnia 2022 r.</w:t>
      </w:r>
    </w:p>
    <w:p w:rsidR="00A77B3E" w:rsidRDefault="00E0179D" w:rsidP="001B6B74">
      <w:pPr>
        <w:keepNext/>
        <w:spacing w:after="480"/>
        <w:ind w:left="1276" w:hanging="1276"/>
      </w:pPr>
      <w:r>
        <w:rPr>
          <w:b/>
        </w:rPr>
        <w:t>w sprawie</w:t>
      </w:r>
      <w:r w:rsidR="001B6B74">
        <w:rPr>
          <w:b/>
        </w:rPr>
        <w:t>:</w:t>
      </w:r>
      <w:r>
        <w:rPr>
          <w:b/>
        </w:rPr>
        <w:t xml:space="preserve"> przedłożenia informacji wykonania budżetu Gminy Zakrzew za I półrocze 2022 roku i sprawozdań z wykonania planów fi</w:t>
      </w:r>
      <w:r w:rsidR="001B6B74">
        <w:rPr>
          <w:b/>
        </w:rPr>
        <w:t xml:space="preserve">nansowych jednostek zaliczanych </w:t>
      </w:r>
      <w:r>
        <w:rPr>
          <w:b/>
        </w:rPr>
        <w:t>do podsektora samorządowego oraz  informacji o kształtowaniu się Wieloletniej Prognozy Finansowej</w:t>
      </w:r>
    </w:p>
    <w:p w:rsidR="001B6B74" w:rsidRDefault="00E0179D">
      <w:pPr>
        <w:keepLines/>
        <w:spacing w:before="120" w:after="120"/>
        <w:ind w:firstLine="227"/>
      </w:pPr>
      <w:r>
        <w:t>Na podstawie art. 60 ust. 1 ustawy z dnia 08 marca 1990 roku o samorządzie gminnym (Dz. U. z 2022 r., poz. 559) oraz art. 267 ustawy z dnia 27 sierpnia 2009 roku o finansach publicznych (Dz. U. z 2022 r. poz. 1634).</w:t>
      </w:r>
    </w:p>
    <w:p w:rsidR="00A77B3E" w:rsidRDefault="00E0179D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b/>
        </w:rPr>
        <w:t>Wójt Gminy Zakrzew,</w:t>
      </w:r>
      <w:r>
        <w:rPr>
          <w:color w:val="000000"/>
          <w:u w:color="000000"/>
        </w:rPr>
        <w:t xml:space="preserve"> zarządza co następuje:</w:t>
      </w:r>
    </w:p>
    <w:p w:rsidR="001B6B74" w:rsidRDefault="001B6B74">
      <w:pPr>
        <w:keepLines/>
        <w:spacing w:before="120" w:after="120"/>
        <w:ind w:firstLine="227"/>
        <w:rPr>
          <w:color w:val="000000"/>
          <w:u w:color="000000"/>
        </w:rPr>
      </w:pPr>
    </w:p>
    <w:p w:rsidR="001B6B74" w:rsidRDefault="00E0179D">
      <w:pPr>
        <w:keepLines/>
        <w:spacing w:before="120" w:after="120"/>
        <w:ind w:firstLine="340"/>
        <w:rPr>
          <w:b/>
        </w:rPr>
      </w:pPr>
      <w:r>
        <w:rPr>
          <w:b/>
        </w:rPr>
        <w:t>§ 1. </w:t>
      </w:r>
    </w:p>
    <w:p w:rsidR="00A77B3E" w:rsidRDefault="00E0179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Przedkłada się Radzie Gminy:</w:t>
      </w:r>
    </w:p>
    <w:p w:rsidR="00A77B3E" w:rsidRDefault="00E0179D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 xml:space="preserve">Informację z wykonania budżetu gminy Zakrzew za </w:t>
      </w:r>
      <w:r w:rsidR="001B6B74">
        <w:rPr>
          <w:color w:val="000000"/>
          <w:u w:color="000000"/>
        </w:rPr>
        <w:t xml:space="preserve">I półrocze 2022 rok </w:t>
      </w:r>
      <w:r>
        <w:rPr>
          <w:color w:val="000000"/>
          <w:u w:color="000000"/>
        </w:rPr>
        <w:t>wraz z załącznikami,</w:t>
      </w:r>
    </w:p>
    <w:p w:rsidR="00A77B3E" w:rsidRDefault="00E0179D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Sprawozdanie z wykonania planów finansowych jednostek podsektora samorządowego tj.</w:t>
      </w:r>
    </w:p>
    <w:p w:rsidR="00A77B3E" w:rsidRDefault="00E0179D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Gminnej Biblioteki Publicznej</w:t>
      </w:r>
    </w:p>
    <w:p w:rsidR="00A77B3E" w:rsidRDefault="00E0179D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Samodzielnego Publicznego Zakładu Opieki Zdrowotnej.</w:t>
      </w:r>
    </w:p>
    <w:p w:rsidR="00A77B3E" w:rsidRDefault="00E0179D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Informację o kształtowaniu się Wieloletniej Prognozy Finansowej.</w:t>
      </w:r>
    </w:p>
    <w:p w:rsidR="001B6B74" w:rsidRDefault="00E0179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ab/>
      </w:r>
    </w:p>
    <w:p w:rsidR="00A77B3E" w:rsidRDefault="00E0179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Niniejsze zarządzenie wraz z informacją z wykonania budżetu gminy za I półrocze 2022 roku</w:t>
      </w:r>
      <w:r>
        <w:rPr>
          <w:color w:val="000000"/>
          <w:u w:color="000000"/>
        </w:rPr>
        <w:br/>
        <w:t>oraz informacją o kształtowaniu się Wieloletniej Prognozy Finansowej przesyła się do Regionalnej Izby Obrachunkowej w Warszawie Zespół w Radomiu celem wydania opinii.</w:t>
      </w:r>
    </w:p>
    <w:p w:rsidR="001B6B74" w:rsidRDefault="00E0179D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>§ 3. </w:t>
      </w:r>
    </w:p>
    <w:p w:rsidR="00A77B3E" w:rsidRDefault="00E0179D" w:rsidP="001B6B74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Zarządzenie wchodzi w życie z dniem powzięcia i obowiązuje w 2022 roku.</w:t>
      </w:r>
    </w:p>
    <w:p w:rsidR="00A77B3E" w:rsidRDefault="00E0179D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3"/>
        <w:gridCol w:w="5103"/>
      </w:tblGrid>
      <w:tr w:rsidR="00BA4A7E">
        <w:tc>
          <w:tcPr>
            <w:tcW w:w="250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4A7E" w:rsidRDefault="00BA4A7E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4A7E" w:rsidRDefault="00E0179D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 w:rsidRPr="001B6B74">
              <w:rPr>
                <w:b/>
                <w:color w:val="000000"/>
                <w:szCs w:val="22"/>
              </w:rPr>
              <w:t>Wójt Gminy Zakrzew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Leszek Margas</w:t>
            </w:r>
          </w:p>
        </w:tc>
      </w:tr>
    </w:tbl>
    <w:p w:rsidR="00A77B3E" w:rsidRDefault="00A77B3E">
      <w:pPr>
        <w:keepNext/>
        <w:rPr>
          <w:color w:val="000000"/>
          <w:u w:color="000000"/>
        </w:rPr>
      </w:pPr>
    </w:p>
    <w:sectPr w:rsidR="00A77B3E" w:rsidSect="00BA4A7E">
      <w:endnotePr>
        <w:numFmt w:val="decimal"/>
      </w:endnotePr>
      <w:pgSz w:w="11906" w:h="16838"/>
      <w:pgMar w:top="850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2AD4" w:rsidRDefault="00022AD4" w:rsidP="00BA4A7E">
      <w:r>
        <w:separator/>
      </w:r>
    </w:p>
  </w:endnote>
  <w:endnote w:type="continuationSeparator" w:id="1">
    <w:p w:rsidR="00022AD4" w:rsidRDefault="00022AD4" w:rsidP="00BA4A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2AD4" w:rsidRDefault="00022AD4" w:rsidP="00BA4A7E">
      <w:r>
        <w:separator/>
      </w:r>
    </w:p>
  </w:footnote>
  <w:footnote w:type="continuationSeparator" w:id="1">
    <w:p w:rsidR="00022AD4" w:rsidRDefault="00022AD4" w:rsidP="00BA4A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22AD4"/>
    <w:rsid w:val="001B6B74"/>
    <w:rsid w:val="005C2672"/>
    <w:rsid w:val="00737252"/>
    <w:rsid w:val="00A77B3E"/>
    <w:rsid w:val="00BA4A7E"/>
    <w:rsid w:val="00C12453"/>
    <w:rsid w:val="00C26B32"/>
    <w:rsid w:val="00CA2A55"/>
    <w:rsid w:val="00E0179D"/>
    <w:rsid w:val="00F05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A4A7E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26B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26B32"/>
    <w:rPr>
      <w:sz w:val="22"/>
      <w:szCs w:val="24"/>
    </w:rPr>
  </w:style>
  <w:style w:type="paragraph" w:styleId="Stopka">
    <w:name w:val="footer"/>
    <w:basedOn w:val="Normalny"/>
    <w:link w:val="StopkaZnak"/>
    <w:rsid w:val="00C26B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26B32"/>
    <w:rPr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Wójt Gminy Zakrzew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83/2022 z dnia 25 sierpnia 2022 r.</dc:title>
  <dc:subject>w sprawie przedłożenia informacji wykonania budżetu Gminy Zakrzew za I^półrocze 2022^roku i^sprawozdań z^wykonania planów finansowych jednostek zaliczanych
do podsektora samorządowego oraz  informacji o^kształtowaniu się Wieloletniej Prognozy Finansowej</dc:subject>
  <dc:creator>aswiatkowska</dc:creator>
  <cp:lastModifiedBy>Agnieszka Świątkowska</cp:lastModifiedBy>
  <cp:revision>4</cp:revision>
  <cp:lastPrinted>2022-08-29T06:01:00Z</cp:lastPrinted>
  <dcterms:created xsi:type="dcterms:W3CDTF">2022-08-27T09:44:00Z</dcterms:created>
  <dcterms:modified xsi:type="dcterms:W3CDTF">2022-08-29T06:02:00Z</dcterms:modified>
  <cp:category>Akt prawny</cp:category>
</cp:coreProperties>
</file>