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EE" w:rsidRPr="00680CEE" w:rsidRDefault="00680CEE" w:rsidP="006A54D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680CEE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680CEE" w:rsidRPr="00680CEE" w:rsidRDefault="00680CEE" w:rsidP="006A5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CEE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5" type="#_x0000_t75" style="width:1in;height:18pt" o:ole="">
            <v:imagedata r:id="rId4" o:title=""/>
          </v:shape>
          <w:control r:id="rId5" w:name="DefaultOcxName" w:shapeid="_x0000_i1115"/>
        </w:object>
      </w:r>
    </w:p>
    <w:p w:rsidR="00680CEE" w:rsidRPr="00680CEE" w:rsidRDefault="00680CEE" w:rsidP="006A5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CEE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1440" w:dyaOrig="360">
          <v:shape id="_x0000_i1114" type="#_x0000_t75" style="width:1in;height:18pt" o:ole="">
            <v:imagedata r:id="rId6" o:title=""/>
          </v:shape>
          <w:control r:id="rId7" w:name="DefaultOcxName1" w:shapeid="_x0000_i1114"/>
        </w:obje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4"/>
        <w:gridCol w:w="900"/>
      </w:tblGrid>
      <w:tr w:rsidR="00680CEE" w:rsidRPr="00680CEE" w:rsidTr="00680CEE">
        <w:trPr>
          <w:tblCellSpacing w:w="0" w:type="dxa"/>
        </w:trPr>
        <w:tc>
          <w:tcPr>
            <w:tcW w:w="0" w:type="auto"/>
            <w:vAlign w:val="center"/>
            <w:hideMark/>
          </w:tcPr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80CEE" w:rsidRPr="00680CEE" w:rsidRDefault="00680CEE" w:rsidP="006A54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(jeżeli dotyczy):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8" w:tgtFrame="_blank" w:history="1">
              <w:r w:rsidRPr="00680CEE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pl-PL"/>
                </w:rPr>
                <w:t>http://zakrzew.bip.gmina.pl/</w:t>
              </w:r>
            </w:hyperlink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pict>
                <v:rect id="_x0000_i1113" style="width:0;height:1.5pt" o:hralign="center" o:hrstd="t" o:hr="t" fillcolor="#a0a0a0" stroked="f"/>
              </w:pic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38260 - 2017 z dnia 2017-03-07 r.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Zakrzew: Przebudowa drogi wojewódzkiej nr 740 w m-ci Milejowice - prace projektowe</w:t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br/>
              <w:t xml:space="preserve">OGŁOSZENIE O ZAMÓWIENIU - Usługi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Zamieszczanie ogłoszenia: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obowiązkowe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zamówienia publicznego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Zamówienie dotyczy projektu lub programu współfinansowanego ze środków Unii Europejskiej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projektu lub programu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nie mniejszy niż 30%, osób zatrudnionych przez zakłady pracy chronionej lub wykonawców albo ich jednostki (w %)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>SEKCJA I: ZAMAWIAJĄCY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przeprowadza centralny zamawiający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przeprowadza podmiot, któremu zamawiający powierzył/powierzyli przeprowadzenie postępowania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na temat podmiotu któremu zamawiający powierzył/powierzyli prowadzenie postępowania: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Postępowanie jest przeprowadzane wspólnie przez zamawiających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jest przeprowadzane wspólnie z zamawiającymi z innych państw członkowskich Unii Europejskiej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dodatkowe:</w:t>
            </w:r>
          </w:p>
          <w:p w:rsidR="00680CEE" w:rsidRPr="00680CEE" w:rsidRDefault="00680CEE" w:rsidP="006A54D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1) NAZWA I ADRES: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Gmina Zakrzew, krajowy numer identyfikacyjny 67022407700000, ul. Zakrzew 51  , 26652   Zakrzew, woj. mazowieckie, państwo Polska, tel. 486 105 122, e-mail zakrzew@zakrzew.pl, faks 486 105 143.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(URL): www.zakrzew.pl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2) RODZAJ ZAMAWIAJĄCEGO: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Administracja samorządowa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I.3) WSPÓLNE UDZIELANIE ZAMÓWIENIA </w:t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(jeżeli dotyczy)</w:t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I.4) KOMUNIKACJA: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Nieograniczony, pełny i bezpośredni dostęp do dokumentów z postępowania można uzyskać pod adresem (URL)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http://zakrzew.bip.gmina.pl/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Dostęp do dokumentów z postępowania jest ograniczony - więcej informacji można uzyskać pod adresem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Oferty lub wnioski o dopuszczenie do udziału w postępowaniu należy przesyłać: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Elektronicznie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Dopuszczone jest przesłanie ofert lub wniosków o dopuszczenie do udziału w postępowaniu w inny sposób: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Wymagane jest przesłanie ofert lub wniosków o dopuszczenie do udziału w postępowaniu w inny sposób: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tak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Inny sposób: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Ofertę należy złożyć w Urzędzie Gminy Zakrzew, w formie pisemnej pod rygorem nieważności. Ofertę można dostarczyć za pośrednictwem operatora pocztowego, osobiście lub przesyłką kurierską.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Urząd Gminy Zakrzew, Zakrzew 51, 26-652 Zakrzew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Komunikacja elektroniczna wymaga korzystania z narzędzi i urządzeń lub formatów plików, które nie są ogólnie dostępne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Nieograniczony, pełny, bezpośredni i bezpłatny dostęp do tych narzędzi można uzyskać pod adresem: (URL)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II: PRZEDMIOT ZAMÓWIENIA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II.1) Nazwa nadana zamówieniu przez zamawiającego: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Przebudowa drogi wojewódzkiej nr 740 w m-ci Milejowice - prace projektowe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referencyjny: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FEIT.271.1.8.2017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Przed wszczęciem postępowania o udzielenie zamówienia przeprowadzono dialog techniczny </w:t>
            </w:r>
          </w:p>
          <w:p w:rsidR="00680CEE" w:rsidRPr="00680CEE" w:rsidRDefault="00680CEE" w:rsidP="006A5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II.2) Rodzaj zamówienia: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usługi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II.3) Informacja o możliwości składania ofert częściowych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podzielone jest na części: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II.4) Krótki opis przedmiotu zamówienia </w:t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(wielkość, zakres, rodzaj i ilość dostaw, usług lub robót budowlanych lub określenie zapotrzebowania i wymagań )</w:t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a w przypadku partnerstwa innowacyjnego - określenie zapotrzebowania na innowacyjny produkt, usługę lub roboty budowlane: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Przedmiotem zamówienia jest opracowanie dokumentacji projektowej przebudowy drogi wojewódzkiej na odcinku nr 740 – km : 3+208,16 – 5+000,38 w miejscowości Milejowice,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gm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Zakrzew. Szczegółowy zakres opracowania zawiera koncepcja załączona do SIWZ. 2.1.1. Dokumentacja musi być wykonana co do formy i zawartości zgodnie z: - Rozporządzeniem Ministra Infrastruktury z dnia 2 września 2004r. w sprawie szczegółowego zakresu i formy dokumentacji projektowej, specyfikacji technicznych wykonania i odbioru robót budowlanych oraz programu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funkcjonalno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użytkowego tj.: - projekt budowlany, - projekt wykonawczy, -przedmiar robót, - informacja dotyczącej bezpieczeństwa i ochrony zdrowia, - specyfikacja techniczna wykonania i odbioru robót budowlanych - Rozporządzeniem Ministra Infrastruktury z dnia 8 maja 2004r. w sprawie określenia metod i podstaw sporządzania kosztorysu inwestorskiego , obliczenia planowanych kosztów prac projektowych oraz planowanych kosztów robót budowlanych określonych w programie funkcjonalno-użytkowym – kosztorys inwestorski.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II.5) Główny kod CPV: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71220000-6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II.6) Całkowita wartość zamówienia </w:t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(jeżeli zamawiający podaje informacje o wartości zamówienia)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bez VAT: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II.7) Czy przewiduje się udzielenie zamówień, o których mowa w art. 67 ust. 1 pkt 6 i 7 lub w art. 134 ust. 6 pkt 3 ustawy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miesiącach: 3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II.9) Informacje dodatkowe: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III: INFORMACJE O CHARAKTERZE PRAWNYM, EKONOMICZNYM, FINANSOWYM I TECHNICZNYM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III.1) WARUNKI UDZIAŁU W POSTĘPOWANIU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III.1.1) Kompetencje lub uprawnienia do prowadzenia określonej działalności zawodowej, o ile wynika to z odrębnych przepisów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Określenie warunków: Zamawiający nie określa warunku.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III.1.2) Sytuacja finansowa lub ekonomiczna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Określenie warunków: Zamawiający nie określa warunku.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III.1.3) Zdolność techniczna lub zawodowa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Określenie warunków: Zamawiający nie określa warunku.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III.2) PODSTAWY WYKLUCZENIA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III.2.1) Podstawy wykluczenia określone w art. 24 ust. 1 ustawy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III.2.2) Zamawiający przewiduje wykluczenie wykonawcy na podstawie art. 24 ust. 5 ustawy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Oświadczenie o niepodleganiu wykluczeniu oraz spełnianiu warunków udziału w postępowaniu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tak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Oświadczenie o spełnianiu kryteriów selekcji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celu wykazania braku podstaw do wykluczenia z postępowania w okolicznościach, o których mowa w art. 24 ust. 1 pkt 23) ustawy, Zamawiający wymaga oświadczenia Wykonawcy o przynależności lub braku przynależności do tej samej grupy kapitałowej. W przypadku przynależności do tej samej grupy kapitałowej Wykonawca może złożyć wraz z oświadczeniem dokumenty bądź informacje potwierdzające, że powiązania z innym Wykonawcą nie prowadzą do zakłócenia konkurencji w przedmiotowym postępowaniu.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III.5.1) W ZAKRESIE SPEŁNIANIA WARUNKÓW UDZIAŁU W POSTĘPOWANIU: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III.5.2) W ZAKRESIE KRYTERIÓW SELEKCJI: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III.6) WYKAZ OŚWIADCZEŃ LUB DOKUMENTÓW SKŁADANYCH PRZEZ WYKONAWCĘ W POSTĘPOWANIU NA WEZWANIE ZAMAWIAJACEGO W CELU POTWIERDZENIA OKOLICZNOŚCI, O KTÓRYCH MOWA W ART. 25 UST. 1 PKT 2 USTAWY PZP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III.7) INNE DOKUMENTY NIE WYMIENIONE W pkt III.3) - III.6)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IV: PROCEDURA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OPIS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IV.1.1) Tryb udzielenia zamówienia: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przetarg nieograniczony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IV.1.2) Zamawiający żąda wniesienia wadium: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tak,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na temat wadium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1500,00 PLN (jeden tysiąc pięćset złotych)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IV.1.3) Przewiduje się udzielenie zaliczek na poczet wykonania zamówienia: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IV.1.4) Wymaga się złożenia ofert w postaci katalogów elektronicznych lub dołączenia do ofert katalogów elektronicznych: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Dopuszcza się złożenie ofert w postaci katalogów elektronicznych lub dołączenia do ofert katalogów elektronicznych: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IV.1.5.) Wymaga się złożenia oferty wariantowej: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Dopuszcza się złożenie oferty wariantowej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Złożenie oferty wariantowej dopuszcza się tylko z jednoczesnym złożeniem oferty zasadniczej: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IV.1.6) Przewidywana liczba wykonawców, którzy zostaną zaproszeni do udziału w postępowaniu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ograniczony, negocjacje z ogłoszeniem, dialog konkurencyjny, partnerstwo innowacyjne)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wykonawców  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Przewidywana minimalna liczba wykonawców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Maksymalna liczba wykonawców  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Kryteria selekcji wykonawców: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IV.1.7) Informacje na temat umowy ramowej lub dynamicznego systemu zakupów: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Umowa ramowa będzie zawarta: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przewiduje się ograniczenie liczby uczestników umowy ramowej: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Zamawiający nie zamierza zarzec umowy ramowej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obejmuje ustanowienie dynamicznego systemu zakupów: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ramach umowy ramowej/dynamicznego systemu zakupów dopuszcza się złożenie ofert w formie katalogów elektronicznych: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Przewiduje się pobranie ze złożonych katalogów elektronicznych informacji potrzebnych do sporządzenia ofert w ramach umowy ramowej/dynamicznego systemu zakupów: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IV.1.8) Aukcja elektroniczna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Przewidziane jest przeprowadzenie aukcji elektronicznej </w:t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nieograniczony, przetarg ograniczony, negocjacje z ogłoszeniem)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Należy wskazać elementy, których wartości będą przedmiotem aukcji elektronicznej: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ograniczenia co do przedstawionych wartości, wynikające z opisu przedmiotu zamówienia: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podać, które informacje zostaną udostępnione wykonawcom w trakcie aukcji elektronicznej oraz jaki będzie termin ich udostępnienia: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przebiegu aukcji elektronicznej: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wykorzystywanego sprzętu elektronicznego, rozwiązań i specyfikacji technicznych w zakresie połączeń: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rejestracji i identyfikacji wykonawców w aukcji elektronicznej: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o liczbie etapów aukcji elektronicznej i czasie ich trwania: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wykonawcy, którzy nie złożyli nowych postąpień, zostaną zakwalifikowani do następnego etapu: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Warunki zamknięcia aukcji elektronicznej: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KRYTERIA OCENY OFERT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IV.2.1) Kryteria oceny ofert: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53"/>
              <w:gridCol w:w="1049"/>
            </w:tblGrid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Doświadczenie osoby skierowanej do realizacji zamówienia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40</w:t>
                  </w:r>
                </w:p>
              </w:tc>
            </w:tr>
          </w:tbl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IV.2.3) Zastosowanie procedury, o której mowa w art. 24aa ust. 1 ustawy </w:t>
            </w:r>
            <w:proofErr w:type="spellStart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(przetarg nieograniczony)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Negocjacje z ogłoszeniem, dialog konkurencyjny, partnerstwo innowacyjne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IV.3.1) Informacje na temat negocjacji z ogłoszeniem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Minimalne wymagania, które muszą spełniać wszystkie oferty: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Przewidziane jest zastrzeżenie prawa do udzielenia zamówienia na podstawie ofert wstępnych bez przeprowadzenia negocjacji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Przewidziany jest podział negocjacji na etapy w celu ograniczenia liczby ofert: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negocjacji (w tym liczbę etapów):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IV.3.2) Informacje na temat dialogu konkurencyjnego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Opis potrzeb i wymagań zamawiającego lub informacja o sposobie uzyskania tego opisu: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Wstępny harmonogram postępowania: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dialogu na etapy w celu ograniczenia liczby rozwiązań: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dialogu: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IV.3.3) Informacje na temat partnerstwa innowacyjnego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Elementy opisu przedmiotu zamówienia definiujące minimalne wymagania, którym muszą odpowiadać wszystkie oferty: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Licytacja elektroniczna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na której będzie prowadzona licytacja elektroniczna: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jest dostępny opis przedmiotu zamówienia w licytacji elektronicznej: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Wymagania dotyczące rejestracji i identyfikacji wykonawców w licytacji elektronicznej, w tym wymagania techniczne urządzeń informatycznych: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Sposób postępowania w toku licytacji elektronicznej, w tym określenie minimalnych wysokości postąpień: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Informacje o liczbie etapów licytacji elektronicznej i czasie ich trwania: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80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680CEE" w:rsidRPr="00680CEE" w:rsidTr="00680C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0CEE" w:rsidRPr="00680CEE" w:rsidRDefault="00680CEE" w:rsidP="006A5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Wykonawcy, którzy nie złożyli nowych postąpień, zostaną zakwalifikowani do następnego etapu: nie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otwarcia licytacji elektronicznej: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i warunki zamknięcia licytacji elektronicznej: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zabezpieczenia należytego wykonania umowy: </w:t>
            </w:r>
          </w:p>
          <w:p w:rsidR="00680CEE" w:rsidRP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680CEE" w:rsidRDefault="00680CEE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ZMIANA UMOWY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istotne zmiany postanowień zawartej umowy w stosunku do treści oferty, na podstawie której dokonano wyboru wykonawcy: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tak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wskazać zakres, charakter zmian oraz warunki wprowadzenia zmian: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1.Zamawiający przewiduje możliwość dokonania zmian postanowień zawartej umowy w stosunku do treści oferty w części dotyczącej terminów na podstawie której dokonano wyboru Wykonawcy, jeżeli zajdzie którykolwiek z niżej wymienionych warunków: 1) wystąpi konieczność zmiany terminu wykonania przedmiotu zamówienia na skutek: a) opóźnień w wydaniu opinii i uzgodnień; b) wynikających z uzyskanych opinii i uzgodnień , które będą miały wpływ na istotne opóźnienie przyjętego terminu; c) działania siły wyższej. 2. Zmianie umowy mogą ulegać postanowienia, których nie udało się przewidzieć przed wszczęciem postępowania (np. zakres prac z uwagi na konieczne zmiany w projekcie, itp.).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INFORMACJE ADMINISTRACYJNE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IV.6.1) Sposób udostępniania informacji o charakterze poufnym </w:t>
            </w:r>
            <w:r w:rsidRPr="00680C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(jeżeli dotyczy):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służące ochronie informacji o charakterze poufnym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IV.6.2) Termin składania ofert lub wniosków o dopuszczenie do udziału w postępowaniu: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Data: 16/03/2017, godzina: 09:55,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Wskazać powody: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Język lub języki, w jakich mogą być sporządzane oferty lub wnioski o dopuszczenie do udziału w postępowaniu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 POLSKI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IV.6.3) Termin związania ofertą: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okres w dniach: 30 (od ostatecznego terminu składania ofert)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680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80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IV.6.6) Informacje dodatkowe:</w:t>
            </w:r>
          </w:p>
          <w:p w:rsidR="0043258F" w:rsidRDefault="0043258F" w:rsidP="006A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43258F" w:rsidRDefault="0043258F" w:rsidP="0043258F">
            <w:pPr>
              <w:spacing w:after="0" w:line="240" w:lineRule="auto"/>
              <w:ind w:left="637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Podpisał:</w:t>
            </w:r>
          </w:p>
          <w:p w:rsidR="0043258F" w:rsidRDefault="0043258F" w:rsidP="0043258F">
            <w:pPr>
              <w:spacing w:after="0" w:line="240" w:lineRule="auto"/>
              <w:ind w:left="637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Sławomir Białkowski</w:t>
            </w:r>
          </w:p>
          <w:p w:rsidR="0043258F" w:rsidRPr="00680CEE" w:rsidRDefault="0043258F" w:rsidP="0043258F">
            <w:pPr>
              <w:spacing w:after="0" w:line="240" w:lineRule="auto"/>
              <w:ind w:left="63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Wójt  Gminy Zakrzew</w:t>
            </w:r>
          </w:p>
          <w:p w:rsidR="00680CEE" w:rsidRPr="00680CEE" w:rsidRDefault="00680CEE" w:rsidP="006A54D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680CEE" w:rsidRPr="00680CEE" w:rsidRDefault="00680CEE" w:rsidP="006A54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3258F" w:rsidRPr="00680CEE" w:rsidTr="00680CEE">
        <w:trPr>
          <w:tblCellSpacing w:w="0" w:type="dxa"/>
        </w:trPr>
        <w:tc>
          <w:tcPr>
            <w:tcW w:w="0" w:type="auto"/>
            <w:vAlign w:val="center"/>
          </w:tcPr>
          <w:p w:rsidR="0043258F" w:rsidRPr="00680CEE" w:rsidRDefault="0043258F" w:rsidP="006A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</w:tcPr>
          <w:p w:rsidR="0043258F" w:rsidRPr="00680CEE" w:rsidRDefault="0043258F" w:rsidP="006A54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80CEE" w:rsidRPr="00680CEE" w:rsidRDefault="00680CEE" w:rsidP="006A54D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bookmarkStart w:id="0" w:name="_GoBack"/>
      <w:bookmarkEnd w:id="0"/>
      <w:r w:rsidRPr="00680CEE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035629" w:rsidRDefault="00035629" w:rsidP="006A54D9">
      <w:pPr>
        <w:spacing w:line="240" w:lineRule="auto"/>
      </w:pPr>
    </w:p>
    <w:sectPr w:rsidR="00035629" w:rsidSect="006A54D9">
      <w:pgSz w:w="11906" w:h="16838"/>
      <w:pgMar w:top="284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EE"/>
    <w:rsid w:val="00035629"/>
    <w:rsid w:val="0043258F"/>
    <w:rsid w:val="00680CEE"/>
    <w:rsid w:val="006A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46194D-4571-4A2F-867B-103E6006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80CEE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80C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80CE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80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80C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80CEE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3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7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19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3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7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56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33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91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2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9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44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85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73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46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5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03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8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52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19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5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36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5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6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04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25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3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94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94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73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47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rzew.bip.gmina.pl/" TargetMode="Externa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2461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2017-03-07T11:43:00Z</dcterms:created>
  <dcterms:modified xsi:type="dcterms:W3CDTF">2017-03-07T12:08:00Z</dcterms:modified>
</cp:coreProperties>
</file>