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82C" w:rsidRPr="0097182C" w:rsidRDefault="0097182C" w:rsidP="0097182C">
      <w:pPr>
        <w:spacing w:after="0" w:line="240" w:lineRule="auto"/>
        <w:ind w:left="2832"/>
        <w:rPr>
          <w:rFonts w:ascii="Times New Roman" w:eastAsia="Times New Roman" w:hAnsi="Times New Roman" w:cs="Times New Roman"/>
          <w:sz w:val="20"/>
          <w:szCs w:val="20"/>
          <w:lang w:eastAsia="pl-PL"/>
        </w:rPr>
      </w:pPr>
      <w:bookmarkStart w:id="0" w:name="_GoBack"/>
      <w:bookmarkEnd w:id="0"/>
      <w:r w:rsidRPr="0097182C">
        <w:rPr>
          <w:rFonts w:ascii="Times New Roman" w:eastAsia="Times New Roman" w:hAnsi="Times New Roman" w:cs="Times New Roman"/>
          <w:sz w:val="20"/>
          <w:szCs w:val="20"/>
          <w:lang w:eastAsia="pl-PL"/>
        </w:rPr>
        <w:t xml:space="preserve">Ogłoszenie nr 302306 - 2016 z dnia 2016-08-23 r. </w:t>
      </w:r>
    </w:p>
    <w:p w:rsidR="0097182C" w:rsidRPr="0097182C" w:rsidRDefault="0097182C" w:rsidP="0097182C">
      <w:pPr>
        <w:spacing w:after="0" w:line="240" w:lineRule="auto"/>
        <w:jc w:val="center"/>
        <w:rPr>
          <w:rFonts w:ascii="Times New Roman" w:eastAsia="Times New Roman" w:hAnsi="Times New Roman" w:cs="Times New Roman"/>
          <w:b/>
          <w:bCs/>
          <w:sz w:val="20"/>
          <w:szCs w:val="20"/>
          <w:lang w:eastAsia="pl-PL"/>
        </w:rPr>
      </w:pPr>
      <w:r w:rsidRPr="0097182C">
        <w:rPr>
          <w:rFonts w:ascii="Times New Roman" w:eastAsia="Times New Roman" w:hAnsi="Times New Roman" w:cs="Times New Roman"/>
          <w:b/>
          <w:bCs/>
          <w:sz w:val="20"/>
          <w:szCs w:val="20"/>
          <w:lang w:eastAsia="pl-PL"/>
        </w:rPr>
        <w:t>Zakrzew: Park Historyczny Rycerze Bogurodzicy - Muzeum Rycerstwa II etap wieża</w:t>
      </w:r>
      <w:r w:rsidRPr="0097182C">
        <w:rPr>
          <w:rFonts w:ascii="Times New Roman" w:eastAsia="Times New Roman" w:hAnsi="Times New Roman" w:cs="Times New Roman"/>
          <w:b/>
          <w:bCs/>
          <w:sz w:val="20"/>
          <w:szCs w:val="20"/>
          <w:lang w:eastAsia="pl-PL"/>
        </w:rPr>
        <w:br/>
        <w:t xml:space="preserve">OGŁOSZENIE O ZAMÓWIENIU - Roboty budowlane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Zamieszczanie ogłoszenia:</w:t>
      </w:r>
      <w:r w:rsidRPr="0097182C">
        <w:rPr>
          <w:rFonts w:ascii="Times New Roman" w:eastAsia="Times New Roman" w:hAnsi="Times New Roman" w:cs="Times New Roman"/>
          <w:sz w:val="20"/>
          <w:szCs w:val="20"/>
          <w:lang w:eastAsia="pl-PL"/>
        </w:rPr>
        <w:t xml:space="preserve"> obowiązkowe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Ogłoszenie dotyczy:</w:t>
      </w:r>
      <w:r w:rsidRPr="0097182C">
        <w:rPr>
          <w:rFonts w:ascii="Times New Roman" w:eastAsia="Times New Roman" w:hAnsi="Times New Roman" w:cs="Times New Roman"/>
          <w:sz w:val="20"/>
          <w:szCs w:val="20"/>
          <w:lang w:eastAsia="pl-PL"/>
        </w:rPr>
        <w:t xml:space="preserve"> zamówienia publicznego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Zamówienie dotyczy projektu lub programu współfinansowanego ze środków Unii Europejskiej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Nazwa projektu lub programu</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Należy podać minimalny procentowy wskaźnik zatrudnienia osób należących do jednej lub więcej kategorii, o których mowa w art. 22 ust. 2 ustawy </w:t>
      </w:r>
      <w:proofErr w:type="spellStart"/>
      <w:r w:rsidRPr="0097182C">
        <w:rPr>
          <w:rFonts w:ascii="Times New Roman" w:eastAsia="Times New Roman" w:hAnsi="Times New Roman" w:cs="Times New Roman"/>
          <w:sz w:val="20"/>
          <w:szCs w:val="20"/>
          <w:lang w:eastAsia="pl-PL"/>
        </w:rPr>
        <w:t>Pzp</w:t>
      </w:r>
      <w:proofErr w:type="spellEnd"/>
      <w:r w:rsidRPr="0097182C">
        <w:rPr>
          <w:rFonts w:ascii="Times New Roman" w:eastAsia="Times New Roman" w:hAnsi="Times New Roman" w:cs="Times New Roman"/>
          <w:sz w:val="20"/>
          <w:szCs w:val="20"/>
          <w:lang w:eastAsia="pl-PL"/>
        </w:rPr>
        <w:t xml:space="preserve">, nie mniejszy niż 30%, osób zatrudnionych przez zakłady pracy chronionej lub wykonawców albo ich jednostki (w %) </w:t>
      </w:r>
    </w:p>
    <w:p w:rsidR="0097182C" w:rsidRPr="0097182C" w:rsidRDefault="0097182C" w:rsidP="0097182C">
      <w:pPr>
        <w:spacing w:after="0" w:line="240" w:lineRule="auto"/>
        <w:rPr>
          <w:rFonts w:ascii="Times New Roman" w:eastAsia="Times New Roman" w:hAnsi="Times New Roman" w:cs="Times New Roman"/>
          <w:b/>
          <w:bCs/>
          <w:sz w:val="20"/>
          <w:szCs w:val="20"/>
          <w:lang w:eastAsia="pl-PL"/>
        </w:rPr>
      </w:pPr>
      <w:r w:rsidRPr="0097182C">
        <w:rPr>
          <w:rFonts w:ascii="Times New Roman" w:eastAsia="Times New Roman" w:hAnsi="Times New Roman" w:cs="Times New Roman"/>
          <w:b/>
          <w:bCs/>
          <w:sz w:val="20"/>
          <w:szCs w:val="20"/>
          <w:u w:val="single"/>
          <w:lang w:eastAsia="pl-PL"/>
        </w:rPr>
        <w:t>SEKCJA I: ZAMAWIAJĄCY</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Postępowanie przeprowadza centralny zamawiający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Postępowanie przeprowadza podmiot, któremu zamawiający powierzył/powierzyli przeprowadzenie postępowania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Informacje na temat podmiotu któremu zamawiający powierzył/powierzyli prowadzenie postępowania:</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Postępowanie jest przeprowadzane wspólnie przez zamawiających</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Jeżeli tak, należy wymienić zamawiających, którzy wspólnie przeprowadzają postępowanie oraz podać adresy ich siedzib, krajowe numery identyfikacyjne oraz osoby do kontaktów wraz z danymi do kontaktów: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Postępowanie jest przeprowadzane wspólnie z zamawiającymi z innych państw członkowskich Unii Europejskiej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W przypadku przeprowadzania postępowania wspólnie z zamawiającymi z innych państw członkowskich Unii Europejskiej – mające zastosowanie krajowe prawo zamówień publicznych:</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Informacje dodatkowe:</w:t>
      </w:r>
    </w:p>
    <w:p w:rsidR="0097182C" w:rsidRPr="0097182C" w:rsidRDefault="0097182C" w:rsidP="0097182C">
      <w:pPr>
        <w:spacing w:after="24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 1) NAZWA I ADRES: </w:t>
      </w:r>
      <w:r w:rsidRPr="0097182C">
        <w:rPr>
          <w:rFonts w:ascii="Times New Roman" w:eastAsia="Times New Roman" w:hAnsi="Times New Roman" w:cs="Times New Roman"/>
          <w:sz w:val="20"/>
          <w:szCs w:val="20"/>
          <w:lang w:eastAsia="pl-PL"/>
        </w:rPr>
        <w:t xml:space="preserve">Gmina Zakrzew, krajowy numer identyfikacyjny 67022407700000, ul. Zakrzew 51  , 26652   Zakrzew, woj. mazowieckie, państwo , tel. 486 105 122, e-mail , faks 486 105 143. </w:t>
      </w:r>
      <w:r w:rsidRPr="0097182C">
        <w:rPr>
          <w:rFonts w:ascii="Times New Roman" w:eastAsia="Times New Roman" w:hAnsi="Times New Roman" w:cs="Times New Roman"/>
          <w:sz w:val="20"/>
          <w:szCs w:val="20"/>
          <w:lang w:eastAsia="pl-PL"/>
        </w:rPr>
        <w:br/>
        <w:t xml:space="preserve">Adres strony internetowej (URL):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 2) RODZAJ ZAMAWIAJĄCEGO: </w:t>
      </w:r>
      <w:r w:rsidRPr="0097182C">
        <w:rPr>
          <w:rFonts w:ascii="Times New Roman" w:eastAsia="Times New Roman" w:hAnsi="Times New Roman" w:cs="Times New Roman"/>
          <w:sz w:val="20"/>
          <w:szCs w:val="20"/>
          <w:lang w:eastAsia="pl-PL"/>
        </w:rPr>
        <w:t xml:space="preserve">Administracja samorządowa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I.3) WSPÓLNE UDZIELANIE ZAMÓWIENIA </w:t>
      </w:r>
      <w:r w:rsidRPr="0097182C">
        <w:rPr>
          <w:rFonts w:ascii="Times New Roman" w:eastAsia="Times New Roman" w:hAnsi="Times New Roman" w:cs="Times New Roman"/>
          <w:b/>
          <w:bCs/>
          <w:i/>
          <w:iCs/>
          <w:sz w:val="20"/>
          <w:szCs w:val="20"/>
          <w:lang w:eastAsia="pl-PL"/>
        </w:rPr>
        <w:t>(jeżeli dotyczy)</w:t>
      </w:r>
      <w:r w:rsidRPr="0097182C">
        <w:rPr>
          <w:rFonts w:ascii="Times New Roman" w:eastAsia="Times New Roman" w:hAnsi="Times New Roman" w:cs="Times New Roman"/>
          <w:b/>
          <w:bCs/>
          <w:sz w:val="20"/>
          <w:szCs w:val="20"/>
          <w:lang w:eastAsia="pl-PL"/>
        </w:rPr>
        <w:t xml:space="preserv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I.4) KOMUNIKACJA: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Nieograniczony, pełny i bezpośredni dostęp do dokumentów z postępowania można uzyskać pod adresem (URL)</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Adres strony internetowej, na której zamieszczona będzie specyfikacja istotnych warunków zamówienia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tak </w:t>
      </w:r>
      <w:r w:rsidRPr="0097182C">
        <w:rPr>
          <w:rFonts w:ascii="Times New Roman" w:eastAsia="Times New Roman" w:hAnsi="Times New Roman" w:cs="Times New Roman"/>
          <w:sz w:val="20"/>
          <w:szCs w:val="20"/>
          <w:lang w:eastAsia="pl-PL"/>
        </w:rPr>
        <w:br/>
        <w:t>http://zakrzew.bip.gmina.pl</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Dostęp do dokumentów z postępowania jest ograniczony - więcej informacji można uzyskać pod adresem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Oferty lub wnioski o dopuszczenie do udziału w postępowaniu należy przesyłać:</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Elektronicznie</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t xml:space="preserve">adres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Dopuszczone jest przesłanie ofert lub wniosków o dopuszczenie do udziału w postępowaniu w inny sposób:</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Wymagane jest przesłanie ofert lub wniosków o dopuszczenie do udziału w postępowaniu w inny sposób:</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lastRenderedPageBreak/>
        <w:t xml:space="preserve">tak </w:t>
      </w:r>
      <w:r w:rsidRPr="0097182C">
        <w:rPr>
          <w:rFonts w:ascii="Times New Roman" w:eastAsia="Times New Roman" w:hAnsi="Times New Roman" w:cs="Times New Roman"/>
          <w:sz w:val="20"/>
          <w:szCs w:val="20"/>
          <w:lang w:eastAsia="pl-PL"/>
        </w:rPr>
        <w:br/>
        <w:t xml:space="preserve">Inny sposób: </w:t>
      </w:r>
      <w:r w:rsidRPr="0097182C">
        <w:rPr>
          <w:rFonts w:ascii="Times New Roman" w:eastAsia="Times New Roman" w:hAnsi="Times New Roman" w:cs="Times New Roman"/>
          <w:sz w:val="20"/>
          <w:szCs w:val="20"/>
          <w:lang w:eastAsia="pl-PL"/>
        </w:rPr>
        <w:br/>
        <w:t>Zgodnie z art. 10c ust. 2 ustawy Prawo zamówień publicznych w związku z art. 18 ustawy z dnia 22 czerwca 2016r. o zmianie ustawy – Prawo zamówień publicznych oraz niektórych innych (Dz.U z 2016r. poz. 1020) ustaw składanie ofert odbywa się za pośrednictwem operatora pocztowego w rozumieniu ustawy z dnia 23 listopada 2012r. – Prawo pocztowe (Dz. U. poz. 1529 oraz z 2015r. poz. 1830), osobiście lub za pośrednictwem posłańca, w formie pisemnej w zamkniętej kopercie.</w:t>
      </w:r>
      <w:r w:rsidRPr="0097182C">
        <w:rPr>
          <w:rFonts w:ascii="Times New Roman" w:eastAsia="Times New Roman" w:hAnsi="Times New Roman" w:cs="Times New Roman"/>
          <w:sz w:val="20"/>
          <w:szCs w:val="20"/>
          <w:lang w:eastAsia="pl-PL"/>
        </w:rPr>
        <w:br/>
        <w:t xml:space="preserve">Adres: </w:t>
      </w:r>
      <w:r w:rsidRPr="0097182C">
        <w:rPr>
          <w:rFonts w:ascii="Times New Roman" w:eastAsia="Times New Roman" w:hAnsi="Times New Roman" w:cs="Times New Roman"/>
          <w:sz w:val="20"/>
          <w:szCs w:val="20"/>
          <w:lang w:eastAsia="pl-PL"/>
        </w:rPr>
        <w:br/>
        <w:t xml:space="preserve">Urząd Gminy Zakrzew, Zakrzew 51, 26-652 Zakrzew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Komunikacja elektroniczna wymaga korzystania z narzędzi i urządzeń lub formatów plików, które nie są ogólnie dostępne</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t xml:space="preserve">Nieograniczony, pełny, bezpośredni i bezpłatny dostęp do tych narzędzi można uzyskać pod adresem: (URL) </w:t>
      </w:r>
    </w:p>
    <w:p w:rsidR="0097182C" w:rsidRPr="0097182C" w:rsidRDefault="0097182C" w:rsidP="0097182C">
      <w:pPr>
        <w:spacing w:after="0" w:line="240" w:lineRule="auto"/>
        <w:rPr>
          <w:rFonts w:ascii="Times New Roman" w:eastAsia="Times New Roman" w:hAnsi="Times New Roman" w:cs="Times New Roman"/>
          <w:b/>
          <w:bCs/>
          <w:sz w:val="20"/>
          <w:szCs w:val="20"/>
          <w:lang w:eastAsia="pl-PL"/>
        </w:rPr>
      </w:pPr>
      <w:r w:rsidRPr="0097182C">
        <w:rPr>
          <w:rFonts w:ascii="Times New Roman" w:eastAsia="Times New Roman" w:hAnsi="Times New Roman" w:cs="Times New Roman"/>
          <w:b/>
          <w:bCs/>
          <w:sz w:val="20"/>
          <w:szCs w:val="20"/>
          <w:u w:val="single"/>
          <w:lang w:eastAsia="pl-PL"/>
        </w:rPr>
        <w:t xml:space="preserve">SEKCJA II: PRZEDMIOT ZAMÓWIENIA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II.1) Nazwa nadana zamówieniu przez zamawiającego: </w:t>
      </w:r>
      <w:r w:rsidRPr="0097182C">
        <w:rPr>
          <w:rFonts w:ascii="Times New Roman" w:eastAsia="Times New Roman" w:hAnsi="Times New Roman" w:cs="Times New Roman"/>
          <w:sz w:val="20"/>
          <w:szCs w:val="20"/>
          <w:lang w:eastAsia="pl-PL"/>
        </w:rPr>
        <w:t>Park Historyczny Rycerze Bogurodzicy - Muzeum Rycerstwa II etap wieża</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Numer referencyjny: </w:t>
      </w:r>
      <w:r w:rsidRPr="0097182C">
        <w:rPr>
          <w:rFonts w:ascii="Times New Roman" w:eastAsia="Times New Roman" w:hAnsi="Times New Roman" w:cs="Times New Roman"/>
          <w:sz w:val="20"/>
          <w:szCs w:val="20"/>
          <w:lang w:eastAsia="pl-PL"/>
        </w:rPr>
        <w:t>FEIT271.1.12.2016</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Przed wszczęciem postępowania o udzielenie zamówienia przeprowadzono dialog techniczny </w:t>
      </w:r>
    </w:p>
    <w:p w:rsidR="0097182C" w:rsidRPr="0097182C" w:rsidRDefault="0097182C" w:rsidP="0097182C">
      <w:pPr>
        <w:spacing w:after="0" w:line="240" w:lineRule="auto"/>
        <w:jc w:val="both"/>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II.2) Rodzaj zamówienia: </w:t>
      </w:r>
      <w:r w:rsidRPr="0097182C">
        <w:rPr>
          <w:rFonts w:ascii="Times New Roman" w:eastAsia="Times New Roman" w:hAnsi="Times New Roman" w:cs="Times New Roman"/>
          <w:sz w:val="20"/>
          <w:szCs w:val="20"/>
          <w:lang w:eastAsia="pl-PL"/>
        </w:rPr>
        <w:t xml:space="preserve">roboty budowlane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II.3) Informacja o możliwości składania ofert częściowych</w:t>
      </w:r>
      <w:r w:rsidRPr="0097182C">
        <w:rPr>
          <w:rFonts w:ascii="Times New Roman" w:eastAsia="Times New Roman" w:hAnsi="Times New Roman" w:cs="Times New Roman"/>
          <w:sz w:val="20"/>
          <w:szCs w:val="20"/>
          <w:lang w:eastAsia="pl-PL"/>
        </w:rPr>
        <w:br/>
        <w:t xml:space="preserve">Zamówienie podzielone jest na części: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II.4) Krótki opis przedmiotu zamówienia </w:t>
      </w:r>
      <w:r w:rsidRPr="0097182C">
        <w:rPr>
          <w:rFonts w:ascii="Times New Roman" w:eastAsia="Times New Roman" w:hAnsi="Times New Roman" w:cs="Times New Roman"/>
          <w:i/>
          <w:iCs/>
          <w:sz w:val="20"/>
          <w:szCs w:val="20"/>
          <w:lang w:eastAsia="pl-PL"/>
        </w:rPr>
        <w:t>(wielkość, zakres, rodzaj i ilość dostaw, usług lub robót budowlanych lub określenie zapotrzebowania i wymagań )</w:t>
      </w:r>
      <w:r w:rsidRPr="0097182C">
        <w:rPr>
          <w:rFonts w:ascii="Times New Roman" w:eastAsia="Times New Roman" w:hAnsi="Times New Roman" w:cs="Times New Roman"/>
          <w:b/>
          <w:bCs/>
          <w:sz w:val="20"/>
          <w:szCs w:val="20"/>
          <w:lang w:eastAsia="pl-PL"/>
        </w:rPr>
        <w:t xml:space="preserve"> a w przypadku partnerstwa innowacyjnego - określenie zapotrzebowania na innowacyjny produkt, usługę lub roboty budowlane: </w:t>
      </w:r>
      <w:r w:rsidRPr="0097182C">
        <w:rPr>
          <w:rFonts w:ascii="Times New Roman" w:eastAsia="Times New Roman" w:hAnsi="Times New Roman" w:cs="Times New Roman"/>
          <w:sz w:val="20"/>
          <w:szCs w:val="20"/>
          <w:lang w:eastAsia="pl-PL"/>
        </w:rPr>
        <w:t xml:space="preserve">1. Opis przedmiotu zamówienia Przedmiotem zamówienia jest budowa wieży wraz z łącznikiem do istniejącego budynku. Charakterystyka wieży: - Wymiary dł./szer./wys.: 5,40/5,40/15,28m - Ilość kondygnacji: 4 - Konstrukcja ścian murowana z betonu komórkowego , stropy i schody żelbetowe, dach drewniany kryty gontem. Charakterystyka łącznika: - Wymiary dł./szer./wys.: 10,50 (7,00)/8,70 (3,30)/6,7m - Ilość kondygnacji: 11/2 - Konstrukcja ścian murowana z betonu komórkowego , stropy i schody żelbetowe, dach drewniany kryty gontem. Instalacje sanitarne, elektryczne i </w:t>
      </w:r>
      <w:proofErr w:type="spellStart"/>
      <w:r w:rsidRPr="0097182C">
        <w:rPr>
          <w:rFonts w:ascii="Times New Roman" w:eastAsia="Times New Roman" w:hAnsi="Times New Roman" w:cs="Times New Roman"/>
          <w:sz w:val="20"/>
          <w:szCs w:val="20"/>
          <w:lang w:eastAsia="pl-PL"/>
        </w:rPr>
        <w:t>wod-kan</w:t>
      </w:r>
      <w:proofErr w:type="spellEnd"/>
      <w:r w:rsidRPr="0097182C">
        <w:rPr>
          <w:rFonts w:ascii="Times New Roman" w:eastAsia="Times New Roman" w:hAnsi="Times New Roman" w:cs="Times New Roman"/>
          <w:sz w:val="20"/>
          <w:szCs w:val="20"/>
          <w:lang w:eastAsia="pl-PL"/>
        </w:rPr>
        <w:t xml:space="preserve"> zostaną podłączone do istniejącego budynku. Istniejący budynek zmodernizowany i wyposażony w instalacje na podstawie wspólnej dokumentacji budowlanej (z wieżą i łącznikiem). Przedstawione w projekcie budowlanym rozwiązania odpowiadają przeznaczeniu zamierzonemu przez zamawiającego w szczególności dostosowania projektu do potrzeb wszystkich użytkowników, w tym zapewnienia dostępności dla osób niepełnosprawnych Standardy jakościowe: Standardy jakościowe zostały opisane w specyfikacji technicznej wykonania i odbioru. Gwarancja jakości – wymagane minimum 3 lata. 2. Wymagania zatrudnienia osób na umowę o pracę, art. 29 ust. 3 ustawy </w:t>
      </w:r>
      <w:proofErr w:type="spellStart"/>
      <w:r w:rsidRPr="0097182C">
        <w:rPr>
          <w:rFonts w:ascii="Times New Roman" w:eastAsia="Times New Roman" w:hAnsi="Times New Roman" w:cs="Times New Roman"/>
          <w:sz w:val="20"/>
          <w:szCs w:val="20"/>
          <w:lang w:eastAsia="pl-PL"/>
        </w:rPr>
        <w:t>Pzp</w:t>
      </w:r>
      <w:proofErr w:type="spellEnd"/>
      <w:r w:rsidRPr="0097182C">
        <w:rPr>
          <w:rFonts w:ascii="Times New Roman" w:eastAsia="Times New Roman" w:hAnsi="Times New Roman" w:cs="Times New Roman"/>
          <w:sz w:val="20"/>
          <w:szCs w:val="20"/>
          <w:lang w:eastAsia="pl-PL"/>
        </w:rPr>
        <w:t xml:space="preserve">. 1) Zamawiający wymaga by osoby wykonujące roboty budowlane takie jak: zbrojenie, murowanie, tynkowanie, malowanie, roboty ciesielskie, rozkładanie instalacji elektrycznej oraz sanitarnej, były zatrudnione przez wykonawcę lub podwykonawcę na podstawie umowy o pracę zgodnie z ustawą z dnia 26 czerwca 1974r. – Kodeks pracy (Dz. U. z 2014r. poz. 1502 ze zm.) w okresie prowadzenia danych robót. 2) Sposób dokumentowania zatrudnienia ww. osób. a) Wykonawca na każde pisemne żądanie zamawiającego w terminie do 5 dni roboczych przedkładał będzie zamawiającemu potwierdzone za zgodność z oryginałem kopie umów o pracę zawartych pomiędzy wykonawca bądź podwykonawcą a pracownikami, dowody odprowadzenia składek ZUS, przez cały okres realizacji zamówienia oraz oświadczenia- zgody ww. osób na wgląd w ich dane osobowe. b) W przypadku nie przedstawienia w terminie informacji, o której mowa w pkt. 2. a) lub braku potwierdzenia spełniania warunku zatrudniania osób, wykonawca będzie płacił zamawiającemu karę w wysokości: - za pierwszy przypadek - 2 000,00 PLN, - za drugi przy przypadek – 5 000,00 PLN - za trzeci i każdy kolejny przypadek – 10 000,00PLN.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II.5) Główny kod CPV: </w:t>
      </w:r>
      <w:r w:rsidRPr="0097182C">
        <w:rPr>
          <w:rFonts w:ascii="Times New Roman" w:eastAsia="Times New Roman" w:hAnsi="Times New Roman" w:cs="Times New Roman"/>
          <w:sz w:val="20"/>
          <w:szCs w:val="20"/>
          <w:lang w:eastAsia="pl-PL"/>
        </w:rPr>
        <w:t>45212000-6</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Dodatkowe kody CPV:</w:t>
      </w:r>
      <w:r w:rsidRPr="0097182C">
        <w:rPr>
          <w:rFonts w:ascii="Times New Roman" w:eastAsia="Times New Roman" w:hAnsi="Times New Roman" w:cs="Times New Roman"/>
          <w:sz w:val="20"/>
          <w:szCs w:val="20"/>
          <w:lang w:eastAsia="pl-PL"/>
        </w:rPr>
        <w:t>45212300-9, 45212320-5, 45420000-7, 31000000-6, 45410000-4, 45310000-3, 45330000-9, 45331000-6</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II.6) Całkowita wartość zamówienia </w:t>
      </w:r>
      <w:r w:rsidRPr="0097182C">
        <w:rPr>
          <w:rFonts w:ascii="Times New Roman" w:eastAsia="Times New Roman" w:hAnsi="Times New Roman" w:cs="Times New Roman"/>
          <w:i/>
          <w:iCs/>
          <w:sz w:val="20"/>
          <w:szCs w:val="20"/>
          <w:lang w:eastAsia="pl-PL"/>
        </w:rPr>
        <w:t>(jeżeli zamawiający podaje informacje o wartości zamówienia)</w:t>
      </w:r>
      <w:r w:rsidRPr="0097182C">
        <w:rPr>
          <w:rFonts w:ascii="Times New Roman" w:eastAsia="Times New Roman" w:hAnsi="Times New Roman" w:cs="Times New Roman"/>
          <w:sz w:val="20"/>
          <w:szCs w:val="20"/>
          <w:lang w:eastAsia="pl-PL"/>
        </w:rPr>
        <w:t xml:space="preserve">: </w:t>
      </w:r>
      <w:r w:rsidRPr="0097182C">
        <w:rPr>
          <w:rFonts w:ascii="Times New Roman" w:eastAsia="Times New Roman" w:hAnsi="Times New Roman" w:cs="Times New Roman"/>
          <w:sz w:val="20"/>
          <w:szCs w:val="20"/>
          <w:lang w:eastAsia="pl-PL"/>
        </w:rPr>
        <w:br/>
        <w:t xml:space="preserve">Wartość bez VAT: </w:t>
      </w:r>
      <w:r w:rsidRPr="0097182C">
        <w:rPr>
          <w:rFonts w:ascii="Times New Roman" w:eastAsia="Times New Roman" w:hAnsi="Times New Roman" w:cs="Times New Roman"/>
          <w:sz w:val="20"/>
          <w:szCs w:val="20"/>
          <w:lang w:eastAsia="pl-PL"/>
        </w:rPr>
        <w:br/>
        <w:t xml:space="preserve">Waluta: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i/>
          <w:iCs/>
          <w:sz w:val="20"/>
          <w:szCs w:val="20"/>
          <w:lang w:eastAsia="pl-PL"/>
        </w:rPr>
        <w:t>(w przypadku umów ramowych lub dynamicznego systemu zakupów – szacunkowa całkowita maksymalna wartość w całym okresie obowiązywania umowy ramowej lub dynamicznego systemu zakupów)</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II.7) Czy przewiduje się udzielenie zamówień, o których mowa w art. 67 ust. 1 pkt 6 i 7 lub w art. 134 ust. 6 pkt 3 </w:t>
      </w:r>
      <w:r w:rsidRPr="0097182C">
        <w:rPr>
          <w:rFonts w:ascii="Times New Roman" w:eastAsia="Times New Roman" w:hAnsi="Times New Roman" w:cs="Times New Roman"/>
          <w:b/>
          <w:bCs/>
          <w:sz w:val="20"/>
          <w:szCs w:val="20"/>
          <w:lang w:eastAsia="pl-PL"/>
        </w:rPr>
        <w:lastRenderedPageBreak/>
        <w:t xml:space="preserve">ustawy </w:t>
      </w:r>
      <w:proofErr w:type="spellStart"/>
      <w:r w:rsidRPr="0097182C">
        <w:rPr>
          <w:rFonts w:ascii="Times New Roman" w:eastAsia="Times New Roman" w:hAnsi="Times New Roman" w:cs="Times New Roman"/>
          <w:b/>
          <w:bCs/>
          <w:sz w:val="20"/>
          <w:szCs w:val="20"/>
          <w:lang w:eastAsia="pl-PL"/>
        </w:rPr>
        <w:t>Pzp</w:t>
      </w:r>
      <w:proofErr w:type="spellEnd"/>
      <w:r w:rsidRPr="0097182C">
        <w:rPr>
          <w:rFonts w:ascii="Times New Roman" w:eastAsia="Times New Roman" w:hAnsi="Times New Roman" w:cs="Times New Roman"/>
          <w:b/>
          <w:bCs/>
          <w:sz w:val="20"/>
          <w:szCs w:val="20"/>
          <w:lang w:eastAsia="pl-PL"/>
        </w:rPr>
        <w:t xml:space="preserve">: </w:t>
      </w: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II.8) Okres, w którym realizowane będzie zamówienie lub okres, na który została zawarta umowa ramowa lub okres, na który został ustanowiony dynamiczny system zakupów:</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data zakończenia: 30/06/2017</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II.9) Informacje dodatkowe: </w:t>
      </w:r>
    </w:p>
    <w:p w:rsidR="0097182C" w:rsidRPr="0097182C" w:rsidRDefault="0097182C" w:rsidP="0097182C">
      <w:pPr>
        <w:spacing w:after="0" w:line="240" w:lineRule="auto"/>
        <w:rPr>
          <w:rFonts w:ascii="Times New Roman" w:eastAsia="Times New Roman" w:hAnsi="Times New Roman" w:cs="Times New Roman"/>
          <w:b/>
          <w:bCs/>
          <w:sz w:val="20"/>
          <w:szCs w:val="20"/>
          <w:lang w:eastAsia="pl-PL"/>
        </w:rPr>
      </w:pPr>
      <w:r w:rsidRPr="0097182C">
        <w:rPr>
          <w:rFonts w:ascii="Times New Roman" w:eastAsia="Times New Roman" w:hAnsi="Times New Roman" w:cs="Times New Roman"/>
          <w:b/>
          <w:bCs/>
          <w:sz w:val="20"/>
          <w:szCs w:val="20"/>
          <w:u w:val="single"/>
          <w:lang w:eastAsia="pl-PL"/>
        </w:rPr>
        <w:t xml:space="preserve">SEKCJA III: INFORMACJE O CHARAKTERZE PRAWNYM, EKONOMICZNYM, FINANSOWYM I TECHNICZNYM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III.1) WARUNKI UDZIAŁU W POSTĘPOWANIU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III.1.1) Kompetencje lub uprawnienia do prowadzenia określonej działalności zawodowej, o ile wynika to z odrębnych przepisów</w:t>
      </w:r>
      <w:r w:rsidRPr="0097182C">
        <w:rPr>
          <w:rFonts w:ascii="Times New Roman" w:eastAsia="Times New Roman" w:hAnsi="Times New Roman" w:cs="Times New Roman"/>
          <w:sz w:val="20"/>
          <w:szCs w:val="20"/>
          <w:lang w:eastAsia="pl-PL"/>
        </w:rPr>
        <w:br/>
        <w:t>Określenie warunków: Zamawiający nie określa warunku</w:t>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III.1.2) Sytuacja finansowa lub ekonomiczna </w:t>
      </w:r>
      <w:r w:rsidRPr="0097182C">
        <w:rPr>
          <w:rFonts w:ascii="Times New Roman" w:eastAsia="Times New Roman" w:hAnsi="Times New Roman" w:cs="Times New Roman"/>
          <w:sz w:val="20"/>
          <w:szCs w:val="20"/>
          <w:lang w:eastAsia="pl-PL"/>
        </w:rPr>
        <w:br/>
        <w:t xml:space="preserve">Określenie warunków: Wykonawca winien wykazać, że posiadać środki finansowe lub zdolność kredytową w wysokości nie mniejszej niż 150 tys. zł. </w:t>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III.1.3) Zdolność techniczna lub zawodowa </w:t>
      </w:r>
      <w:r w:rsidRPr="0097182C">
        <w:rPr>
          <w:rFonts w:ascii="Times New Roman" w:eastAsia="Times New Roman" w:hAnsi="Times New Roman" w:cs="Times New Roman"/>
          <w:sz w:val="20"/>
          <w:szCs w:val="20"/>
          <w:lang w:eastAsia="pl-PL"/>
        </w:rPr>
        <w:br/>
        <w:t xml:space="preserve">Określenie warunków: Wykonawca spełni warunek jeżeli wykaże że: a) dysponuje osobą, która będzie pełniła obowiązki kierownika budowy. Osoba ta musi posiadać uprawnienia budowlane w specjalności konstrukcyjno-budowlanej, być czynnym członkiem Okręgowej Izby Inżynierów Budownictwa. b) w okresie ostatnich 5 lat przed upływem terminu składania ofert, a jeżeli okres prowadzenia działalności jest krótszy – w tym okresie, wybudował minimum 3 budynki użyteczności publicznej lub mieszkalne o pow. użytkowej minimum 100m2 każdy. </w:t>
      </w:r>
      <w:r w:rsidRPr="0097182C">
        <w:rPr>
          <w:rFonts w:ascii="Times New Roman" w:eastAsia="Times New Roman" w:hAnsi="Times New Roman" w:cs="Times New Roman"/>
          <w:sz w:val="20"/>
          <w:szCs w:val="20"/>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97182C">
        <w:rPr>
          <w:rFonts w:ascii="Times New Roman" w:eastAsia="Times New Roman" w:hAnsi="Times New Roman" w:cs="Times New Roman"/>
          <w:sz w:val="20"/>
          <w:szCs w:val="20"/>
          <w:lang w:eastAsia="pl-PL"/>
        </w:rPr>
        <w:br/>
        <w:t xml:space="preserve">Informacje dodatkowe: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III.2) PODSTAWY WYKLUCZENIA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III.2.1) Podstawy wykluczenia określone w art. 24 ust. 1 ustawy </w:t>
      </w:r>
      <w:proofErr w:type="spellStart"/>
      <w:r w:rsidRPr="0097182C">
        <w:rPr>
          <w:rFonts w:ascii="Times New Roman" w:eastAsia="Times New Roman" w:hAnsi="Times New Roman" w:cs="Times New Roman"/>
          <w:b/>
          <w:bCs/>
          <w:sz w:val="20"/>
          <w:szCs w:val="20"/>
          <w:lang w:eastAsia="pl-PL"/>
        </w:rPr>
        <w:t>Pzp</w:t>
      </w:r>
      <w:proofErr w:type="spellEnd"/>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III.2.2) Zamawiający przewiduje wykluczenie wykonawcy na podstawie art. 24 ust. 5 ustawy </w:t>
      </w:r>
      <w:proofErr w:type="spellStart"/>
      <w:r w:rsidRPr="0097182C">
        <w:rPr>
          <w:rFonts w:ascii="Times New Roman" w:eastAsia="Times New Roman" w:hAnsi="Times New Roman" w:cs="Times New Roman"/>
          <w:b/>
          <w:bCs/>
          <w:sz w:val="20"/>
          <w:szCs w:val="20"/>
          <w:lang w:eastAsia="pl-PL"/>
        </w:rPr>
        <w:t>Pzp</w:t>
      </w:r>
      <w:proofErr w:type="spellEnd"/>
      <w:r w:rsidRPr="0097182C">
        <w:rPr>
          <w:rFonts w:ascii="Times New Roman" w:eastAsia="Times New Roman" w:hAnsi="Times New Roman" w:cs="Times New Roman"/>
          <w:sz w:val="20"/>
          <w:szCs w:val="20"/>
          <w:lang w:eastAsia="pl-PL"/>
        </w:rPr>
        <w:t xml:space="preserve"> 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III.3) WYKAZ OŚWIADCZEŃ SKŁADANYCH PRZEZ WYKONAWCĘ W CELU WSTĘPNEGO POTWIERDZENIA, ŻE NIE PODLEGA ON WYKLUCZENIU ORAZ SPEŁNIA WARUNKI UDZIAŁU W POSTĘPOWANIU ORAZ SPEŁNIA KRYTERIA SELEKCJI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Oświadczenie o niepodleganiu wykluczeniu oraz spełnianiu warunków udziału w postępowaniu </w:t>
      </w:r>
      <w:r w:rsidRPr="0097182C">
        <w:rPr>
          <w:rFonts w:ascii="Times New Roman" w:eastAsia="Times New Roman" w:hAnsi="Times New Roman" w:cs="Times New Roman"/>
          <w:sz w:val="20"/>
          <w:szCs w:val="20"/>
          <w:lang w:eastAsia="pl-PL"/>
        </w:rPr>
        <w:br/>
        <w:t xml:space="preserve">tak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Oświadczenie o spełnianiu kryteriów selekcji </w:t>
      </w:r>
      <w:r w:rsidRPr="0097182C">
        <w:rPr>
          <w:rFonts w:ascii="Times New Roman" w:eastAsia="Times New Roman" w:hAnsi="Times New Roman" w:cs="Times New Roman"/>
          <w:sz w:val="20"/>
          <w:szCs w:val="20"/>
          <w:lang w:eastAsia="pl-PL"/>
        </w:rPr>
        <w:b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III.4) WYKAZ OŚWIADCZEŃ LUB DOKUMENTÓW , SKŁADANYCH PRZEZ WYKONAWCĘ W POSTĘPOWANIU NA WEZWANIE ZAMAWIAJACEGO W CELU POTWIERDZENIA OKOLICZNOŚCI, O KTÓRYCH MOWA W ART. 25 UST. 1 PKT 3 USTAWY PZP: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III.5) WYKAZ OŚWIADCZEŃ LUB DOKUMENTÓW SKŁADANYCH PRZEZ WYKONAWCĘ W POSTĘPOWANIU NA WEZWANIE ZAMAWIAJACEGO W CELU POTWIERDZENIA OKOLICZNOŚCI, O KTÓRYCH MOWA W ART. 25 UST. 1 PKT 1 USTAWY PZP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III.5.1) W ZAKRESIE SPEŁNIANIA WARUNKÓW UDZIAŁU W POSTĘPOWANIU:</w:t>
      </w:r>
      <w:r w:rsidRPr="0097182C">
        <w:rPr>
          <w:rFonts w:ascii="Times New Roman" w:eastAsia="Times New Roman" w:hAnsi="Times New Roman" w:cs="Times New Roman"/>
          <w:sz w:val="20"/>
          <w:szCs w:val="20"/>
          <w:lang w:eastAsia="pl-PL"/>
        </w:rPr>
        <w:br/>
        <w:t xml:space="preserve">1) informacji banku lub spółdzielczej kasy oszczędnościowo-kredytowej potwierdzającej wysokość posiadanych środków finansowych lub zdolność kredytową wykonawcy, w okresie nie wcześniejszym niż 1 miesiąc przed upływem terminu składania ofert albo wniosków o dopuszczenie do udziału w postępowaniu; 2) wykaz robót budowlanych wykonanych nie wcześniej niż w okresie ostatnich pięciu lat przed upływem terminu składania ofert, a jeżeli okres prowadzenia działalności jest krótszy - w tym okresie, wraz z podaniem ich rodzaju, wartości, daty, miejsca wykonania i podmiotów na rzecz których roboty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3)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III.5.2) W ZAKRESIE KRYTERIÓW SELEKCJI:</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III.6) WYKAZ OŚWIADCZEŃ LUB DOKUMENTÓW SKŁADANYCH PRZEZ WYKONAWCĘ W POSTĘPOWANIU NA WEZWANIE ZAMAWIAJACEGO W CELU POTWIERDZENIA OKOLICZNOŚCI, O KTÓRYCH MOWA W ART. 25 UST. 1 PKT 2 USTAWY PZP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III.7) INNE DOKUMENTY NIE WYMIENIONE W pkt III.3) - III.6)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Kosztorys ofertowy zgodny z przedmiarem robót</w:t>
      </w:r>
    </w:p>
    <w:p w:rsidR="0097182C" w:rsidRPr="0097182C" w:rsidRDefault="0097182C" w:rsidP="0097182C">
      <w:pPr>
        <w:spacing w:after="0" w:line="240" w:lineRule="auto"/>
        <w:rPr>
          <w:rFonts w:ascii="Times New Roman" w:eastAsia="Times New Roman" w:hAnsi="Times New Roman" w:cs="Times New Roman"/>
          <w:b/>
          <w:bCs/>
          <w:sz w:val="20"/>
          <w:szCs w:val="20"/>
          <w:lang w:eastAsia="pl-PL"/>
        </w:rPr>
      </w:pPr>
      <w:r w:rsidRPr="0097182C">
        <w:rPr>
          <w:rFonts w:ascii="Times New Roman" w:eastAsia="Times New Roman" w:hAnsi="Times New Roman" w:cs="Times New Roman"/>
          <w:b/>
          <w:bCs/>
          <w:sz w:val="20"/>
          <w:szCs w:val="20"/>
          <w:u w:val="single"/>
          <w:lang w:eastAsia="pl-PL"/>
        </w:rPr>
        <w:lastRenderedPageBreak/>
        <w:t xml:space="preserve">SEKCJA IV: PROCEDURA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 xml:space="preserve">IV.1) OPIS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IV.1.1) Tryb udzielenia zamówienia: </w:t>
      </w:r>
      <w:r w:rsidRPr="0097182C">
        <w:rPr>
          <w:rFonts w:ascii="Times New Roman" w:eastAsia="Times New Roman" w:hAnsi="Times New Roman" w:cs="Times New Roman"/>
          <w:sz w:val="20"/>
          <w:szCs w:val="20"/>
          <w:lang w:eastAsia="pl-PL"/>
        </w:rPr>
        <w:t xml:space="preserve">przetarg nieograniczony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IV.1.2) Zamawiający żąda wniesienia wadium:</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tak, </w:t>
      </w:r>
      <w:r w:rsidRPr="0097182C">
        <w:rPr>
          <w:rFonts w:ascii="Times New Roman" w:eastAsia="Times New Roman" w:hAnsi="Times New Roman" w:cs="Times New Roman"/>
          <w:sz w:val="20"/>
          <w:szCs w:val="20"/>
          <w:lang w:eastAsia="pl-PL"/>
        </w:rPr>
        <w:br/>
        <w:t xml:space="preserve">Informacja na temat wadium </w:t>
      </w:r>
      <w:r w:rsidRPr="0097182C">
        <w:rPr>
          <w:rFonts w:ascii="Times New Roman" w:eastAsia="Times New Roman" w:hAnsi="Times New Roman" w:cs="Times New Roman"/>
          <w:sz w:val="20"/>
          <w:szCs w:val="20"/>
          <w:lang w:eastAsia="pl-PL"/>
        </w:rPr>
        <w:br/>
        <w:t>15000,00PLN</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IV.1.3) Przewiduje się udzielenie zaliczek na poczet wykonania zamówienia:</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IV.1.4) Wymaga się złożenia ofert w postaci katalogów elektronicznych lub dołączenia do ofert katalogów elektronicznych: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t xml:space="preserve">Dopuszcza się złożenie ofert w postaci katalogów elektronicznych lub dołączenia do ofert katalogów elektronicznych: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Informacje dodatkowe: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IV.1.5.) Wymaga się złożenia oferty wariantowej: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t xml:space="preserve">Dopuszcza się złożenie oferty wariantowej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Złożenie oferty wariantowej dopuszcza się tylko z jednoczesnym złożeniem oferty zasadniczej: </w:t>
      </w:r>
      <w:r w:rsidRPr="0097182C">
        <w:rPr>
          <w:rFonts w:ascii="Times New Roman" w:eastAsia="Times New Roman" w:hAnsi="Times New Roman" w:cs="Times New Roman"/>
          <w:sz w:val="20"/>
          <w:szCs w:val="20"/>
          <w:lang w:eastAsia="pl-PL"/>
        </w:rPr>
        <w:b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IV.1.6) Przewidywana liczba wykonawców, którzy zostaną zaproszeni do udziału w postępowaniu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i/>
          <w:iCs/>
          <w:sz w:val="20"/>
          <w:szCs w:val="20"/>
          <w:lang w:eastAsia="pl-PL"/>
        </w:rPr>
        <w:t xml:space="preserve">(przetarg ograniczony, negocjacje z ogłoszeniem, dialog konkurencyjny, partnerstwo innowacyjne)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Liczba wykonawców  </w:t>
      </w:r>
      <w:r w:rsidRPr="0097182C">
        <w:rPr>
          <w:rFonts w:ascii="Times New Roman" w:eastAsia="Times New Roman" w:hAnsi="Times New Roman" w:cs="Times New Roman"/>
          <w:sz w:val="20"/>
          <w:szCs w:val="20"/>
          <w:lang w:eastAsia="pl-PL"/>
        </w:rPr>
        <w:br/>
        <w:t xml:space="preserve">Przewidywana minimalna liczba wykonawców </w:t>
      </w:r>
      <w:r w:rsidRPr="0097182C">
        <w:rPr>
          <w:rFonts w:ascii="Times New Roman" w:eastAsia="Times New Roman" w:hAnsi="Times New Roman" w:cs="Times New Roman"/>
          <w:sz w:val="20"/>
          <w:szCs w:val="20"/>
          <w:lang w:eastAsia="pl-PL"/>
        </w:rPr>
        <w:br/>
        <w:t>Maksymalna liczba wykonawców  </w:t>
      </w:r>
      <w:r w:rsidRPr="0097182C">
        <w:rPr>
          <w:rFonts w:ascii="Times New Roman" w:eastAsia="Times New Roman" w:hAnsi="Times New Roman" w:cs="Times New Roman"/>
          <w:sz w:val="20"/>
          <w:szCs w:val="20"/>
          <w:lang w:eastAsia="pl-PL"/>
        </w:rPr>
        <w:br/>
        <w:t xml:space="preserve">Kryteria selekcji wykonawców: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IV.1.7) Informacje na temat umowy ramowej lub dynamicznego systemu zakupów: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Umowa ramowa będzie zawarta: </w:t>
      </w:r>
      <w:r w:rsidRPr="0097182C">
        <w:rPr>
          <w:rFonts w:ascii="Times New Roman" w:eastAsia="Times New Roman" w:hAnsi="Times New Roman" w:cs="Times New Roman"/>
          <w:sz w:val="20"/>
          <w:szCs w:val="20"/>
          <w:lang w:eastAsia="pl-PL"/>
        </w:rPr>
        <w:br/>
        <w:t xml:space="preserve">z kilkoma wykonawcami </w:t>
      </w:r>
      <w:r w:rsidRPr="0097182C">
        <w:rPr>
          <w:rFonts w:ascii="Times New Roman" w:eastAsia="Times New Roman" w:hAnsi="Times New Roman" w:cs="Times New Roman"/>
          <w:sz w:val="20"/>
          <w:szCs w:val="20"/>
          <w:lang w:eastAsia="pl-PL"/>
        </w:rPr>
        <w:br/>
        <w:t xml:space="preserve">Czy przewiduje się ograniczenie liczby uczestników umowy ramowej: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Zamówienie obejmuje ustanowienie dynamicznego systemu zakupów: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W ramach umowy ramowej/dynamicznego systemu zakupów dopuszcza się złożenie ofert w formie katalogów elektronicznych: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Przewiduje się pobranie ze złożonych katalogów elektronicznych informacji potrzebnych do sporządzenia ofert w ramach umowy ramowej/dynamicznego systemu zakupów: </w:t>
      </w:r>
      <w:r w:rsidRPr="0097182C">
        <w:rPr>
          <w:rFonts w:ascii="Times New Roman" w:eastAsia="Times New Roman" w:hAnsi="Times New Roman" w:cs="Times New Roman"/>
          <w:sz w:val="20"/>
          <w:szCs w:val="20"/>
          <w:lang w:eastAsia="pl-PL"/>
        </w:rPr>
        <w:br/>
        <w:t xml:space="preserve">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IV.1.8) Aukcja elektroniczna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Przewidziane jest przeprowadzenie aukcji elektronicznej </w:t>
      </w:r>
      <w:r w:rsidRPr="0097182C">
        <w:rPr>
          <w:rFonts w:ascii="Times New Roman" w:eastAsia="Times New Roman" w:hAnsi="Times New Roman" w:cs="Times New Roman"/>
          <w:i/>
          <w:iCs/>
          <w:sz w:val="20"/>
          <w:szCs w:val="20"/>
          <w:lang w:eastAsia="pl-PL"/>
        </w:rPr>
        <w:t xml:space="preserve">(przetarg nieograniczony, przetarg ograniczony, negocjacje z ogłoszeniem) </w:t>
      </w:r>
      <w:r w:rsidRPr="0097182C">
        <w:rPr>
          <w:rFonts w:ascii="Times New Roman" w:eastAsia="Times New Roman" w:hAnsi="Times New Roman" w:cs="Times New Roman"/>
          <w:sz w:val="20"/>
          <w:szCs w:val="20"/>
          <w:lang w:eastAsia="pl-PL"/>
        </w:rPr>
        <w:t xml:space="preserve">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Należy wskazać elementy, których wartości będą przedmiotem aukcji elektronicznej: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Przewiduje się ograniczenia co do przedstawionych wartości, wynikające z opisu przedmiotu zamówienia:</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Należy podać, które informacje zostaną udostępnione wykonawcom w trakcie aukcji elektronicznej oraz jaki będzie termin ich udostępnienia: </w:t>
      </w:r>
      <w:r w:rsidRPr="0097182C">
        <w:rPr>
          <w:rFonts w:ascii="Times New Roman" w:eastAsia="Times New Roman" w:hAnsi="Times New Roman" w:cs="Times New Roman"/>
          <w:sz w:val="20"/>
          <w:szCs w:val="20"/>
          <w:lang w:eastAsia="pl-PL"/>
        </w:rPr>
        <w:br/>
        <w:t xml:space="preserve">Informacje dotyczące przebiegu aukcji elektronicznej: </w:t>
      </w:r>
      <w:r w:rsidRPr="0097182C">
        <w:rPr>
          <w:rFonts w:ascii="Times New Roman" w:eastAsia="Times New Roman" w:hAnsi="Times New Roman" w:cs="Times New Roman"/>
          <w:sz w:val="20"/>
          <w:szCs w:val="20"/>
          <w:lang w:eastAsia="pl-PL"/>
        </w:rPr>
        <w:br/>
        <w:t xml:space="preserve">Jaki jest przewidziany sposób postępowania w toku aukcji elektronicznej i jakie będą warunki, na jakich wykonawcy będą mogli licytować (minimalne wysokości postąpień): </w:t>
      </w:r>
      <w:r w:rsidRPr="0097182C">
        <w:rPr>
          <w:rFonts w:ascii="Times New Roman" w:eastAsia="Times New Roman" w:hAnsi="Times New Roman" w:cs="Times New Roman"/>
          <w:sz w:val="20"/>
          <w:szCs w:val="20"/>
          <w:lang w:eastAsia="pl-PL"/>
        </w:rPr>
        <w:br/>
        <w:t xml:space="preserve">Informacje dotyczące wykorzystywanego sprzętu elektronicznego, rozwiązań i specyfikacji technicznych w zakresie połączeń: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lastRenderedPageBreak/>
        <w:t xml:space="preserve">Wymagania dotyczące rejestracji i identyfikacji wykonawców w aukcji elektronicznej: </w:t>
      </w:r>
      <w:r w:rsidRPr="0097182C">
        <w:rPr>
          <w:rFonts w:ascii="Times New Roman" w:eastAsia="Times New Roman" w:hAnsi="Times New Roman" w:cs="Times New Roman"/>
          <w:sz w:val="20"/>
          <w:szCs w:val="20"/>
          <w:lang w:eastAsia="pl-PL"/>
        </w:rPr>
        <w:br/>
        <w:t xml:space="preserve">Informacje o liczbie etapów aukcji elektronicznej i czasie ich trwania: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5"/>
        <w:gridCol w:w="1552"/>
      </w:tblGrid>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etap nr</w:t>
            </w: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czas trwania etapu</w:t>
            </w:r>
          </w:p>
        </w:tc>
      </w:tr>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p>
        </w:tc>
      </w:tr>
    </w:tbl>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Czy wykonawcy, którzy nie złożyli nowych postąpień, zostaną zakwalifikowani do następnego etapu: nie </w:t>
      </w:r>
      <w:r w:rsidRPr="0097182C">
        <w:rPr>
          <w:rFonts w:ascii="Times New Roman" w:eastAsia="Times New Roman" w:hAnsi="Times New Roman" w:cs="Times New Roman"/>
          <w:sz w:val="20"/>
          <w:szCs w:val="20"/>
          <w:lang w:eastAsia="pl-PL"/>
        </w:rPr>
        <w:br/>
        <w:t xml:space="preserve">Warunki zamknięcia aukcji elektronicznej: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IV.2) KRYTERIA OCENY OFERT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IV.2.1) Kryteria oceny ofert: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2"/>
        <w:gridCol w:w="886"/>
      </w:tblGrid>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i/>
                <w:iCs/>
                <w:sz w:val="20"/>
                <w:szCs w:val="20"/>
                <w:lang w:eastAsia="pl-PL"/>
              </w:rPr>
              <w:t>Kryteria</w:t>
            </w: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i/>
                <w:iCs/>
                <w:sz w:val="20"/>
                <w:szCs w:val="20"/>
                <w:lang w:eastAsia="pl-PL"/>
              </w:rPr>
              <w:t>Znaczenie</w:t>
            </w:r>
          </w:p>
        </w:tc>
      </w:tr>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Cena</w:t>
            </w: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60</w:t>
            </w:r>
          </w:p>
        </w:tc>
      </w:tr>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Okres gwarancji</w:t>
            </w: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40</w:t>
            </w:r>
          </w:p>
        </w:tc>
      </w:tr>
    </w:tbl>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IV.2.3) Zastosowanie procedury, o której mowa w art. 24aa ust. 1 ustawy </w:t>
      </w:r>
      <w:proofErr w:type="spellStart"/>
      <w:r w:rsidRPr="0097182C">
        <w:rPr>
          <w:rFonts w:ascii="Times New Roman" w:eastAsia="Times New Roman" w:hAnsi="Times New Roman" w:cs="Times New Roman"/>
          <w:b/>
          <w:bCs/>
          <w:sz w:val="20"/>
          <w:szCs w:val="20"/>
          <w:lang w:eastAsia="pl-PL"/>
        </w:rPr>
        <w:t>Pzp</w:t>
      </w:r>
      <w:proofErr w:type="spellEnd"/>
      <w:r w:rsidRPr="0097182C">
        <w:rPr>
          <w:rFonts w:ascii="Times New Roman" w:eastAsia="Times New Roman" w:hAnsi="Times New Roman" w:cs="Times New Roman"/>
          <w:b/>
          <w:bCs/>
          <w:sz w:val="20"/>
          <w:szCs w:val="20"/>
          <w:lang w:eastAsia="pl-PL"/>
        </w:rPr>
        <w:t xml:space="preserve"> </w:t>
      </w:r>
      <w:r w:rsidRPr="0097182C">
        <w:rPr>
          <w:rFonts w:ascii="Times New Roman" w:eastAsia="Times New Roman" w:hAnsi="Times New Roman" w:cs="Times New Roman"/>
          <w:sz w:val="20"/>
          <w:szCs w:val="20"/>
          <w:lang w:eastAsia="pl-PL"/>
        </w:rPr>
        <w:t xml:space="preserve">(przetarg nieograniczony)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IV.3) Negocjacje z ogłoszeniem, dialog konkurencyjny, partnerstwo innowacyjne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IV.3.1) Informacje na temat negocjacji z ogłoszeniem</w:t>
      </w:r>
      <w:r w:rsidRPr="0097182C">
        <w:rPr>
          <w:rFonts w:ascii="Times New Roman" w:eastAsia="Times New Roman" w:hAnsi="Times New Roman" w:cs="Times New Roman"/>
          <w:sz w:val="20"/>
          <w:szCs w:val="20"/>
          <w:lang w:eastAsia="pl-PL"/>
        </w:rPr>
        <w:br/>
        <w:t xml:space="preserve">Minimalne wymagania, które muszą spełniać wszystkie oferty: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Przewidziane jest zastrzeżenie prawa do udzielenia zamówienia na podstawie ofert wstępnych bez przeprowadzenia negocjacji nie </w:t>
      </w:r>
      <w:r w:rsidRPr="0097182C">
        <w:rPr>
          <w:rFonts w:ascii="Times New Roman" w:eastAsia="Times New Roman" w:hAnsi="Times New Roman" w:cs="Times New Roman"/>
          <w:sz w:val="20"/>
          <w:szCs w:val="20"/>
          <w:lang w:eastAsia="pl-PL"/>
        </w:rPr>
        <w:br/>
        <w:t xml:space="preserve">Przewidziany jest podział negocjacji na etapy w celu ograniczenia liczby ofert: nie </w:t>
      </w:r>
      <w:r w:rsidRPr="0097182C">
        <w:rPr>
          <w:rFonts w:ascii="Times New Roman" w:eastAsia="Times New Roman" w:hAnsi="Times New Roman" w:cs="Times New Roman"/>
          <w:sz w:val="20"/>
          <w:szCs w:val="20"/>
          <w:lang w:eastAsia="pl-PL"/>
        </w:rPr>
        <w:br/>
        <w:t xml:space="preserve">Należy podać informacje na temat etapów negocjacji (w tym liczbę etapów):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IV.3.2) Informacje na temat dialogu konkurencyjnego</w:t>
      </w:r>
      <w:r w:rsidRPr="0097182C">
        <w:rPr>
          <w:rFonts w:ascii="Times New Roman" w:eastAsia="Times New Roman" w:hAnsi="Times New Roman" w:cs="Times New Roman"/>
          <w:sz w:val="20"/>
          <w:szCs w:val="20"/>
          <w:lang w:eastAsia="pl-PL"/>
        </w:rPr>
        <w:br/>
        <w:t xml:space="preserve">Opis potrzeb i wymagań zamawiającego lub informacja o sposobie uzyskania tego opisu: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Informacja o wysokości nagród dla wykonawców, którzy podczas dialogu konkurencyjnego przedstawili rozwiązania stanowiące podstawę do składania ofert, jeżeli zamawiający przewiduje nagrody: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Wstępny harmonogram postępowania: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Podział dialogu na etapy w celu ograniczenia liczby rozwiązań: nie </w:t>
      </w:r>
      <w:r w:rsidRPr="0097182C">
        <w:rPr>
          <w:rFonts w:ascii="Times New Roman" w:eastAsia="Times New Roman" w:hAnsi="Times New Roman" w:cs="Times New Roman"/>
          <w:sz w:val="20"/>
          <w:szCs w:val="20"/>
          <w:lang w:eastAsia="pl-PL"/>
        </w:rPr>
        <w:br/>
        <w:t xml:space="preserve">Należy podać informacje na temat etapów dialogu: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IV.3.3) Informacje na temat partnerstwa innowacyjnego</w:t>
      </w:r>
      <w:r w:rsidRPr="0097182C">
        <w:rPr>
          <w:rFonts w:ascii="Times New Roman" w:eastAsia="Times New Roman" w:hAnsi="Times New Roman" w:cs="Times New Roman"/>
          <w:sz w:val="20"/>
          <w:szCs w:val="20"/>
          <w:lang w:eastAsia="pl-PL"/>
        </w:rPr>
        <w:br/>
        <w:t xml:space="preserve">Elementy opisu przedmiotu zamówienia definiujące minimalne wymagania, którym muszą odpowiadać wszystkie oferty: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Podział negocjacji na etapy w celu ograniczeniu liczby ofert podlegających negocjacjom poprzez zastosowanie kryteriów oceny ofert wskazanych w specyfikacji istotnych warunków zamówienia: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Informacje dodatkowe: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IV.4) Licytacja elektroniczna </w:t>
      </w:r>
      <w:r w:rsidRPr="0097182C">
        <w:rPr>
          <w:rFonts w:ascii="Times New Roman" w:eastAsia="Times New Roman" w:hAnsi="Times New Roman" w:cs="Times New Roman"/>
          <w:sz w:val="20"/>
          <w:szCs w:val="20"/>
          <w:lang w:eastAsia="pl-PL"/>
        </w:rPr>
        <w:br/>
        <w:t xml:space="preserve">Adres strony internetowej, na której będzie prowadzona licytacja elektroniczna: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Adres strony internetowej, na której jest dostępny opis przedmiotu zamówienia w licytacji elektronicznej: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Wymagania dotyczące rejestracji i identyfikacji wykonawców w licytacji elektronicznej, w tym wymagania techniczne urządzeń informatycznych: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Sposób postępowania w toku licytacji elektronicznej, w tym określenie minimalnych wysokości postąpień: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Informacje o liczbie etapów licytacji elektronicznej i czasie ich trwania: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5"/>
        <w:gridCol w:w="1552"/>
      </w:tblGrid>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etap nr</w:t>
            </w: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czas trwania etapu</w:t>
            </w:r>
          </w:p>
        </w:tc>
      </w:tr>
      <w:tr w:rsidR="0097182C" w:rsidRPr="0097182C" w:rsidTr="0097182C">
        <w:trPr>
          <w:tblCellSpacing w:w="15" w:type="dxa"/>
        </w:trPr>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p>
        </w:tc>
        <w:tc>
          <w:tcPr>
            <w:tcW w:w="0" w:type="auto"/>
            <w:vAlign w:val="center"/>
            <w:hideMark/>
          </w:tcPr>
          <w:p w:rsidR="0097182C" w:rsidRPr="0097182C" w:rsidRDefault="0097182C" w:rsidP="0097182C">
            <w:pPr>
              <w:spacing w:after="0" w:line="240" w:lineRule="auto"/>
              <w:rPr>
                <w:rFonts w:ascii="Times New Roman" w:eastAsia="Times New Roman" w:hAnsi="Times New Roman" w:cs="Times New Roman"/>
                <w:sz w:val="20"/>
                <w:szCs w:val="20"/>
                <w:lang w:eastAsia="pl-PL"/>
              </w:rPr>
            </w:pPr>
          </w:p>
        </w:tc>
      </w:tr>
    </w:tbl>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lastRenderedPageBreak/>
        <w:br/>
        <w:t xml:space="preserve">Wykonawcy, którzy nie złożyli nowych postąpień, zostaną zakwalifikowani do następnego etapu: nie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Termin otwarcia licytacji elektronicznej: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t xml:space="preserve">Termin i warunki zamknięcia licytacji elektronicznej: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Istotne dla stron postanowienia, które zostaną wprowadzone do treści zawieranej umowy w sprawie zamówienia publicznego, albo ogólne warunki umowy, albo wzór umowy: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Wymagania dotyczące zabezpieczenia należytego wykonania umowy: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sz w:val="20"/>
          <w:szCs w:val="20"/>
          <w:lang w:eastAsia="pl-PL"/>
        </w:rPr>
        <w:br/>
        <w:t xml:space="preserve">Informacje dodatkowe: </w:t>
      </w:r>
    </w:p>
    <w:p w:rsidR="0097182C" w:rsidRPr="0097182C" w:rsidRDefault="0097182C" w:rsidP="0097182C">
      <w:pPr>
        <w:spacing w:after="0" w:line="240" w:lineRule="auto"/>
        <w:rPr>
          <w:rFonts w:ascii="Times New Roman" w:eastAsia="Times New Roman" w:hAnsi="Times New Roman" w:cs="Times New Roman"/>
          <w:sz w:val="20"/>
          <w:szCs w:val="20"/>
          <w:lang w:eastAsia="pl-PL"/>
        </w:rPr>
      </w:pPr>
      <w:r w:rsidRPr="0097182C">
        <w:rPr>
          <w:rFonts w:ascii="Times New Roman" w:eastAsia="Times New Roman" w:hAnsi="Times New Roman" w:cs="Times New Roman"/>
          <w:b/>
          <w:bCs/>
          <w:sz w:val="20"/>
          <w:szCs w:val="20"/>
          <w:lang w:eastAsia="pl-PL"/>
        </w:rPr>
        <w:t>IV.5) ZMIANA UMOWY</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Przewiduje się istotne zmiany postanowień zawartej umowy w stosunku do treści oferty, na podstawie której dokonano wyboru wykonawcy:</w:t>
      </w:r>
      <w:r w:rsidRPr="0097182C">
        <w:rPr>
          <w:rFonts w:ascii="Times New Roman" w:eastAsia="Times New Roman" w:hAnsi="Times New Roman" w:cs="Times New Roman"/>
          <w:sz w:val="20"/>
          <w:szCs w:val="20"/>
          <w:lang w:eastAsia="pl-PL"/>
        </w:rPr>
        <w:t xml:space="preserve"> tak </w:t>
      </w:r>
      <w:r w:rsidRPr="0097182C">
        <w:rPr>
          <w:rFonts w:ascii="Times New Roman" w:eastAsia="Times New Roman" w:hAnsi="Times New Roman" w:cs="Times New Roman"/>
          <w:sz w:val="20"/>
          <w:szCs w:val="20"/>
          <w:lang w:eastAsia="pl-PL"/>
        </w:rPr>
        <w:br/>
        <w:t xml:space="preserve">Należy wskazać zakres, charakter zmian oraz warunki wprowadzenia zmian: </w:t>
      </w:r>
      <w:r w:rsidRPr="0097182C">
        <w:rPr>
          <w:rFonts w:ascii="Times New Roman" w:eastAsia="Times New Roman" w:hAnsi="Times New Roman" w:cs="Times New Roman"/>
          <w:sz w:val="20"/>
          <w:szCs w:val="20"/>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9. Zmiana osób realizująca przedmiot zamówienia.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IV.6) INFORMACJE ADMINISTRACYJNE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IV.6.1) Sposób udostępniania informacji o charakterze poufnym </w:t>
      </w:r>
      <w:r w:rsidRPr="0097182C">
        <w:rPr>
          <w:rFonts w:ascii="Times New Roman" w:eastAsia="Times New Roman" w:hAnsi="Times New Roman" w:cs="Times New Roman"/>
          <w:i/>
          <w:iCs/>
          <w:sz w:val="20"/>
          <w:szCs w:val="20"/>
          <w:lang w:eastAsia="pl-PL"/>
        </w:rPr>
        <w:t xml:space="preserve">(jeżeli dotyczy):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Środki służące ochronie informacji o charakterze poufnym</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IV.6.2) Termin składania ofert lub wniosków o dopuszczenie do udziału w postępowaniu: </w:t>
      </w:r>
      <w:r w:rsidRPr="0097182C">
        <w:rPr>
          <w:rFonts w:ascii="Times New Roman" w:eastAsia="Times New Roman" w:hAnsi="Times New Roman" w:cs="Times New Roman"/>
          <w:sz w:val="20"/>
          <w:szCs w:val="20"/>
          <w:lang w:eastAsia="pl-PL"/>
        </w:rPr>
        <w:br/>
        <w:t xml:space="preserve">Data: 07/09/2016, godzina: 09:55, </w:t>
      </w:r>
      <w:r w:rsidRPr="0097182C">
        <w:rPr>
          <w:rFonts w:ascii="Times New Roman" w:eastAsia="Times New Roman" w:hAnsi="Times New Roman" w:cs="Times New Roman"/>
          <w:sz w:val="20"/>
          <w:szCs w:val="20"/>
          <w:lang w:eastAsia="pl-PL"/>
        </w:rPr>
        <w:br/>
        <w:t xml:space="preserve">Skrócenie terminu składania wniosków, ze względu na pilną potrzebę udzielenia zamówienia (przetarg nieograniczony, przetarg ograniczony, negocjacje z ogłoszeniem): </w:t>
      </w:r>
      <w:r w:rsidRPr="0097182C">
        <w:rPr>
          <w:rFonts w:ascii="Times New Roman" w:eastAsia="Times New Roman" w:hAnsi="Times New Roman" w:cs="Times New Roman"/>
          <w:sz w:val="20"/>
          <w:szCs w:val="20"/>
          <w:lang w:eastAsia="pl-PL"/>
        </w:rPr>
        <w:br/>
        <w:t xml:space="preserve">nie </w:t>
      </w:r>
      <w:r w:rsidRPr="0097182C">
        <w:rPr>
          <w:rFonts w:ascii="Times New Roman" w:eastAsia="Times New Roman" w:hAnsi="Times New Roman" w:cs="Times New Roman"/>
          <w:sz w:val="20"/>
          <w:szCs w:val="20"/>
          <w:lang w:eastAsia="pl-PL"/>
        </w:rPr>
        <w:br/>
        <w:t xml:space="preserve">Wskazać powody: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sz w:val="20"/>
          <w:szCs w:val="20"/>
          <w:lang w:eastAsia="pl-PL"/>
        </w:rPr>
        <w:br/>
        <w:t xml:space="preserve">Język lub języki, w jakich mogą być sporządzane oferty lub wnioski o dopuszczenie do udziału w postępowaniu </w:t>
      </w:r>
      <w:r w:rsidRPr="0097182C">
        <w:rPr>
          <w:rFonts w:ascii="Times New Roman" w:eastAsia="Times New Roman" w:hAnsi="Times New Roman" w:cs="Times New Roman"/>
          <w:sz w:val="20"/>
          <w:szCs w:val="20"/>
          <w:lang w:eastAsia="pl-PL"/>
        </w:rPr>
        <w:br/>
        <w:t xml:space="preserve">&gt;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 xml:space="preserve">IV.6.3) Termin związania ofertą: </w:t>
      </w:r>
      <w:r w:rsidRPr="0097182C">
        <w:rPr>
          <w:rFonts w:ascii="Times New Roman" w:eastAsia="Times New Roman" w:hAnsi="Times New Roman" w:cs="Times New Roman"/>
          <w:sz w:val="20"/>
          <w:szCs w:val="20"/>
          <w:lang w:eastAsia="pl-PL"/>
        </w:rPr>
        <w:t xml:space="preserve">okres w dniach: 30 (od ostatecznego terminu składania ofert)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7182C">
        <w:rPr>
          <w:rFonts w:ascii="Times New Roman" w:eastAsia="Times New Roman" w:hAnsi="Times New Roman" w:cs="Times New Roman"/>
          <w:sz w:val="20"/>
          <w:szCs w:val="20"/>
          <w:lang w:eastAsia="pl-PL"/>
        </w:rPr>
        <w:t xml:space="preserve"> 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7182C">
        <w:rPr>
          <w:rFonts w:ascii="Times New Roman" w:eastAsia="Times New Roman" w:hAnsi="Times New Roman" w:cs="Times New Roman"/>
          <w:sz w:val="20"/>
          <w:szCs w:val="20"/>
          <w:lang w:eastAsia="pl-PL"/>
        </w:rPr>
        <w:t xml:space="preserve"> nie </w:t>
      </w:r>
      <w:r w:rsidRPr="0097182C">
        <w:rPr>
          <w:rFonts w:ascii="Times New Roman" w:eastAsia="Times New Roman" w:hAnsi="Times New Roman" w:cs="Times New Roman"/>
          <w:sz w:val="20"/>
          <w:szCs w:val="20"/>
          <w:lang w:eastAsia="pl-PL"/>
        </w:rPr>
        <w:br/>
      </w:r>
      <w:r w:rsidRPr="0097182C">
        <w:rPr>
          <w:rFonts w:ascii="Times New Roman" w:eastAsia="Times New Roman" w:hAnsi="Times New Roman" w:cs="Times New Roman"/>
          <w:b/>
          <w:bCs/>
          <w:sz w:val="20"/>
          <w:szCs w:val="20"/>
          <w:lang w:eastAsia="pl-PL"/>
        </w:rPr>
        <w:t>IV.6.6) Informacje dodatkowe:</w:t>
      </w:r>
    </w:p>
    <w:p w:rsidR="009F76E7" w:rsidRPr="009F76E7" w:rsidRDefault="009F76E7" w:rsidP="009F76E7">
      <w:pPr>
        <w:spacing w:after="0" w:line="240" w:lineRule="auto"/>
        <w:ind w:left="7080"/>
        <w:rPr>
          <w:rFonts w:ascii="Times New Roman" w:hAnsi="Times New Roman" w:cs="Times New Roman"/>
          <w:b/>
          <w:sz w:val="20"/>
          <w:szCs w:val="20"/>
        </w:rPr>
      </w:pPr>
      <w:r w:rsidRPr="009F76E7">
        <w:rPr>
          <w:rFonts w:ascii="Times New Roman" w:hAnsi="Times New Roman" w:cs="Times New Roman"/>
          <w:b/>
          <w:sz w:val="20"/>
          <w:szCs w:val="20"/>
        </w:rPr>
        <w:t>Podpisał :</w:t>
      </w:r>
    </w:p>
    <w:p w:rsidR="009F76E7" w:rsidRPr="009F76E7" w:rsidRDefault="009F76E7" w:rsidP="009F76E7">
      <w:pPr>
        <w:spacing w:after="0" w:line="240" w:lineRule="auto"/>
        <w:ind w:left="7080"/>
        <w:rPr>
          <w:rFonts w:ascii="Times New Roman" w:hAnsi="Times New Roman" w:cs="Times New Roman"/>
          <w:b/>
          <w:sz w:val="20"/>
          <w:szCs w:val="20"/>
        </w:rPr>
      </w:pPr>
      <w:r w:rsidRPr="009F76E7">
        <w:rPr>
          <w:rFonts w:ascii="Times New Roman" w:hAnsi="Times New Roman" w:cs="Times New Roman"/>
          <w:b/>
          <w:sz w:val="20"/>
          <w:szCs w:val="20"/>
        </w:rPr>
        <w:t>Sławomir Białkowski</w:t>
      </w:r>
    </w:p>
    <w:p w:rsidR="009F76E7" w:rsidRPr="0097182C" w:rsidRDefault="009F76E7" w:rsidP="009F76E7">
      <w:pPr>
        <w:spacing w:after="0" w:line="240" w:lineRule="auto"/>
        <w:ind w:left="7080"/>
        <w:rPr>
          <w:rFonts w:ascii="Times New Roman" w:hAnsi="Times New Roman" w:cs="Times New Roman"/>
          <w:sz w:val="20"/>
          <w:szCs w:val="20"/>
        </w:rPr>
      </w:pPr>
      <w:r w:rsidRPr="009F76E7">
        <w:rPr>
          <w:rFonts w:ascii="Times New Roman" w:hAnsi="Times New Roman" w:cs="Times New Roman"/>
          <w:b/>
          <w:sz w:val="20"/>
          <w:szCs w:val="20"/>
        </w:rPr>
        <w:t>Wójt Gminy Zakrzew</w:t>
      </w:r>
    </w:p>
    <w:sectPr w:rsidR="009F76E7" w:rsidRPr="0097182C" w:rsidSect="0046327B">
      <w:pgSz w:w="11906" w:h="16838"/>
      <w:pgMar w:top="993" w:right="991"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82C"/>
    <w:rsid w:val="00132305"/>
    <w:rsid w:val="0046327B"/>
    <w:rsid w:val="005D488F"/>
    <w:rsid w:val="0097182C"/>
    <w:rsid w:val="009F76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8F87E-3398-469C-AF53-5E6F6DC0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220111">
      <w:bodyDiv w:val="1"/>
      <w:marLeft w:val="0"/>
      <w:marRight w:val="0"/>
      <w:marTop w:val="0"/>
      <w:marBottom w:val="0"/>
      <w:divBdr>
        <w:top w:val="none" w:sz="0" w:space="0" w:color="auto"/>
        <w:left w:val="none" w:sz="0" w:space="0" w:color="auto"/>
        <w:bottom w:val="none" w:sz="0" w:space="0" w:color="auto"/>
        <w:right w:val="none" w:sz="0" w:space="0" w:color="auto"/>
      </w:divBdr>
      <w:divsChild>
        <w:div w:id="1048187523">
          <w:marLeft w:val="0"/>
          <w:marRight w:val="0"/>
          <w:marTop w:val="0"/>
          <w:marBottom w:val="0"/>
          <w:divBdr>
            <w:top w:val="none" w:sz="0" w:space="0" w:color="auto"/>
            <w:left w:val="none" w:sz="0" w:space="0" w:color="auto"/>
            <w:bottom w:val="none" w:sz="0" w:space="0" w:color="auto"/>
            <w:right w:val="none" w:sz="0" w:space="0" w:color="auto"/>
          </w:divBdr>
          <w:divsChild>
            <w:div w:id="88546843">
              <w:marLeft w:val="0"/>
              <w:marRight w:val="0"/>
              <w:marTop w:val="0"/>
              <w:marBottom w:val="0"/>
              <w:divBdr>
                <w:top w:val="none" w:sz="0" w:space="0" w:color="auto"/>
                <w:left w:val="none" w:sz="0" w:space="0" w:color="auto"/>
                <w:bottom w:val="none" w:sz="0" w:space="0" w:color="auto"/>
                <w:right w:val="none" w:sz="0" w:space="0" w:color="auto"/>
              </w:divBdr>
            </w:div>
            <w:div w:id="4134981">
              <w:marLeft w:val="0"/>
              <w:marRight w:val="0"/>
              <w:marTop w:val="0"/>
              <w:marBottom w:val="0"/>
              <w:divBdr>
                <w:top w:val="none" w:sz="0" w:space="0" w:color="auto"/>
                <w:left w:val="none" w:sz="0" w:space="0" w:color="auto"/>
                <w:bottom w:val="none" w:sz="0" w:space="0" w:color="auto"/>
                <w:right w:val="none" w:sz="0" w:space="0" w:color="auto"/>
              </w:divBdr>
            </w:div>
            <w:div w:id="495460548">
              <w:marLeft w:val="0"/>
              <w:marRight w:val="0"/>
              <w:marTop w:val="0"/>
              <w:marBottom w:val="0"/>
              <w:divBdr>
                <w:top w:val="none" w:sz="0" w:space="0" w:color="auto"/>
                <w:left w:val="none" w:sz="0" w:space="0" w:color="auto"/>
                <w:bottom w:val="none" w:sz="0" w:space="0" w:color="auto"/>
                <w:right w:val="none" w:sz="0" w:space="0" w:color="auto"/>
              </w:divBdr>
            </w:div>
            <w:div w:id="914975814">
              <w:marLeft w:val="0"/>
              <w:marRight w:val="0"/>
              <w:marTop w:val="0"/>
              <w:marBottom w:val="0"/>
              <w:divBdr>
                <w:top w:val="none" w:sz="0" w:space="0" w:color="auto"/>
                <w:left w:val="none" w:sz="0" w:space="0" w:color="auto"/>
                <w:bottom w:val="none" w:sz="0" w:space="0" w:color="auto"/>
                <w:right w:val="none" w:sz="0" w:space="0" w:color="auto"/>
              </w:divBdr>
              <w:divsChild>
                <w:div w:id="261761355">
                  <w:marLeft w:val="0"/>
                  <w:marRight w:val="0"/>
                  <w:marTop w:val="0"/>
                  <w:marBottom w:val="0"/>
                  <w:divBdr>
                    <w:top w:val="none" w:sz="0" w:space="0" w:color="auto"/>
                    <w:left w:val="none" w:sz="0" w:space="0" w:color="auto"/>
                    <w:bottom w:val="none" w:sz="0" w:space="0" w:color="auto"/>
                    <w:right w:val="none" w:sz="0" w:space="0" w:color="auto"/>
                  </w:divBdr>
                </w:div>
              </w:divsChild>
            </w:div>
            <w:div w:id="465242169">
              <w:marLeft w:val="0"/>
              <w:marRight w:val="0"/>
              <w:marTop w:val="0"/>
              <w:marBottom w:val="0"/>
              <w:divBdr>
                <w:top w:val="none" w:sz="0" w:space="0" w:color="auto"/>
                <w:left w:val="none" w:sz="0" w:space="0" w:color="auto"/>
                <w:bottom w:val="none" w:sz="0" w:space="0" w:color="auto"/>
                <w:right w:val="none" w:sz="0" w:space="0" w:color="auto"/>
              </w:divBdr>
              <w:divsChild>
                <w:div w:id="1324506086">
                  <w:marLeft w:val="0"/>
                  <w:marRight w:val="0"/>
                  <w:marTop w:val="0"/>
                  <w:marBottom w:val="0"/>
                  <w:divBdr>
                    <w:top w:val="none" w:sz="0" w:space="0" w:color="auto"/>
                    <w:left w:val="none" w:sz="0" w:space="0" w:color="auto"/>
                    <w:bottom w:val="none" w:sz="0" w:space="0" w:color="auto"/>
                    <w:right w:val="none" w:sz="0" w:space="0" w:color="auto"/>
                  </w:divBdr>
                </w:div>
              </w:divsChild>
            </w:div>
            <w:div w:id="251813742">
              <w:marLeft w:val="0"/>
              <w:marRight w:val="0"/>
              <w:marTop w:val="0"/>
              <w:marBottom w:val="0"/>
              <w:divBdr>
                <w:top w:val="none" w:sz="0" w:space="0" w:color="auto"/>
                <w:left w:val="none" w:sz="0" w:space="0" w:color="auto"/>
                <w:bottom w:val="none" w:sz="0" w:space="0" w:color="auto"/>
                <w:right w:val="none" w:sz="0" w:space="0" w:color="auto"/>
              </w:divBdr>
              <w:divsChild>
                <w:div w:id="98454088">
                  <w:marLeft w:val="0"/>
                  <w:marRight w:val="0"/>
                  <w:marTop w:val="0"/>
                  <w:marBottom w:val="0"/>
                  <w:divBdr>
                    <w:top w:val="none" w:sz="0" w:space="0" w:color="auto"/>
                    <w:left w:val="none" w:sz="0" w:space="0" w:color="auto"/>
                    <w:bottom w:val="none" w:sz="0" w:space="0" w:color="auto"/>
                    <w:right w:val="none" w:sz="0" w:space="0" w:color="auto"/>
                  </w:divBdr>
                </w:div>
                <w:div w:id="1257326277">
                  <w:marLeft w:val="0"/>
                  <w:marRight w:val="0"/>
                  <w:marTop w:val="0"/>
                  <w:marBottom w:val="0"/>
                  <w:divBdr>
                    <w:top w:val="none" w:sz="0" w:space="0" w:color="auto"/>
                    <w:left w:val="none" w:sz="0" w:space="0" w:color="auto"/>
                    <w:bottom w:val="none" w:sz="0" w:space="0" w:color="auto"/>
                    <w:right w:val="none" w:sz="0" w:space="0" w:color="auto"/>
                  </w:divBdr>
                </w:div>
                <w:div w:id="534274871">
                  <w:marLeft w:val="0"/>
                  <w:marRight w:val="0"/>
                  <w:marTop w:val="0"/>
                  <w:marBottom w:val="0"/>
                  <w:divBdr>
                    <w:top w:val="none" w:sz="0" w:space="0" w:color="auto"/>
                    <w:left w:val="none" w:sz="0" w:space="0" w:color="auto"/>
                    <w:bottom w:val="none" w:sz="0" w:space="0" w:color="auto"/>
                    <w:right w:val="none" w:sz="0" w:space="0" w:color="auto"/>
                  </w:divBdr>
                </w:div>
                <w:div w:id="1251039799">
                  <w:marLeft w:val="0"/>
                  <w:marRight w:val="0"/>
                  <w:marTop w:val="0"/>
                  <w:marBottom w:val="0"/>
                  <w:divBdr>
                    <w:top w:val="none" w:sz="0" w:space="0" w:color="auto"/>
                    <w:left w:val="none" w:sz="0" w:space="0" w:color="auto"/>
                    <w:bottom w:val="none" w:sz="0" w:space="0" w:color="auto"/>
                    <w:right w:val="none" w:sz="0" w:space="0" w:color="auto"/>
                  </w:divBdr>
                </w:div>
              </w:divsChild>
            </w:div>
            <w:div w:id="658847918">
              <w:marLeft w:val="0"/>
              <w:marRight w:val="0"/>
              <w:marTop w:val="0"/>
              <w:marBottom w:val="0"/>
              <w:divBdr>
                <w:top w:val="none" w:sz="0" w:space="0" w:color="auto"/>
                <w:left w:val="none" w:sz="0" w:space="0" w:color="auto"/>
                <w:bottom w:val="none" w:sz="0" w:space="0" w:color="auto"/>
                <w:right w:val="none" w:sz="0" w:space="0" w:color="auto"/>
              </w:divBdr>
              <w:divsChild>
                <w:div w:id="735854924">
                  <w:marLeft w:val="0"/>
                  <w:marRight w:val="0"/>
                  <w:marTop w:val="0"/>
                  <w:marBottom w:val="0"/>
                  <w:divBdr>
                    <w:top w:val="none" w:sz="0" w:space="0" w:color="auto"/>
                    <w:left w:val="none" w:sz="0" w:space="0" w:color="auto"/>
                    <w:bottom w:val="none" w:sz="0" w:space="0" w:color="auto"/>
                    <w:right w:val="none" w:sz="0" w:space="0" w:color="auto"/>
                  </w:divBdr>
                </w:div>
                <w:div w:id="287593404">
                  <w:marLeft w:val="0"/>
                  <w:marRight w:val="0"/>
                  <w:marTop w:val="0"/>
                  <w:marBottom w:val="0"/>
                  <w:divBdr>
                    <w:top w:val="none" w:sz="0" w:space="0" w:color="auto"/>
                    <w:left w:val="none" w:sz="0" w:space="0" w:color="auto"/>
                    <w:bottom w:val="none" w:sz="0" w:space="0" w:color="auto"/>
                    <w:right w:val="none" w:sz="0" w:space="0" w:color="auto"/>
                  </w:divBdr>
                </w:div>
                <w:div w:id="94056973">
                  <w:marLeft w:val="0"/>
                  <w:marRight w:val="0"/>
                  <w:marTop w:val="0"/>
                  <w:marBottom w:val="0"/>
                  <w:divBdr>
                    <w:top w:val="none" w:sz="0" w:space="0" w:color="auto"/>
                    <w:left w:val="none" w:sz="0" w:space="0" w:color="auto"/>
                    <w:bottom w:val="none" w:sz="0" w:space="0" w:color="auto"/>
                    <w:right w:val="none" w:sz="0" w:space="0" w:color="auto"/>
                  </w:divBdr>
                </w:div>
                <w:div w:id="862203381">
                  <w:marLeft w:val="0"/>
                  <w:marRight w:val="0"/>
                  <w:marTop w:val="0"/>
                  <w:marBottom w:val="0"/>
                  <w:divBdr>
                    <w:top w:val="none" w:sz="0" w:space="0" w:color="auto"/>
                    <w:left w:val="none" w:sz="0" w:space="0" w:color="auto"/>
                    <w:bottom w:val="none" w:sz="0" w:space="0" w:color="auto"/>
                    <w:right w:val="none" w:sz="0" w:space="0" w:color="auto"/>
                  </w:divBdr>
                </w:div>
                <w:div w:id="467355200">
                  <w:marLeft w:val="0"/>
                  <w:marRight w:val="0"/>
                  <w:marTop w:val="0"/>
                  <w:marBottom w:val="0"/>
                  <w:divBdr>
                    <w:top w:val="none" w:sz="0" w:space="0" w:color="auto"/>
                    <w:left w:val="none" w:sz="0" w:space="0" w:color="auto"/>
                    <w:bottom w:val="none" w:sz="0" w:space="0" w:color="auto"/>
                    <w:right w:val="none" w:sz="0" w:space="0" w:color="auto"/>
                  </w:divBdr>
                </w:div>
                <w:div w:id="449856038">
                  <w:marLeft w:val="0"/>
                  <w:marRight w:val="0"/>
                  <w:marTop w:val="0"/>
                  <w:marBottom w:val="0"/>
                  <w:divBdr>
                    <w:top w:val="none" w:sz="0" w:space="0" w:color="auto"/>
                    <w:left w:val="none" w:sz="0" w:space="0" w:color="auto"/>
                    <w:bottom w:val="none" w:sz="0" w:space="0" w:color="auto"/>
                    <w:right w:val="none" w:sz="0" w:space="0" w:color="auto"/>
                  </w:divBdr>
                </w:div>
                <w:div w:id="1080761697">
                  <w:marLeft w:val="0"/>
                  <w:marRight w:val="0"/>
                  <w:marTop w:val="0"/>
                  <w:marBottom w:val="0"/>
                  <w:divBdr>
                    <w:top w:val="none" w:sz="0" w:space="0" w:color="auto"/>
                    <w:left w:val="none" w:sz="0" w:space="0" w:color="auto"/>
                    <w:bottom w:val="none" w:sz="0" w:space="0" w:color="auto"/>
                    <w:right w:val="none" w:sz="0" w:space="0" w:color="auto"/>
                  </w:divBdr>
                </w:div>
              </w:divsChild>
            </w:div>
            <w:div w:id="2086098539">
              <w:marLeft w:val="0"/>
              <w:marRight w:val="0"/>
              <w:marTop w:val="0"/>
              <w:marBottom w:val="0"/>
              <w:divBdr>
                <w:top w:val="none" w:sz="0" w:space="0" w:color="auto"/>
                <w:left w:val="none" w:sz="0" w:space="0" w:color="auto"/>
                <w:bottom w:val="none" w:sz="0" w:space="0" w:color="auto"/>
                <w:right w:val="none" w:sz="0" w:space="0" w:color="auto"/>
              </w:divBdr>
              <w:divsChild>
                <w:div w:id="270167827">
                  <w:marLeft w:val="0"/>
                  <w:marRight w:val="0"/>
                  <w:marTop w:val="0"/>
                  <w:marBottom w:val="0"/>
                  <w:divBdr>
                    <w:top w:val="none" w:sz="0" w:space="0" w:color="auto"/>
                    <w:left w:val="none" w:sz="0" w:space="0" w:color="auto"/>
                    <w:bottom w:val="none" w:sz="0" w:space="0" w:color="auto"/>
                    <w:right w:val="none" w:sz="0" w:space="0" w:color="auto"/>
                  </w:divBdr>
                </w:div>
                <w:div w:id="1402675427">
                  <w:marLeft w:val="0"/>
                  <w:marRight w:val="0"/>
                  <w:marTop w:val="0"/>
                  <w:marBottom w:val="0"/>
                  <w:divBdr>
                    <w:top w:val="none" w:sz="0" w:space="0" w:color="auto"/>
                    <w:left w:val="none" w:sz="0" w:space="0" w:color="auto"/>
                    <w:bottom w:val="none" w:sz="0" w:space="0" w:color="auto"/>
                    <w:right w:val="none" w:sz="0" w:space="0" w:color="auto"/>
                  </w:divBdr>
                </w:div>
                <w:div w:id="1127508382">
                  <w:marLeft w:val="0"/>
                  <w:marRight w:val="0"/>
                  <w:marTop w:val="0"/>
                  <w:marBottom w:val="0"/>
                  <w:divBdr>
                    <w:top w:val="none" w:sz="0" w:space="0" w:color="auto"/>
                    <w:left w:val="none" w:sz="0" w:space="0" w:color="auto"/>
                    <w:bottom w:val="none" w:sz="0" w:space="0" w:color="auto"/>
                    <w:right w:val="none" w:sz="0" w:space="0" w:color="auto"/>
                  </w:divBdr>
                </w:div>
              </w:divsChild>
            </w:div>
            <w:div w:id="1609851966">
              <w:marLeft w:val="0"/>
              <w:marRight w:val="0"/>
              <w:marTop w:val="0"/>
              <w:marBottom w:val="0"/>
              <w:divBdr>
                <w:top w:val="none" w:sz="0" w:space="0" w:color="auto"/>
                <w:left w:val="none" w:sz="0" w:space="0" w:color="auto"/>
                <w:bottom w:val="none" w:sz="0" w:space="0" w:color="auto"/>
                <w:right w:val="none" w:sz="0" w:space="0" w:color="auto"/>
              </w:divBdr>
              <w:divsChild>
                <w:div w:id="1832519666">
                  <w:marLeft w:val="0"/>
                  <w:marRight w:val="0"/>
                  <w:marTop w:val="0"/>
                  <w:marBottom w:val="0"/>
                  <w:divBdr>
                    <w:top w:val="none" w:sz="0" w:space="0" w:color="auto"/>
                    <w:left w:val="none" w:sz="0" w:space="0" w:color="auto"/>
                    <w:bottom w:val="none" w:sz="0" w:space="0" w:color="auto"/>
                    <w:right w:val="none" w:sz="0" w:space="0" w:color="auto"/>
                  </w:divBdr>
                </w:div>
                <w:div w:id="1466046598">
                  <w:marLeft w:val="0"/>
                  <w:marRight w:val="0"/>
                  <w:marTop w:val="0"/>
                  <w:marBottom w:val="0"/>
                  <w:divBdr>
                    <w:top w:val="none" w:sz="0" w:space="0" w:color="auto"/>
                    <w:left w:val="none" w:sz="0" w:space="0" w:color="auto"/>
                    <w:bottom w:val="none" w:sz="0" w:space="0" w:color="auto"/>
                    <w:right w:val="none" w:sz="0" w:space="0" w:color="auto"/>
                  </w:divBdr>
                </w:div>
                <w:div w:id="1665543736">
                  <w:marLeft w:val="0"/>
                  <w:marRight w:val="0"/>
                  <w:marTop w:val="0"/>
                  <w:marBottom w:val="0"/>
                  <w:divBdr>
                    <w:top w:val="none" w:sz="0" w:space="0" w:color="auto"/>
                    <w:left w:val="none" w:sz="0" w:space="0" w:color="auto"/>
                    <w:bottom w:val="none" w:sz="0" w:space="0" w:color="auto"/>
                    <w:right w:val="none" w:sz="0" w:space="0" w:color="auto"/>
                  </w:divBdr>
                </w:div>
                <w:div w:id="1114976867">
                  <w:marLeft w:val="0"/>
                  <w:marRight w:val="0"/>
                  <w:marTop w:val="0"/>
                  <w:marBottom w:val="0"/>
                  <w:divBdr>
                    <w:top w:val="none" w:sz="0" w:space="0" w:color="auto"/>
                    <w:left w:val="none" w:sz="0" w:space="0" w:color="auto"/>
                    <w:bottom w:val="none" w:sz="0" w:space="0" w:color="auto"/>
                    <w:right w:val="none" w:sz="0" w:space="0" w:color="auto"/>
                  </w:divBdr>
                </w:div>
                <w:div w:id="97533028">
                  <w:marLeft w:val="0"/>
                  <w:marRight w:val="0"/>
                  <w:marTop w:val="0"/>
                  <w:marBottom w:val="0"/>
                  <w:divBdr>
                    <w:top w:val="none" w:sz="0" w:space="0" w:color="auto"/>
                    <w:left w:val="none" w:sz="0" w:space="0" w:color="auto"/>
                    <w:bottom w:val="none" w:sz="0" w:space="0" w:color="auto"/>
                    <w:right w:val="none" w:sz="0" w:space="0" w:color="auto"/>
                  </w:divBdr>
                </w:div>
              </w:divsChild>
            </w:div>
            <w:div w:id="1482846217">
              <w:marLeft w:val="0"/>
              <w:marRight w:val="0"/>
              <w:marTop w:val="0"/>
              <w:marBottom w:val="0"/>
              <w:divBdr>
                <w:top w:val="none" w:sz="0" w:space="0" w:color="auto"/>
                <w:left w:val="none" w:sz="0" w:space="0" w:color="auto"/>
                <w:bottom w:val="none" w:sz="0" w:space="0" w:color="auto"/>
                <w:right w:val="none" w:sz="0" w:space="0" w:color="auto"/>
              </w:divBdr>
              <w:divsChild>
                <w:div w:id="902521885">
                  <w:marLeft w:val="0"/>
                  <w:marRight w:val="0"/>
                  <w:marTop w:val="0"/>
                  <w:marBottom w:val="0"/>
                  <w:divBdr>
                    <w:top w:val="none" w:sz="0" w:space="0" w:color="auto"/>
                    <w:left w:val="none" w:sz="0" w:space="0" w:color="auto"/>
                    <w:bottom w:val="none" w:sz="0" w:space="0" w:color="auto"/>
                    <w:right w:val="none" w:sz="0" w:space="0" w:color="auto"/>
                  </w:divBdr>
                </w:div>
                <w:div w:id="1105930513">
                  <w:marLeft w:val="0"/>
                  <w:marRight w:val="0"/>
                  <w:marTop w:val="0"/>
                  <w:marBottom w:val="0"/>
                  <w:divBdr>
                    <w:top w:val="none" w:sz="0" w:space="0" w:color="auto"/>
                    <w:left w:val="none" w:sz="0" w:space="0" w:color="auto"/>
                    <w:bottom w:val="none" w:sz="0" w:space="0" w:color="auto"/>
                    <w:right w:val="none" w:sz="0" w:space="0" w:color="auto"/>
                  </w:divBdr>
                </w:div>
                <w:div w:id="165631938">
                  <w:marLeft w:val="0"/>
                  <w:marRight w:val="0"/>
                  <w:marTop w:val="0"/>
                  <w:marBottom w:val="0"/>
                  <w:divBdr>
                    <w:top w:val="none" w:sz="0" w:space="0" w:color="auto"/>
                    <w:left w:val="none" w:sz="0" w:space="0" w:color="auto"/>
                    <w:bottom w:val="none" w:sz="0" w:space="0" w:color="auto"/>
                    <w:right w:val="none" w:sz="0" w:space="0" w:color="auto"/>
                  </w:divBdr>
                </w:div>
                <w:div w:id="1259826805">
                  <w:marLeft w:val="0"/>
                  <w:marRight w:val="0"/>
                  <w:marTop w:val="0"/>
                  <w:marBottom w:val="0"/>
                  <w:divBdr>
                    <w:top w:val="none" w:sz="0" w:space="0" w:color="auto"/>
                    <w:left w:val="none" w:sz="0" w:space="0" w:color="auto"/>
                    <w:bottom w:val="none" w:sz="0" w:space="0" w:color="auto"/>
                    <w:right w:val="none" w:sz="0" w:space="0" w:color="auto"/>
                  </w:divBdr>
                </w:div>
                <w:div w:id="961501420">
                  <w:marLeft w:val="0"/>
                  <w:marRight w:val="0"/>
                  <w:marTop w:val="0"/>
                  <w:marBottom w:val="0"/>
                  <w:divBdr>
                    <w:top w:val="none" w:sz="0" w:space="0" w:color="auto"/>
                    <w:left w:val="none" w:sz="0" w:space="0" w:color="auto"/>
                    <w:bottom w:val="none" w:sz="0" w:space="0" w:color="auto"/>
                    <w:right w:val="none" w:sz="0" w:space="0" w:color="auto"/>
                  </w:divBdr>
                </w:div>
                <w:div w:id="60058780">
                  <w:marLeft w:val="0"/>
                  <w:marRight w:val="0"/>
                  <w:marTop w:val="0"/>
                  <w:marBottom w:val="0"/>
                  <w:divBdr>
                    <w:top w:val="none" w:sz="0" w:space="0" w:color="auto"/>
                    <w:left w:val="none" w:sz="0" w:space="0" w:color="auto"/>
                    <w:bottom w:val="none" w:sz="0" w:space="0" w:color="auto"/>
                    <w:right w:val="none" w:sz="0" w:space="0" w:color="auto"/>
                  </w:divBdr>
                </w:div>
                <w:div w:id="1873615113">
                  <w:marLeft w:val="0"/>
                  <w:marRight w:val="0"/>
                  <w:marTop w:val="0"/>
                  <w:marBottom w:val="0"/>
                  <w:divBdr>
                    <w:top w:val="none" w:sz="0" w:space="0" w:color="auto"/>
                    <w:left w:val="none" w:sz="0" w:space="0" w:color="auto"/>
                    <w:bottom w:val="none" w:sz="0" w:space="0" w:color="auto"/>
                    <w:right w:val="none" w:sz="0" w:space="0" w:color="auto"/>
                  </w:divBdr>
                </w:div>
                <w:div w:id="352650245">
                  <w:marLeft w:val="0"/>
                  <w:marRight w:val="0"/>
                  <w:marTop w:val="0"/>
                  <w:marBottom w:val="0"/>
                  <w:divBdr>
                    <w:top w:val="none" w:sz="0" w:space="0" w:color="auto"/>
                    <w:left w:val="none" w:sz="0" w:space="0" w:color="auto"/>
                    <w:bottom w:val="none" w:sz="0" w:space="0" w:color="auto"/>
                    <w:right w:val="none" w:sz="0" w:space="0" w:color="auto"/>
                  </w:divBdr>
                </w:div>
                <w:div w:id="67195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2937</Words>
  <Characters>17627</Characters>
  <Application>Microsoft Office Word</Application>
  <DocSecurity>0</DocSecurity>
  <Lines>146</Lines>
  <Paragraphs>41</Paragraphs>
  <ScaleCrop>false</ScaleCrop>
  <Company/>
  <LinksUpToDate>false</LinksUpToDate>
  <CharactersWithSpaces>20523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dcterms:created xsi:type="dcterms:W3CDTF">2016-08-23T11:53:00Z</dcterms:created>
  <dcterms:modified xsi:type="dcterms:W3CDTF">2016-08-23T11:53:00Z</dcterms:modified>
</cp:coreProperties>
</file>