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5CCB" w:rsidRPr="00B35CCB" w:rsidRDefault="00B35CCB" w:rsidP="00B35CCB">
      <w:pPr>
        <w:spacing w:after="0" w:line="260" w:lineRule="atLeast"/>
        <w:rPr>
          <w:rFonts w:ascii="Verdana" w:eastAsia="Times New Roman" w:hAnsi="Verdana" w:cs="Times New Roman"/>
          <w:color w:val="000000"/>
          <w:sz w:val="17"/>
          <w:szCs w:val="17"/>
          <w:lang w:eastAsia="pl-PL"/>
        </w:rPr>
      </w:pPr>
      <w:r w:rsidRPr="00B35CCB">
        <w:rPr>
          <w:rFonts w:ascii="Times New Roman" w:eastAsia="Times New Roman" w:hAnsi="Times New Roman" w:cs="Times New Roman"/>
          <w:sz w:val="24"/>
          <w:szCs w:val="24"/>
          <w:lang w:eastAsia="pl-PL"/>
        </w:rPr>
        <w:t xml:space="preserve">﻿ </w:t>
      </w:r>
      <w:r w:rsidRPr="00B35CCB">
        <w:rPr>
          <w:rFonts w:ascii="Times New Roman" w:eastAsia="Times New Roman" w:hAnsi="Times New Roman" w:cs="Times New Roman"/>
          <w:sz w:val="24"/>
          <w:szCs w:val="24"/>
          <w:lang w:eastAsia="pl-PL"/>
        </w:rPr>
        <w:pict/>
      </w:r>
      <w:r w:rsidRPr="00B35CCB">
        <w:rPr>
          <w:rFonts w:ascii="Verdana" w:eastAsia="Times New Roman" w:hAnsi="Verdana" w:cs="Times New Roman"/>
          <w:color w:val="000000"/>
          <w:sz w:val="17"/>
          <w:szCs w:val="17"/>
          <w:lang w:eastAsia="pl-PL"/>
        </w:rPr>
        <w:t>Adres strony internetowej, na której Zamawiający udostępnia Specyfikację Istotnych Warunków Zamówienia:</w:t>
      </w:r>
    </w:p>
    <w:p w:rsidR="00B35CCB" w:rsidRPr="00B35CCB" w:rsidRDefault="00B35CCB" w:rsidP="00B35CCB">
      <w:pPr>
        <w:spacing w:after="240" w:line="260" w:lineRule="atLeast"/>
        <w:rPr>
          <w:rFonts w:ascii="Times New Roman" w:eastAsia="Times New Roman" w:hAnsi="Times New Roman" w:cs="Times New Roman"/>
          <w:sz w:val="24"/>
          <w:szCs w:val="24"/>
          <w:lang w:eastAsia="pl-PL"/>
        </w:rPr>
      </w:pPr>
      <w:hyperlink r:id="rId5" w:tgtFrame="_blank" w:history="1">
        <w:r w:rsidRPr="00B35CCB">
          <w:rPr>
            <w:rFonts w:ascii="Verdana" w:eastAsia="Times New Roman" w:hAnsi="Verdana" w:cs="Times New Roman"/>
            <w:b/>
            <w:bCs/>
            <w:color w:val="FF0000"/>
            <w:sz w:val="17"/>
            <w:szCs w:val="17"/>
            <w:u w:val="single"/>
            <w:lang w:eastAsia="pl-PL"/>
          </w:rPr>
          <w:t>zakrzew.bip.gmina.pl/</w:t>
        </w:r>
      </w:hyperlink>
    </w:p>
    <w:p w:rsidR="00B35CCB" w:rsidRPr="00B35CCB" w:rsidRDefault="00B35CCB" w:rsidP="00B35CCB">
      <w:pPr>
        <w:spacing w:after="0" w:line="240" w:lineRule="auto"/>
        <w:rPr>
          <w:rFonts w:ascii="Times New Roman" w:eastAsia="Times New Roman" w:hAnsi="Times New Roman" w:cs="Times New Roman"/>
          <w:sz w:val="24"/>
          <w:szCs w:val="24"/>
          <w:lang w:eastAsia="pl-PL"/>
        </w:rPr>
      </w:pPr>
      <w:r w:rsidRPr="00B35CCB">
        <w:rPr>
          <w:rFonts w:ascii="Times New Roman" w:eastAsia="Times New Roman" w:hAnsi="Times New Roman" w:cs="Times New Roman"/>
          <w:sz w:val="24"/>
          <w:szCs w:val="24"/>
          <w:lang w:eastAsia="pl-PL"/>
        </w:rPr>
        <w:pict>
          <v:rect id="_x0000_i1026" style="width:0;height:1.5pt" o:hralign="center" o:hrstd="t" o:hrnoshade="t" o:hr="t" fillcolor="black" stroked="f"/>
        </w:pict>
      </w:r>
    </w:p>
    <w:p w:rsidR="00B35CCB" w:rsidRPr="00B35CCB" w:rsidRDefault="00B35CCB" w:rsidP="00B35CCB">
      <w:pPr>
        <w:spacing w:after="280" w:line="420" w:lineRule="atLeast"/>
        <w:ind w:left="225"/>
        <w:jc w:val="center"/>
        <w:rPr>
          <w:rFonts w:ascii="Times New Roman" w:eastAsia="Times New Roman" w:hAnsi="Times New Roman" w:cs="Times New Roman"/>
          <w:sz w:val="28"/>
          <w:szCs w:val="28"/>
          <w:lang w:eastAsia="pl-PL"/>
        </w:rPr>
      </w:pPr>
      <w:r w:rsidRPr="00B35CCB">
        <w:rPr>
          <w:rFonts w:ascii="Times New Roman" w:eastAsia="Times New Roman" w:hAnsi="Times New Roman" w:cs="Times New Roman"/>
          <w:b/>
          <w:bCs/>
          <w:sz w:val="28"/>
          <w:szCs w:val="28"/>
          <w:lang w:eastAsia="pl-PL"/>
        </w:rPr>
        <w:t>Zakrzew: Dowóz dzieci do szkół w roku szkolnym 2016/2017</w:t>
      </w:r>
      <w:r w:rsidRPr="00B35CCB">
        <w:rPr>
          <w:rFonts w:ascii="Times New Roman" w:eastAsia="Times New Roman" w:hAnsi="Times New Roman" w:cs="Times New Roman"/>
          <w:sz w:val="28"/>
          <w:szCs w:val="28"/>
          <w:lang w:eastAsia="pl-PL"/>
        </w:rPr>
        <w:br/>
      </w:r>
      <w:r w:rsidRPr="00B35CCB">
        <w:rPr>
          <w:rFonts w:ascii="Times New Roman" w:eastAsia="Times New Roman" w:hAnsi="Times New Roman" w:cs="Times New Roman"/>
          <w:b/>
          <w:bCs/>
          <w:sz w:val="28"/>
          <w:szCs w:val="28"/>
          <w:lang w:eastAsia="pl-PL"/>
        </w:rPr>
        <w:t>Numer ogłoszenia</w:t>
      </w:r>
      <w:r>
        <w:rPr>
          <w:rFonts w:ascii="Times New Roman" w:eastAsia="Times New Roman" w:hAnsi="Times New Roman" w:cs="Times New Roman"/>
          <w:b/>
          <w:bCs/>
          <w:sz w:val="28"/>
          <w:szCs w:val="28"/>
          <w:lang w:eastAsia="pl-PL"/>
        </w:rPr>
        <w:t xml:space="preserve"> w Biuletynie Zamówień Publicznych </w:t>
      </w:r>
      <w:r w:rsidRPr="00B35CCB">
        <w:rPr>
          <w:rFonts w:ascii="Times New Roman" w:eastAsia="Times New Roman" w:hAnsi="Times New Roman" w:cs="Times New Roman"/>
          <w:b/>
          <w:bCs/>
          <w:sz w:val="28"/>
          <w:szCs w:val="28"/>
          <w:lang w:eastAsia="pl-PL"/>
        </w:rPr>
        <w:t>: 130282 - 2016; data zamieszczenia: 23.05.2016</w:t>
      </w:r>
      <w:r w:rsidRPr="00B35CCB">
        <w:rPr>
          <w:rFonts w:ascii="Times New Roman" w:eastAsia="Times New Roman" w:hAnsi="Times New Roman" w:cs="Times New Roman"/>
          <w:sz w:val="28"/>
          <w:szCs w:val="28"/>
          <w:lang w:eastAsia="pl-PL"/>
        </w:rPr>
        <w:br/>
        <w:t>OGŁOSZENIE O ZAMÓWIENIU - usługi</w:t>
      </w:r>
    </w:p>
    <w:p w:rsidR="00B35CCB" w:rsidRPr="00B35CCB" w:rsidRDefault="00B35CCB" w:rsidP="00B35CCB">
      <w:pPr>
        <w:spacing w:after="0" w:line="240" w:lineRule="auto"/>
        <w:ind w:left="22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Zamieszczanie ogłoszenia:</w:t>
      </w:r>
      <w:r w:rsidRPr="00B35CCB">
        <w:rPr>
          <w:rFonts w:ascii="Times New Roman" w:eastAsia="Times New Roman" w:hAnsi="Times New Roman" w:cs="Times New Roman"/>
          <w:sz w:val="24"/>
          <w:szCs w:val="24"/>
          <w:lang w:eastAsia="pl-PL"/>
        </w:rPr>
        <w:t xml:space="preserve"> obowiązkowe.</w:t>
      </w:r>
    </w:p>
    <w:p w:rsidR="00B35CCB" w:rsidRPr="00B35CCB" w:rsidRDefault="00B35CCB" w:rsidP="00B35CCB">
      <w:pPr>
        <w:spacing w:after="0" w:line="240" w:lineRule="auto"/>
        <w:ind w:left="22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Ogłoszenie dotyczy:</w:t>
      </w:r>
      <w:r w:rsidRPr="00B35CCB">
        <w:rPr>
          <w:rFonts w:ascii="Times New Roman" w:eastAsia="Times New Roman" w:hAnsi="Times New Roman" w:cs="Times New Roman"/>
          <w:sz w:val="24"/>
          <w:szCs w:val="24"/>
          <w:lang w:eastAsia="pl-PL"/>
        </w:rPr>
        <w:t xml:space="preserve"> </w:t>
      </w:r>
    </w:p>
    <w:tbl>
      <w:tblPr>
        <w:tblW w:w="0" w:type="auto"/>
        <w:tblCellSpacing w:w="15" w:type="dxa"/>
        <w:tblInd w:w="225" w:type="dxa"/>
        <w:tblCellMar>
          <w:top w:w="15" w:type="dxa"/>
          <w:left w:w="15" w:type="dxa"/>
          <w:bottom w:w="15" w:type="dxa"/>
          <w:right w:w="15" w:type="dxa"/>
        </w:tblCellMar>
        <w:tblLook w:val="04A0" w:firstRow="1" w:lastRow="0" w:firstColumn="1" w:lastColumn="0" w:noHBand="0" w:noVBand="1"/>
      </w:tblPr>
      <w:tblGrid>
        <w:gridCol w:w="205"/>
        <w:gridCol w:w="4643"/>
      </w:tblGrid>
      <w:tr w:rsidR="00B35CCB" w:rsidRPr="00B35CCB" w:rsidTr="00B35CCB">
        <w:trPr>
          <w:tblCellSpacing w:w="15" w:type="dxa"/>
        </w:trPr>
        <w:tc>
          <w:tcPr>
            <w:tcW w:w="0" w:type="auto"/>
            <w:vAlign w:val="center"/>
            <w:hideMark/>
          </w:tcPr>
          <w:p w:rsidR="00B35CCB" w:rsidRPr="00B35CCB" w:rsidRDefault="00B35CCB" w:rsidP="00B35CCB">
            <w:pPr>
              <w:spacing w:after="0" w:line="240" w:lineRule="auto"/>
              <w:jc w:val="center"/>
              <w:rPr>
                <w:rFonts w:ascii="Verdana" w:eastAsia="Times New Roman" w:hAnsi="Verdana" w:cs="Times New Roman"/>
                <w:color w:val="000000"/>
                <w:sz w:val="17"/>
                <w:szCs w:val="17"/>
                <w:lang w:eastAsia="pl-PL"/>
              </w:rPr>
            </w:pPr>
            <w:r w:rsidRPr="00B35CCB">
              <w:rPr>
                <w:rFonts w:ascii="Verdana" w:eastAsia="Times New Roman" w:hAnsi="Verdana" w:cs="Times New Roman"/>
                <w:b/>
                <w:bCs/>
                <w:color w:val="000000"/>
                <w:sz w:val="17"/>
                <w:szCs w:val="17"/>
                <w:lang w:eastAsia="pl-PL"/>
              </w:rPr>
              <w:t>V</w:t>
            </w:r>
          </w:p>
        </w:tc>
        <w:tc>
          <w:tcPr>
            <w:tcW w:w="0" w:type="auto"/>
            <w:vAlign w:val="center"/>
            <w:hideMark/>
          </w:tcPr>
          <w:p w:rsidR="00B35CCB" w:rsidRPr="00B35CCB" w:rsidRDefault="00B35CCB" w:rsidP="00B35CCB">
            <w:pPr>
              <w:spacing w:after="0" w:line="240" w:lineRule="auto"/>
              <w:jc w:val="center"/>
              <w:rPr>
                <w:rFonts w:ascii="Verdana" w:eastAsia="Times New Roman" w:hAnsi="Verdana" w:cs="Times New Roman"/>
                <w:color w:val="000000"/>
                <w:sz w:val="17"/>
                <w:szCs w:val="17"/>
                <w:lang w:eastAsia="pl-PL"/>
              </w:rPr>
            </w:pPr>
            <w:r w:rsidRPr="00B35CCB">
              <w:rPr>
                <w:rFonts w:ascii="Verdana" w:eastAsia="Times New Roman" w:hAnsi="Verdana" w:cs="Times New Roman"/>
                <w:color w:val="000000"/>
                <w:sz w:val="17"/>
                <w:szCs w:val="17"/>
                <w:lang w:eastAsia="pl-PL"/>
              </w:rPr>
              <w:t>zamówienia publicznego</w:t>
            </w:r>
          </w:p>
        </w:tc>
      </w:tr>
      <w:tr w:rsidR="00B35CCB" w:rsidRPr="00B35CCB" w:rsidTr="00B35CCB">
        <w:trPr>
          <w:tblCellSpacing w:w="15" w:type="dxa"/>
        </w:trPr>
        <w:tc>
          <w:tcPr>
            <w:tcW w:w="0" w:type="auto"/>
            <w:vAlign w:val="center"/>
            <w:hideMark/>
          </w:tcPr>
          <w:p w:rsidR="00B35CCB" w:rsidRPr="00B35CCB" w:rsidRDefault="00B35CCB" w:rsidP="00B35CCB">
            <w:pPr>
              <w:spacing w:after="0" w:line="240" w:lineRule="auto"/>
              <w:jc w:val="center"/>
              <w:rPr>
                <w:rFonts w:ascii="Verdana" w:eastAsia="Times New Roman" w:hAnsi="Verdana" w:cs="Times New Roman"/>
                <w:color w:val="000000"/>
                <w:sz w:val="17"/>
                <w:szCs w:val="17"/>
                <w:lang w:eastAsia="pl-PL"/>
              </w:rPr>
            </w:pPr>
          </w:p>
        </w:tc>
        <w:tc>
          <w:tcPr>
            <w:tcW w:w="0" w:type="auto"/>
            <w:vAlign w:val="center"/>
            <w:hideMark/>
          </w:tcPr>
          <w:p w:rsidR="00B35CCB" w:rsidRPr="00B35CCB" w:rsidRDefault="00B35CCB" w:rsidP="00B35CCB">
            <w:pPr>
              <w:spacing w:after="0" w:line="240" w:lineRule="auto"/>
              <w:jc w:val="center"/>
              <w:rPr>
                <w:rFonts w:ascii="Verdana" w:eastAsia="Times New Roman" w:hAnsi="Verdana" w:cs="Times New Roman"/>
                <w:color w:val="000000"/>
                <w:sz w:val="17"/>
                <w:szCs w:val="17"/>
                <w:lang w:eastAsia="pl-PL"/>
              </w:rPr>
            </w:pPr>
            <w:r w:rsidRPr="00B35CCB">
              <w:rPr>
                <w:rFonts w:ascii="Verdana" w:eastAsia="Times New Roman" w:hAnsi="Verdana" w:cs="Times New Roman"/>
                <w:color w:val="000000"/>
                <w:sz w:val="17"/>
                <w:szCs w:val="17"/>
                <w:lang w:eastAsia="pl-PL"/>
              </w:rPr>
              <w:t>zawarcia umowy ramowej</w:t>
            </w:r>
          </w:p>
        </w:tc>
      </w:tr>
      <w:tr w:rsidR="00B35CCB" w:rsidRPr="00B35CCB" w:rsidTr="00B35CCB">
        <w:trPr>
          <w:tblCellSpacing w:w="15" w:type="dxa"/>
        </w:trPr>
        <w:tc>
          <w:tcPr>
            <w:tcW w:w="0" w:type="auto"/>
            <w:vAlign w:val="center"/>
            <w:hideMark/>
          </w:tcPr>
          <w:p w:rsidR="00B35CCB" w:rsidRPr="00B35CCB" w:rsidRDefault="00B35CCB" w:rsidP="00B35CCB">
            <w:pPr>
              <w:spacing w:after="0" w:line="240" w:lineRule="auto"/>
              <w:jc w:val="center"/>
              <w:rPr>
                <w:rFonts w:ascii="Verdana" w:eastAsia="Times New Roman" w:hAnsi="Verdana" w:cs="Times New Roman"/>
                <w:color w:val="000000"/>
                <w:sz w:val="17"/>
                <w:szCs w:val="17"/>
                <w:lang w:eastAsia="pl-PL"/>
              </w:rPr>
            </w:pPr>
          </w:p>
        </w:tc>
        <w:tc>
          <w:tcPr>
            <w:tcW w:w="0" w:type="auto"/>
            <w:vAlign w:val="center"/>
            <w:hideMark/>
          </w:tcPr>
          <w:p w:rsidR="00B35CCB" w:rsidRPr="00B35CCB" w:rsidRDefault="00B35CCB" w:rsidP="00B35CCB">
            <w:pPr>
              <w:spacing w:after="0" w:line="240" w:lineRule="auto"/>
              <w:jc w:val="center"/>
              <w:rPr>
                <w:rFonts w:ascii="Verdana" w:eastAsia="Times New Roman" w:hAnsi="Verdana" w:cs="Times New Roman"/>
                <w:color w:val="000000"/>
                <w:sz w:val="17"/>
                <w:szCs w:val="17"/>
                <w:lang w:eastAsia="pl-PL"/>
              </w:rPr>
            </w:pPr>
            <w:r w:rsidRPr="00B35CCB">
              <w:rPr>
                <w:rFonts w:ascii="Verdana" w:eastAsia="Times New Roman" w:hAnsi="Verdana" w:cs="Times New Roman"/>
                <w:color w:val="000000"/>
                <w:sz w:val="17"/>
                <w:szCs w:val="17"/>
                <w:lang w:eastAsia="pl-PL"/>
              </w:rPr>
              <w:t>ustanowienia dynamicznego systemu zakupów (DSZ)</w:t>
            </w:r>
          </w:p>
        </w:tc>
      </w:tr>
    </w:tbl>
    <w:p w:rsidR="00B35CCB" w:rsidRPr="00B35CCB" w:rsidRDefault="00B35CCB" w:rsidP="00B35CCB">
      <w:pPr>
        <w:spacing w:before="375" w:after="225" w:line="240" w:lineRule="auto"/>
        <w:rPr>
          <w:rFonts w:ascii="Times New Roman" w:eastAsia="Times New Roman" w:hAnsi="Times New Roman" w:cs="Times New Roman"/>
          <w:b/>
          <w:bCs/>
          <w:sz w:val="24"/>
          <w:szCs w:val="24"/>
          <w:u w:val="single"/>
          <w:lang w:eastAsia="pl-PL"/>
        </w:rPr>
      </w:pPr>
      <w:r w:rsidRPr="00B35CCB">
        <w:rPr>
          <w:rFonts w:ascii="Times New Roman" w:eastAsia="Times New Roman" w:hAnsi="Times New Roman" w:cs="Times New Roman"/>
          <w:b/>
          <w:bCs/>
          <w:sz w:val="24"/>
          <w:szCs w:val="24"/>
          <w:u w:val="single"/>
          <w:lang w:eastAsia="pl-PL"/>
        </w:rPr>
        <w:t>SEKCJA I: ZAMAWIAJĄCY</w:t>
      </w:r>
    </w:p>
    <w:p w:rsidR="00B35CCB" w:rsidRPr="00B35CCB" w:rsidRDefault="00B35CCB" w:rsidP="00B35CCB">
      <w:pPr>
        <w:spacing w:after="0" w:line="240" w:lineRule="auto"/>
        <w:ind w:left="22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I. 1) NAZWA I ADRES:</w:t>
      </w:r>
      <w:r w:rsidRPr="00B35CCB">
        <w:rPr>
          <w:rFonts w:ascii="Times New Roman" w:eastAsia="Times New Roman" w:hAnsi="Times New Roman" w:cs="Times New Roman"/>
          <w:sz w:val="24"/>
          <w:szCs w:val="24"/>
          <w:lang w:eastAsia="pl-PL"/>
        </w:rPr>
        <w:t xml:space="preserve"> Gmina Zakrzew , Zakrzew 51, 26-652 Zakrzew, woj. mazowieckie, tel. 048 6105122, faks 048 6105143.</w:t>
      </w:r>
    </w:p>
    <w:p w:rsidR="00B35CCB" w:rsidRPr="00B35CCB" w:rsidRDefault="00B35CCB" w:rsidP="00B35CCB">
      <w:pPr>
        <w:numPr>
          <w:ilvl w:val="0"/>
          <w:numId w:val="1"/>
        </w:numPr>
        <w:spacing w:before="100" w:beforeAutospacing="1" w:after="100" w:afterAutospacing="1" w:line="240" w:lineRule="auto"/>
        <w:ind w:left="450"/>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Adres strony internetowej zamawiającego:</w:t>
      </w:r>
      <w:r w:rsidRPr="00B35CCB">
        <w:rPr>
          <w:rFonts w:ascii="Times New Roman" w:eastAsia="Times New Roman" w:hAnsi="Times New Roman" w:cs="Times New Roman"/>
          <w:sz w:val="24"/>
          <w:szCs w:val="24"/>
          <w:lang w:eastAsia="pl-PL"/>
        </w:rPr>
        <w:t xml:space="preserve"> www.zakrzew.pl</w:t>
      </w:r>
    </w:p>
    <w:p w:rsidR="00B35CCB" w:rsidRPr="00B35CCB" w:rsidRDefault="00B35CCB" w:rsidP="00B35CCB">
      <w:pPr>
        <w:spacing w:after="0" w:line="240" w:lineRule="auto"/>
        <w:ind w:left="22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I. 2) RODZAJ ZAMAWIAJĄCEGO:</w:t>
      </w:r>
      <w:r w:rsidRPr="00B35CCB">
        <w:rPr>
          <w:rFonts w:ascii="Times New Roman" w:eastAsia="Times New Roman" w:hAnsi="Times New Roman" w:cs="Times New Roman"/>
          <w:sz w:val="24"/>
          <w:szCs w:val="24"/>
          <w:lang w:eastAsia="pl-PL"/>
        </w:rPr>
        <w:t xml:space="preserve"> Administracja samorządowa.</w:t>
      </w:r>
    </w:p>
    <w:p w:rsidR="00B35CCB" w:rsidRPr="00B35CCB" w:rsidRDefault="00B35CCB" w:rsidP="00B35CCB">
      <w:pPr>
        <w:spacing w:before="375" w:after="225" w:line="240" w:lineRule="auto"/>
        <w:rPr>
          <w:rFonts w:ascii="Times New Roman" w:eastAsia="Times New Roman" w:hAnsi="Times New Roman" w:cs="Times New Roman"/>
          <w:b/>
          <w:bCs/>
          <w:sz w:val="24"/>
          <w:szCs w:val="24"/>
          <w:u w:val="single"/>
          <w:lang w:eastAsia="pl-PL"/>
        </w:rPr>
      </w:pPr>
      <w:r w:rsidRPr="00B35CCB">
        <w:rPr>
          <w:rFonts w:ascii="Times New Roman" w:eastAsia="Times New Roman" w:hAnsi="Times New Roman" w:cs="Times New Roman"/>
          <w:b/>
          <w:bCs/>
          <w:sz w:val="24"/>
          <w:szCs w:val="24"/>
          <w:u w:val="single"/>
          <w:lang w:eastAsia="pl-PL"/>
        </w:rPr>
        <w:t>SEKCJA II: PRZEDMIOT ZAMÓWIENIA</w:t>
      </w:r>
    </w:p>
    <w:p w:rsidR="00B35CCB" w:rsidRPr="00B35CCB" w:rsidRDefault="00B35CCB" w:rsidP="00B35CCB">
      <w:pPr>
        <w:spacing w:after="0" w:line="240" w:lineRule="auto"/>
        <w:ind w:left="22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II.1) OKREŚLENIE PRZEDMIOTU ZAMÓWIENIA</w:t>
      </w:r>
    </w:p>
    <w:p w:rsidR="00B35CCB" w:rsidRPr="00B35CCB" w:rsidRDefault="00B35CCB" w:rsidP="00B35CCB">
      <w:pPr>
        <w:spacing w:after="0" w:line="240" w:lineRule="auto"/>
        <w:ind w:left="22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II.1.1) Nazwa nadana zamówieniu przez zamawiającego:</w:t>
      </w:r>
      <w:r w:rsidRPr="00B35CCB">
        <w:rPr>
          <w:rFonts w:ascii="Times New Roman" w:eastAsia="Times New Roman" w:hAnsi="Times New Roman" w:cs="Times New Roman"/>
          <w:sz w:val="24"/>
          <w:szCs w:val="24"/>
          <w:lang w:eastAsia="pl-PL"/>
        </w:rPr>
        <w:t xml:space="preserve"> Dowóz dzieci do szkół w roku szkolnym 2016/2017.</w:t>
      </w:r>
    </w:p>
    <w:p w:rsidR="00B35CCB" w:rsidRPr="00B35CCB" w:rsidRDefault="00B35CCB" w:rsidP="00B35CCB">
      <w:pPr>
        <w:spacing w:after="0" w:line="240" w:lineRule="auto"/>
        <w:ind w:left="22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II.1.2) Rodzaj zamówienia:</w:t>
      </w:r>
      <w:r w:rsidRPr="00B35CCB">
        <w:rPr>
          <w:rFonts w:ascii="Times New Roman" w:eastAsia="Times New Roman" w:hAnsi="Times New Roman" w:cs="Times New Roman"/>
          <w:sz w:val="24"/>
          <w:szCs w:val="24"/>
          <w:lang w:eastAsia="pl-PL"/>
        </w:rPr>
        <w:t xml:space="preserve"> usługi.</w:t>
      </w:r>
    </w:p>
    <w:p w:rsidR="00B35CCB" w:rsidRPr="00B35CCB" w:rsidRDefault="00B35CCB" w:rsidP="00B35CCB">
      <w:pPr>
        <w:spacing w:after="0" w:line="240" w:lineRule="auto"/>
        <w:ind w:left="22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II.1.4) Określenie przedmiotu oraz wielkości lub zakresu zamówienia:</w:t>
      </w:r>
      <w:r w:rsidRPr="00B35CCB">
        <w:rPr>
          <w:rFonts w:ascii="Times New Roman" w:eastAsia="Times New Roman" w:hAnsi="Times New Roman" w:cs="Times New Roman"/>
          <w:sz w:val="24"/>
          <w:szCs w:val="24"/>
          <w:lang w:eastAsia="pl-PL"/>
        </w:rPr>
        <w:t xml:space="preserve"> 1. Usług transportowa polegająca na dowożeniu i odwożeniu 437 uczniów wraz z opieką zapewnioną przez Wykonawcę zgodnie z obowiązującymi w tym zakresie przepisami prawa do szkół i przedszkola na terenie gminy Zakrzew oraz 20 uczniów niepełnosprawnych do szkół w Radomiu. Wykaz szkół w załączeniu. 2. Przewidywana ilość km do wykonania zadania dziennie, - ok. 650 km. w tym: a) 450 km dowóz dzieci do szkół na terenie gminy Zakrzew, b) 200 km - dowóz dzieci niepełnosprawnych do szkół na terenie Radomia (dowożenie i odwożenie dzieci niepełnosprawnych odbywa się o różnych porach dnia) Do obsługi zamówienia należy zapewnić minimum 6 autobusów. W przypadku nagłej potrzeby / np. awarii autobusu szkolnego będącego własnością Gminy Zakrzew/ Wykonawca zobowiązany jest do podstawienia dodatkowego autobusu o minimalnej ilości miejsc siedzących 42 i wykonania usługi transportowej. 3. Przewoźnik musi zapewnić dla każdego pojazdu przynajmniej 1 opiekuna. Funkcji tej nie może pełnić kierowca. 4. Dowożenie uczniów musi być realizowane w ramach kursów regularnych specjalnych czyli przeznaczonych tylko i wyłącznie do realizacji niniejszego przedmiotu zamówienia. Przewoźnik zobowiązany jest dostosować harmonogram przewozu uczniów do planu zajęć opracowanych i przekazanych przez dyrektorów placówek oświatowych. Czas oczekiwania ucznia na rozpoczęcie zajęć oraz czas na odwóz po zakończeniu zajęć nie może przekraczać 45 minut..</w:t>
      </w:r>
    </w:p>
    <w:p w:rsidR="00B35CCB" w:rsidRPr="00B35CCB" w:rsidRDefault="00B35CCB" w:rsidP="00B35CCB">
      <w:pPr>
        <w:spacing w:after="0" w:line="240" w:lineRule="auto"/>
        <w:ind w:left="225"/>
        <w:rPr>
          <w:rFonts w:ascii="Times New Roman" w:eastAsia="Times New Roman" w:hAnsi="Times New Roman" w:cs="Times New Roman"/>
          <w:b/>
          <w:bCs/>
          <w:sz w:val="24"/>
          <w:szCs w:val="24"/>
          <w:lang w:eastAsia="pl-PL"/>
        </w:rPr>
      </w:pPr>
      <w:r w:rsidRPr="00B35CCB">
        <w:rPr>
          <w:rFonts w:ascii="Times New Roman" w:eastAsia="Times New Roman" w:hAnsi="Times New Roman" w:cs="Times New Roman"/>
          <w:b/>
          <w:bCs/>
          <w:sz w:val="24"/>
          <w:szCs w:val="24"/>
          <w:lang w:eastAsia="pl-PL"/>
        </w:rPr>
        <w:t xml:space="preserve">II.1.5) </w:t>
      </w:r>
    </w:p>
    <w:tbl>
      <w:tblPr>
        <w:tblW w:w="0" w:type="auto"/>
        <w:tblCellSpacing w:w="15" w:type="dxa"/>
        <w:tblInd w:w="225" w:type="dxa"/>
        <w:tblCellMar>
          <w:top w:w="15" w:type="dxa"/>
          <w:left w:w="15" w:type="dxa"/>
          <w:bottom w:w="15" w:type="dxa"/>
          <w:right w:w="15" w:type="dxa"/>
        </w:tblCellMar>
        <w:tblLook w:val="04A0" w:firstRow="1" w:lastRow="0" w:firstColumn="1" w:lastColumn="0" w:noHBand="0" w:noVBand="1"/>
      </w:tblPr>
      <w:tblGrid>
        <w:gridCol w:w="270"/>
        <w:gridCol w:w="5131"/>
      </w:tblGrid>
      <w:tr w:rsidR="00B35CCB" w:rsidRPr="00B35CCB" w:rsidTr="00B35CCB">
        <w:trPr>
          <w:tblCellSpacing w:w="15" w:type="dxa"/>
        </w:trPr>
        <w:tc>
          <w:tcPr>
            <w:tcW w:w="225" w:type="dxa"/>
            <w:tcBorders>
              <w:top w:val="single" w:sz="6" w:space="0" w:color="000000"/>
              <w:left w:val="single" w:sz="6" w:space="0" w:color="000000"/>
              <w:bottom w:val="single" w:sz="6" w:space="0" w:color="000000"/>
              <w:right w:val="single" w:sz="6" w:space="0" w:color="000000"/>
            </w:tcBorders>
            <w:vAlign w:val="center"/>
            <w:hideMark/>
          </w:tcPr>
          <w:p w:rsidR="00B35CCB" w:rsidRPr="00B35CCB" w:rsidRDefault="00B35CCB" w:rsidP="00B35CCB">
            <w:pPr>
              <w:spacing w:after="0" w:line="240" w:lineRule="auto"/>
              <w:jc w:val="center"/>
              <w:rPr>
                <w:rFonts w:ascii="Verdana" w:eastAsia="Times New Roman" w:hAnsi="Verdana" w:cs="Times New Roman"/>
                <w:color w:val="000000"/>
                <w:sz w:val="17"/>
                <w:szCs w:val="17"/>
                <w:lang w:eastAsia="pl-PL"/>
              </w:rPr>
            </w:pPr>
            <w:r w:rsidRPr="00B35CCB">
              <w:rPr>
                <w:rFonts w:ascii="Verdana" w:eastAsia="Times New Roman" w:hAnsi="Verdana" w:cs="Times New Roman"/>
                <w:b/>
                <w:bCs/>
                <w:color w:val="000000"/>
                <w:sz w:val="17"/>
                <w:szCs w:val="17"/>
                <w:lang w:eastAsia="pl-PL"/>
              </w:rPr>
              <w:t> </w:t>
            </w:r>
          </w:p>
        </w:tc>
        <w:tc>
          <w:tcPr>
            <w:tcW w:w="0" w:type="auto"/>
            <w:vAlign w:val="center"/>
            <w:hideMark/>
          </w:tcPr>
          <w:p w:rsidR="00B35CCB" w:rsidRPr="00B35CCB" w:rsidRDefault="00B35CCB" w:rsidP="00B35CCB">
            <w:pPr>
              <w:spacing w:after="0" w:line="240" w:lineRule="auto"/>
              <w:jc w:val="center"/>
              <w:rPr>
                <w:rFonts w:ascii="Verdana" w:eastAsia="Times New Roman" w:hAnsi="Verdana" w:cs="Times New Roman"/>
                <w:color w:val="000000"/>
                <w:sz w:val="17"/>
                <w:szCs w:val="17"/>
                <w:lang w:eastAsia="pl-PL"/>
              </w:rPr>
            </w:pPr>
            <w:r w:rsidRPr="00B35CCB">
              <w:rPr>
                <w:rFonts w:ascii="Verdana" w:eastAsia="Times New Roman" w:hAnsi="Verdana" w:cs="Times New Roman"/>
                <w:b/>
                <w:bCs/>
                <w:color w:val="000000"/>
                <w:sz w:val="17"/>
                <w:szCs w:val="17"/>
                <w:lang w:eastAsia="pl-PL"/>
              </w:rPr>
              <w:t>przewiduje się udzielenie zamówień uzupełniających</w:t>
            </w:r>
          </w:p>
        </w:tc>
      </w:tr>
    </w:tbl>
    <w:p w:rsidR="00B35CCB" w:rsidRPr="00B35CCB" w:rsidRDefault="00B35CCB" w:rsidP="00B35CCB">
      <w:pPr>
        <w:numPr>
          <w:ilvl w:val="0"/>
          <w:numId w:val="2"/>
        </w:numPr>
        <w:spacing w:before="100" w:beforeAutospacing="1" w:after="100" w:afterAutospacing="1" w:line="240" w:lineRule="auto"/>
        <w:ind w:left="450"/>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Określenie przedmiotu oraz wielkości lub zakresu zamówień uzupełniających</w:t>
      </w:r>
    </w:p>
    <w:p w:rsidR="00B35CCB" w:rsidRPr="00B35CCB" w:rsidRDefault="00B35CCB" w:rsidP="00B35CCB">
      <w:pPr>
        <w:numPr>
          <w:ilvl w:val="0"/>
          <w:numId w:val="2"/>
        </w:numPr>
        <w:spacing w:before="100" w:beforeAutospacing="1" w:after="100" w:afterAutospacing="1" w:line="240" w:lineRule="auto"/>
        <w:ind w:left="450"/>
        <w:rPr>
          <w:rFonts w:ascii="Times New Roman" w:eastAsia="Times New Roman" w:hAnsi="Times New Roman" w:cs="Times New Roman"/>
          <w:sz w:val="24"/>
          <w:szCs w:val="24"/>
          <w:lang w:eastAsia="pl-PL"/>
        </w:rPr>
      </w:pPr>
    </w:p>
    <w:p w:rsidR="00B35CCB" w:rsidRPr="00B35CCB" w:rsidRDefault="00B35CCB" w:rsidP="00B35CCB">
      <w:pPr>
        <w:spacing w:after="0" w:line="240" w:lineRule="auto"/>
        <w:ind w:left="22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lastRenderedPageBreak/>
        <w:t>II.1.6) Wspólny Słownik Zamówień (CPV):</w:t>
      </w:r>
      <w:r w:rsidRPr="00B35CCB">
        <w:rPr>
          <w:rFonts w:ascii="Times New Roman" w:eastAsia="Times New Roman" w:hAnsi="Times New Roman" w:cs="Times New Roman"/>
          <w:sz w:val="24"/>
          <w:szCs w:val="24"/>
          <w:lang w:eastAsia="pl-PL"/>
        </w:rPr>
        <w:t xml:space="preserve"> 60.10.00.00-9.</w:t>
      </w:r>
    </w:p>
    <w:p w:rsidR="00B35CCB" w:rsidRPr="00B35CCB" w:rsidRDefault="00B35CCB" w:rsidP="00B35CCB">
      <w:pPr>
        <w:spacing w:after="0" w:line="240" w:lineRule="auto"/>
        <w:ind w:left="22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II.1.7) Czy dopuszcza się złożenie oferty częściowej:</w:t>
      </w:r>
      <w:r w:rsidRPr="00B35CCB">
        <w:rPr>
          <w:rFonts w:ascii="Times New Roman" w:eastAsia="Times New Roman" w:hAnsi="Times New Roman" w:cs="Times New Roman"/>
          <w:sz w:val="24"/>
          <w:szCs w:val="24"/>
          <w:lang w:eastAsia="pl-PL"/>
        </w:rPr>
        <w:t xml:space="preserve"> nie.</w:t>
      </w:r>
    </w:p>
    <w:p w:rsidR="00B35CCB" w:rsidRPr="00B35CCB" w:rsidRDefault="00B35CCB" w:rsidP="00B35CCB">
      <w:pPr>
        <w:spacing w:after="0" w:line="240" w:lineRule="auto"/>
        <w:ind w:left="22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II.1.8) Czy dopuszcza się złożenie oferty wariantowej:</w:t>
      </w:r>
      <w:r w:rsidRPr="00B35CCB">
        <w:rPr>
          <w:rFonts w:ascii="Times New Roman" w:eastAsia="Times New Roman" w:hAnsi="Times New Roman" w:cs="Times New Roman"/>
          <w:sz w:val="24"/>
          <w:szCs w:val="24"/>
          <w:lang w:eastAsia="pl-PL"/>
        </w:rPr>
        <w:t xml:space="preserve"> nie.</w:t>
      </w:r>
    </w:p>
    <w:p w:rsidR="00B35CCB" w:rsidRPr="00B35CCB" w:rsidRDefault="00B35CCB" w:rsidP="00B35CCB">
      <w:pPr>
        <w:spacing w:after="0" w:line="240" w:lineRule="auto"/>
        <w:rPr>
          <w:rFonts w:ascii="Times New Roman" w:eastAsia="Times New Roman" w:hAnsi="Times New Roman" w:cs="Times New Roman"/>
          <w:sz w:val="24"/>
          <w:szCs w:val="24"/>
          <w:lang w:eastAsia="pl-PL"/>
        </w:rPr>
      </w:pPr>
    </w:p>
    <w:p w:rsidR="00B35CCB" w:rsidRPr="00B35CCB" w:rsidRDefault="00B35CCB" w:rsidP="00B35CCB">
      <w:pPr>
        <w:spacing w:after="0" w:line="240" w:lineRule="auto"/>
        <w:ind w:left="22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II.2) CZAS TRWANIA ZAMÓWIENIA LUB TERMIN WYKONANIA:</w:t>
      </w:r>
      <w:r w:rsidRPr="00B35CCB">
        <w:rPr>
          <w:rFonts w:ascii="Times New Roman" w:eastAsia="Times New Roman" w:hAnsi="Times New Roman" w:cs="Times New Roman"/>
          <w:sz w:val="24"/>
          <w:szCs w:val="24"/>
          <w:lang w:eastAsia="pl-PL"/>
        </w:rPr>
        <w:t xml:space="preserve"> Zakończenie: 30.06.2017.</w:t>
      </w:r>
    </w:p>
    <w:p w:rsidR="00B35CCB" w:rsidRPr="00B35CCB" w:rsidRDefault="00B35CCB" w:rsidP="00B35CCB">
      <w:pPr>
        <w:spacing w:before="375" w:after="225" w:line="240" w:lineRule="auto"/>
        <w:rPr>
          <w:rFonts w:ascii="Times New Roman" w:eastAsia="Times New Roman" w:hAnsi="Times New Roman" w:cs="Times New Roman"/>
          <w:b/>
          <w:bCs/>
          <w:sz w:val="24"/>
          <w:szCs w:val="24"/>
          <w:u w:val="single"/>
          <w:lang w:eastAsia="pl-PL"/>
        </w:rPr>
      </w:pPr>
      <w:r w:rsidRPr="00B35CCB">
        <w:rPr>
          <w:rFonts w:ascii="Times New Roman" w:eastAsia="Times New Roman" w:hAnsi="Times New Roman" w:cs="Times New Roman"/>
          <w:b/>
          <w:bCs/>
          <w:sz w:val="24"/>
          <w:szCs w:val="24"/>
          <w:u w:val="single"/>
          <w:lang w:eastAsia="pl-PL"/>
        </w:rPr>
        <w:t>SEKCJA III: INFORMACJE O CHARAKTERZE PRAWNYM, EKONOMICZNYM, FINANSOWYM I TECHNICZNYM</w:t>
      </w:r>
    </w:p>
    <w:p w:rsidR="00B35CCB" w:rsidRPr="00B35CCB" w:rsidRDefault="00B35CCB" w:rsidP="00B35CCB">
      <w:pPr>
        <w:spacing w:after="0" w:line="240" w:lineRule="auto"/>
        <w:ind w:left="22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III.1) WADIUM</w:t>
      </w:r>
    </w:p>
    <w:p w:rsidR="00B35CCB" w:rsidRPr="00B35CCB" w:rsidRDefault="00B35CCB" w:rsidP="00B35CCB">
      <w:pPr>
        <w:spacing w:after="0" w:line="240" w:lineRule="auto"/>
        <w:ind w:left="22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Informacja na temat wadium:</w:t>
      </w:r>
      <w:r w:rsidRPr="00B35CCB">
        <w:rPr>
          <w:rFonts w:ascii="Times New Roman" w:eastAsia="Times New Roman" w:hAnsi="Times New Roman" w:cs="Times New Roman"/>
          <w:sz w:val="24"/>
          <w:szCs w:val="24"/>
          <w:lang w:eastAsia="pl-PL"/>
        </w:rPr>
        <w:t xml:space="preserve"> 8000,00 PLN</w:t>
      </w:r>
    </w:p>
    <w:p w:rsidR="00B35CCB" w:rsidRPr="00B35CCB" w:rsidRDefault="00B35CCB" w:rsidP="00B35CCB">
      <w:pPr>
        <w:spacing w:after="0" w:line="240" w:lineRule="auto"/>
        <w:ind w:left="22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III.2) ZALICZKI</w:t>
      </w:r>
    </w:p>
    <w:p w:rsidR="00B35CCB" w:rsidRPr="00B35CCB" w:rsidRDefault="00B35CCB" w:rsidP="00B35CCB">
      <w:pPr>
        <w:spacing w:after="0" w:line="240" w:lineRule="auto"/>
        <w:ind w:left="22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III.3) WARUNKI UDZIAŁU W POSTĘPOWANIU ORAZ OPIS SPOSOBU DOKONYWANIA OCENY SPEŁNIANIA TYCH WARUNKÓW</w:t>
      </w:r>
    </w:p>
    <w:p w:rsidR="00B35CCB" w:rsidRPr="00B35CCB" w:rsidRDefault="00B35CCB" w:rsidP="00B35CCB">
      <w:pPr>
        <w:numPr>
          <w:ilvl w:val="0"/>
          <w:numId w:val="3"/>
        </w:numPr>
        <w:spacing w:after="0" w:line="240" w:lineRule="auto"/>
        <w:ind w:left="67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III. 3.1) Uprawnienia do wykonywania określonej działalności lub czynności, jeżeli przepisy prawa nakładają obowiązek ich posiadania</w:t>
      </w:r>
    </w:p>
    <w:p w:rsidR="00B35CCB" w:rsidRPr="00B35CCB" w:rsidRDefault="00B35CCB" w:rsidP="00B35CCB">
      <w:pPr>
        <w:spacing w:after="0" w:line="240" w:lineRule="auto"/>
        <w:ind w:left="67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Opis sposobu dokonywania oceny spełniania tego warunku</w:t>
      </w:r>
    </w:p>
    <w:p w:rsidR="00B35CCB" w:rsidRPr="00B35CCB" w:rsidRDefault="00B35CCB" w:rsidP="00B35CCB">
      <w:pPr>
        <w:numPr>
          <w:ilvl w:val="1"/>
          <w:numId w:val="3"/>
        </w:numPr>
        <w:spacing w:after="0" w:line="240" w:lineRule="auto"/>
        <w:ind w:left="1125"/>
        <w:rPr>
          <w:rFonts w:ascii="Times New Roman" w:eastAsia="Times New Roman" w:hAnsi="Times New Roman" w:cs="Times New Roman"/>
          <w:sz w:val="24"/>
          <w:szCs w:val="24"/>
          <w:lang w:eastAsia="pl-PL"/>
        </w:rPr>
      </w:pPr>
      <w:r w:rsidRPr="00B35CCB">
        <w:rPr>
          <w:rFonts w:ascii="Times New Roman" w:eastAsia="Times New Roman" w:hAnsi="Times New Roman" w:cs="Times New Roman"/>
          <w:sz w:val="24"/>
          <w:szCs w:val="24"/>
          <w:lang w:eastAsia="pl-PL"/>
        </w:rPr>
        <w:t>Warunek zostanie uznany za spełniony jeżeli wykonawca posiada uprawnienia na wykonywanie krajowego transportu drogowego osób; Ocena spełniania warunku na podstawie licencji dołączonej do oferty</w:t>
      </w:r>
    </w:p>
    <w:p w:rsidR="00B35CCB" w:rsidRPr="00B35CCB" w:rsidRDefault="00B35CCB" w:rsidP="00B35CCB">
      <w:pPr>
        <w:numPr>
          <w:ilvl w:val="0"/>
          <w:numId w:val="3"/>
        </w:numPr>
        <w:spacing w:after="0" w:line="240" w:lineRule="auto"/>
        <w:ind w:left="67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III.3.2) Wiedza i doświadczenie</w:t>
      </w:r>
    </w:p>
    <w:p w:rsidR="00B35CCB" w:rsidRPr="00B35CCB" w:rsidRDefault="00B35CCB" w:rsidP="00B35CCB">
      <w:pPr>
        <w:spacing w:after="0" w:line="240" w:lineRule="auto"/>
        <w:ind w:left="67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Opis sposobu dokonywania oceny spełniania tego warunku</w:t>
      </w:r>
    </w:p>
    <w:p w:rsidR="00B35CCB" w:rsidRPr="00B35CCB" w:rsidRDefault="00B35CCB" w:rsidP="00B35CCB">
      <w:pPr>
        <w:numPr>
          <w:ilvl w:val="1"/>
          <w:numId w:val="3"/>
        </w:numPr>
        <w:spacing w:after="0" w:line="240" w:lineRule="auto"/>
        <w:ind w:left="1125"/>
        <w:rPr>
          <w:rFonts w:ascii="Times New Roman" w:eastAsia="Times New Roman" w:hAnsi="Times New Roman" w:cs="Times New Roman"/>
          <w:sz w:val="24"/>
          <w:szCs w:val="24"/>
          <w:lang w:eastAsia="pl-PL"/>
        </w:rPr>
      </w:pPr>
      <w:r w:rsidRPr="00B35CCB">
        <w:rPr>
          <w:rFonts w:ascii="Times New Roman" w:eastAsia="Times New Roman" w:hAnsi="Times New Roman" w:cs="Times New Roman"/>
          <w:sz w:val="24"/>
          <w:szCs w:val="24"/>
          <w:lang w:eastAsia="pl-PL"/>
        </w:rPr>
        <w:t>Warunek zostanie uznany za spełniony jeżeli wykonawca wykaże, że w ciągu ostatnich 3 lat a jeżeli okres prowadzenia działalności jest krótszy - w tym okresie, zrealizował co najmniej trzy cykle dowozów regularnych specjalnych do szkół o wartości nie mniejszej niż 200 000,00zł brutto każdy. Każdy cykl musi potwierdzać przewóz minimum 300 osób dziennie do minimum 4 placówek. (Za cykl uznaje się rok szkolny lub rok kalendarzowy). Ocena spełniania warunku zostanie dokonana na podstawie wykazu wykonanych usług oraz dołączonych do wykazu dowodów potwierdzających należyte wykonanie. Wykaz powinien zawierać usługi potwierdzające warunek</w:t>
      </w:r>
    </w:p>
    <w:p w:rsidR="00B35CCB" w:rsidRPr="00B35CCB" w:rsidRDefault="00B35CCB" w:rsidP="00B35CCB">
      <w:pPr>
        <w:numPr>
          <w:ilvl w:val="0"/>
          <w:numId w:val="3"/>
        </w:numPr>
        <w:spacing w:after="0" w:line="240" w:lineRule="auto"/>
        <w:ind w:left="67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III.3.3) Potencjał techniczny</w:t>
      </w:r>
    </w:p>
    <w:p w:rsidR="00B35CCB" w:rsidRPr="00B35CCB" w:rsidRDefault="00B35CCB" w:rsidP="00B35CCB">
      <w:pPr>
        <w:spacing w:after="0" w:line="240" w:lineRule="auto"/>
        <w:ind w:left="67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Opis sposobu dokonywania oceny spełniania tego warunku</w:t>
      </w:r>
    </w:p>
    <w:p w:rsidR="00B35CCB" w:rsidRPr="00B35CCB" w:rsidRDefault="00B35CCB" w:rsidP="00B35CCB">
      <w:pPr>
        <w:numPr>
          <w:ilvl w:val="1"/>
          <w:numId w:val="3"/>
        </w:numPr>
        <w:spacing w:after="0" w:line="240" w:lineRule="auto"/>
        <w:ind w:left="1125"/>
        <w:rPr>
          <w:rFonts w:ascii="Times New Roman" w:eastAsia="Times New Roman" w:hAnsi="Times New Roman" w:cs="Times New Roman"/>
          <w:sz w:val="24"/>
          <w:szCs w:val="24"/>
          <w:lang w:eastAsia="pl-PL"/>
        </w:rPr>
      </w:pPr>
      <w:r w:rsidRPr="00B35CCB">
        <w:rPr>
          <w:rFonts w:ascii="Times New Roman" w:eastAsia="Times New Roman" w:hAnsi="Times New Roman" w:cs="Times New Roman"/>
          <w:sz w:val="24"/>
          <w:szCs w:val="24"/>
          <w:lang w:eastAsia="pl-PL"/>
        </w:rPr>
        <w:t>Warunek w zakresie dysponowania potencjałem technicznym zostanie uznany za spełniony jeżeli wykonawca wykaże, że dysponuje minimum 6 autobusami, w tym: - 4 liczące minimum po 55 miejsc siedzących, - 2 liczące minimum po 12 miejsc siedzących, lub równoważne (więcej autobusów zapewniających posiadanie minimalnych miejsc siedzących). Ocena spełniania warunku na podstawie wykazu narzędzi, wyposażenia zakładu i urządzeń technicznych dostępnych wykonawcy usług w celu wykonania zamówienia</w:t>
      </w:r>
    </w:p>
    <w:p w:rsidR="00B35CCB" w:rsidRPr="00B35CCB" w:rsidRDefault="00B35CCB" w:rsidP="00B35CCB">
      <w:pPr>
        <w:numPr>
          <w:ilvl w:val="0"/>
          <w:numId w:val="3"/>
        </w:numPr>
        <w:spacing w:after="0" w:line="240" w:lineRule="auto"/>
        <w:ind w:left="67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III.3.4) Osoby zdolne do wykonania zamówienia</w:t>
      </w:r>
    </w:p>
    <w:p w:rsidR="00B35CCB" w:rsidRPr="00B35CCB" w:rsidRDefault="00B35CCB" w:rsidP="00B35CCB">
      <w:pPr>
        <w:spacing w:after="0" w:line="240" w:lineRule="auto"/>
        <w:ind w:left="67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Opis sposobu dokonywania oceny spełniania tego warunku</w:t>
      </w:r>
    </w:p>
    <w:p w:rsidR="00B35CCB" w:rsidRPr="00B35CCB" w:rsidRDefault="00B35CCB" w:rsidP="00B35CCB">
      <w:pPr>
        <w:numPr>
          <w:ilvl w:val="1"/>
          <w:numId w:val="3"/>
        </w:numPr>
        <w:spacing w:after="0" w:line="240" w:lineRule="auto"/>
        <w:ind w:left="1125"/>
        <w:rPr>
          <w:rFonts w:ascii="Times New Roman" w:eastAsia="Times New Roman" w:hAnsi="Times New Roman" w:cs="Times New Roman"/>
          <w:sz w:val="24"/>
          <w:szCs w:val="24"/>
          <w:lang w:eastAsia="pl-PL"/>
        </w:rPr>
      </w:pPr>
      <w:r w:rsidRPr="00B35CCB">
        <w:rPr>
          <w:rFonts w:ascii="Times New Roman" w:eastAsia="Times New Roman" w:hAnsi="Times New Roman" w:cs="Times New Roman"/>
          <w:sz w:val="24"/>
          <w:szCs w:val="24"/>
          <w:lang w:eastAsia="pl-PL"/>
        </w:rPr>
        <w:t>- Warunek w zakresie dysponowania osobami zdolnymi do wykonania zamówienia zostanie uznany za spełniony jeżeli wykonawca wykaże, że dysponuje minimum 6 kierowcami posiadającymi uprawnienia do przewozu osób. Ocena spełniania warunku zostanie dokonana na podstawie wykazu osób dołączonego do oferty oraz oświadczenia , że osoby , które będą uczestniczyć w wykonywaniu zamówienia , posiadają wymagane uprawnienia.</w:t>
      </w:r>
    </w:p>
    <w:p w:rsidR="00B35CCB" w:rsidRPr="00B35CCB" w:rsidRDefault="00B35CCB" w:rsidP="00B35CCB">
      <w:pPr>
        <w:numPr>
          <w:ilvl w:val="0"/>
          <w:numId w:val="3"/>
        </w:numPr>
        <w:spacing w:after="0" w:line="240" w:lineRule="auto"/>
        <w:ind w:left="67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III.3.5) Sytuacja ekonomiczna i finansowa</w:t>
      </w:r>
    </w:p>
    <w:p w:rsidR="00B35CCB" w:rsidRPr="00B35CCB" w:rsidRDefault="00B35CCB" w:rsidP="00B35CCB">
      <w:pPr>
        <w:spacing w:after="0" w:line="240" w:lineRule="auto"/>
        <w:ind w:left="67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Opis sposobu dokonywania oceny spełniania tego warunku</w:t>
      </w:r>
    </w:p>
    <w:p w:rsidR="00B35CCB" w:rsidRPr="00B35CCB" w:rsidRDefault="00B35CCB" w:rsidP="00B35CCB">
      <w:pPr>
        <w:numPr>
          <w:ilvl w:val="1"/>
          <w:numId w:val="3"/>
        </w:numPr>
        <w:spacing w:after="0" w:line="240" w:lineRule="auto"/>
        <w:ind w:left="1125"/>
        <w:rPr>
          <w:rFonts w:ascii="Times New Roman" w:eastAsia="Times New Roman" w:hAnsi="Times New Roman" w:cs="Times New Roman"/>
          <w:sz w:val="24"/>
          <w:szCs w:val="24"/>
          <w:lang w:eastAsia="pl-PL"/>
        </w:rPr>
      </w:pPr>
      <w:r w:rsidRPr="00B35CCB">
        <w:rPr>
          <w:rFonts w:ascii="Times New Roman" w:eastAsia="Times New Roman" w:hAnsi="Times New Roman" w:cs="Times New Roman"/>
          <w:sz w:val="24"/>
          <w:szCs w:val="24"/>
          <w:lang w:eastAsia="pl-PL"/>
        </w:rPr>
        <w:t>Zmawiający nie precyzuje szczegółowych warunków. Ocena spełniania warunku na podstawie oświadczenia Wykonawcy</w:t>
      </w:r>
    </w:p>
    <w:p w:rsidR="00B35CCB" w:rsidRPr="00B35CCB" w:rsidRDefault="00B35CCB" w:rsidP="00B35CCB">
      <w:pPr>
        <w:spacing w:after="0" w:line="240" w:lineRule="auto"/>
        <w:ind w:left="22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III.4) INFORMACJA O OŚWIADCZENIACH LUB DOKUMENTACH, JAKIE MAJĄ DOSTARCZYĆ WYKONAWCY W CELU POTWIERDZENIA SPEŁNIANIA WARUNKÓW UDZIAŁU W POSTĘPOWANIU ORAZ NIEPODLEGANIA WYKLUCZENIU NA PODSTAWIE ART. 24 UST. 1 USTAWY</w:t>
      </w:r>
    </w:p>
    <w:p w:rsidR="00B35CCB" w:rsidRPr="00B35CCB" w:rsidRDefault="00B35CCB" w:rsidP="00B35CCB">
      <w:pPr>
        <w:spacing w:after="0" w:line="240" w:lineRule="auto"/>
        <w:ind w:left="22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lastRenderedPageBreak/>
        <w:t>III.4.1) W zakresie wykazania spełniania przez wykonawcę warunków, o których mowa w art. 22 ust. 1 ustawy, oprócz oświadczenia o spełnianiu warunków udziału w postępowaniu należy przedłożyć:</w:t>
      </w:r>
    </w:p>
    <w:p w:rsidR="00B35CCB" w:rsidRPr="00B35CCB" w:rsidRDefault="00B35CCB" w:rsidP="00B35CCB">
      <w:pPr>
        <w:numPr>
          <w:ilvl w:val="0"/>
          <w:numId w:val="4"/>
        </w:numPr>
        <w:spacing w:before="100" w:beforeAutospacing="1" w:after="180" w:line="240" w:lineRule="auto"/>
        <w:ind w:right="300"/>
        <w:jc w:val="both"/>
        <w:rPr>
          <w:rFonts w:ascii="Times New Roman" w:eastAsia="Times New Roman" w:hAnsi="Times New Roman" w:cs="Times New Roman"/>
          <w:sz w:val="24"/>
          <w:szCs w:val="24"/>
          <w:lang w:eastAsia="pl-PL"/>
        </w:rPr>
      </w:pPr>
      <w:r w:rsidRPr="00B35CCB">
        <w:rPr>
          <w:rFonts w:ascii="Times New Roman" w:eastAsia="Times New Roman" w:hAnsi="Times New Roman" w:cs="Times New Roman"/>
          <w:sz w:val="24"/>
          <w:szCs w:val="24"/>
          <w:lang w:eastAsia="pl-PL"/>
        </w:rPr>
        <w:t>potwierdzenie posiadania uprawnień do wykonywania określonej działalności lub czynności, jeżeli przepisy prawa nakładają obowiązek ich posiadania, w szczególności koncesje, zezwolenia lub licencje;</w:t>
      </w:r>
    </w:p>
    <w:p w:rsidR="00B35CCB" w:rsidRPr="00B35CCB" w:rsidRDefault="00B35CCB" w:rsidP="00B35CCB">
      <w:pPr>
        <w:numPr>
          <w:ilvl w:val="0"/>
          <w:numId w:val="4"/>
        </w:numPr>
        <w:spacing w:before="100" w:beforeAutospacing="1" w:after="180" w:line="240" w:lineRule="auto"/>
        <w:ind w:right="300"/>
        <w:jc w:val="both"/>
        <w:rPr>
          <w:rFonts w:ascii="Times New Roman" w:eastAsia="Times New Roman" w:hAnsi="Times New Roman" w:cs="Times New Roman"/>
          <w:sz w:val="24"/>
          <w:szCs w:val="24"/>
          <w:lang w:eastAsia="pl-PL"/>
        </w:rPr>
      </w:pPr>
      <w:r w:rsidRPr="00B35CCB">
        <w:rPr>
          <w:rFonts w:ascii="Times New Roman" w:eastAsia="Times New Roman" w:hAnsi="Times New Roman" w:cs="Times New Roman"/>
          <w:sz w:val="24"/>
          <w:szCs w:val="24"/>
          <w:lang w:eastAsia="pl-PL"/>
        </w:rPr>
        <w:t>wykaz wykonanych, a w przypadku świadczeń okresowych lub ciągłych również wykonywanych, głównych dostaw lub usług, w okresie ostatnich trzech lat przed upływem terminu składania ofert albo wniosków o dopuszczenie do udziału w postępowaniu, a jeżeli okres prowadzenia działalności jest krótszy - w tym okresie, wraz z podaniem ich wartości, przedmiotu, dat wykonania i podmiotów, na rzecz których dostawy lub usługi zostały wykonane, oraz załączeniem dowodów, czy zostały wykonane lub są wykonywane należycie;</w:t>
      </w:r>
    </w:p>
    <w:p w:rsidR="00B35CCB" w:rsidRPr="00B35CCB" w:rsidRDefault="00B35CCB" w:rsidP="00B35CCB">
      <w:pPr>
        <w:numPr>
          <w:ilvl w:val="0"/>
          <w:numId w:val="4"/>
        </w:numPr>
        <w:spacing w:before="100" w:beforeAutospacing="1" w:after="180" w:line="240" w:lineRule="auto"/>
        <w:ind w:right="300"/>
        <w:jc w:val="both"/>
        <w:rPr>
          <w:rFonts w:ascii="Times New Roman" w:eastAsia="Times New Roman" w:hAnsi="Times New Roman" w:cs="Times New Roman"/>
          <w:sz w:val="24"/>
          <w:szCs w:val="24"/>
          <w:lang w:eastAsia="pl-PL"/>
        </w:rPr>
      </w:pPr>
      <w:r w:rsidRPr="00B35CCB">
        <w:rPr>
          <w:rFonts w:ascii="Times New Roman" w:eastAsia="Times New Roman" w:hAnsi="Times New Roman" w:cs="Times New Roman"/>
          <w:sz w:val="24"/>
          <w:szCs w:val="24"/>
          <w:lang w:eastAsia="pl-PL"/>
        </w:rPr>
        <w:t>wykaz osób, które będą uczestniczyć w wykonywaniu zamówienia, w szczególności odpowiedzialnych za świadczenie usług, kontrolę jakości lub kierowanie robotami budowlanymi, wraz z informacjami na temat ich kwalifikacji zawodowych, doświadczenia i wykształcenia niezbędnych do wykonania zamówienia, a także zakresu wykonywanych przez nie czynności, oraz informacją o podstawie do dysponowania tymi osobami;</w:t>
      </w:r>
    </w:p>
    <w:p w:rsidR="00B35CCB" w:rsidRPr="00B35CCB" w:rsidRDefault="00B35CCB" w:rsidP="00B35CCB">
      <w:pPr>
        <w:numPr>
          <w:ilvl w:val="0"/>
          <w:numId w:val="4"/>
        </w:numPr>
        <w:spacing w:before="100" w:beforeAutospacing="1" w:after="180" w:line="240" w:lineRule="auto"/>
        <w:ind w:right="300"/>
        <w:jc w:val="both"/>
        <w:rPr>
          <w:rFonts w:ascii="Times New Roman" w:eastAsia="Times New Roman" w:hAnsi="Times New Roman" w:cs="Times New Roman"/>
          <w:sz w:val="24"/>
          <w:szCs w:val="24"/>
          <w:lang w:eastAsia="pl-PL"/>
        </w:rPr>
      </w:pPr>
      <w:r w:rsidRPr="00B35CCB">
        <w:rPr>
          <w:rFonts w:ascii="Times New Roman" w:eastAsia="Times New Roman" w:hAnsi="Times New Roman" w:cs="Times New Roman"/>
          <w:sz w:val="24"/>
          <w:szCs w:val="24"/>
          <w:lang w:eastAsia="pl-PL"/>
        </w:rPr>
        <w:t>oświadczenie, że osoby, które będą uczestniczyć w wykonywaniu zamówienia, posiadają wymagane uprawnienia, jeżeli ustawy nakładają obowiązek posiadania takich uprawnień;</w:t>
      </w:r>
    </w:p>
    <w:p w:rsidR="00B35CCB" w:rsidRPr="00B35CCB" w:rsidRDefault="00B35CCB" w:rsidP="00B35CCB">
      <w:pPr>
        <w:spacing w:after="0" w:line="240" w:lineRule="auto"/>
        <w:ind w:left="22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III.4.2) W zakresie potwierdzenia niepodlegania wykluczeniu na podstawie art. 24 ust. 1 ustawy, należy przedłożyć:</w:t>
      </w:r>
    </w:p>
    <w:p w:rsidR="00B35CCB" w:rsidRPr="00B35CCB" w:rsidRDefault="00B35CCB" w:rsidP="00B35CCB">
      <w:pPr>
        <w:numPr>
          <w:ilvl w:val="0"/>
          <w:numId w:val="5"/>
        </w:numPr>
        <w:spacing w:before="100" w:beforeAutospacing="1" w:after="180" w:line="240" w:lineRule="auto"/>
        <w:ind w:right="300"/>
        <w:jc w:val="both"/>
        <w:rPr>
          <w:rFonts w:ascii="Times New Roman" w:eastAsia="Times New Roman" w:hAnsi="Times New Roman" w:cs="Times New Roman"/>
          <w:sz w:val="24"/>
          <w:szCs w:val="24"/>
          <w:lang w:eastAsia="pl-PL"/>
        </w:rPr>
      </w:pPr>
      <w:r w:rsidRPr="00B35CCB">
        <w:rPr>
          <w:rFonts w:ascii="Times New Roman" w:eastAsia="Times New Roman" w:hAnsi="Times New Roman" w:cs="Times New Roman"/>
          <w:sz w:val="24"/>
          <w:szCs w:val="24"/>
          <w:lang w:eastAsia="pl-PL"/>
        </w:rPr>
        <w:t>oświadczenie o braku podstaw do wykluczenia;</w:t>
      </w:r>
    </w:p>
    <w:p w:rsidR="00B35CCB" w:rsidRPr="00B35CCB" w:rsidRDefault="00B35CCB" w:rsidP="00B35CCB">
      <w:pPr>
        <w:numPr>
          <w:ilvl w:val="0"/>
          <w:numId w:val="5"/>
        </w:numPr>
        <w:spacing w:before="100" w:beforeAutospacing="1" w:after="180" w:line="240" w:lineRule="auto"/>
        <w:ind w:right="300"/>
        <w:jc w:val="both"/>
        <w:rPr>
          <w:rFonts w:ascii="Times New Roman" w:eastAsia="Times New Roman" w:hAnsi="Times New Roman" w:cs="Times New Roman"/>
          <w:sz w:val="24"/>
          <w:szCs w:val="24"/>
          <w:lang w:eastAsia="pl-PL"/>
        </w:rPr>
      </w:pPr>
      <w:r w:rsidRPr="00B35CCB">
        <w:rPr>
          <w:rFonts w:ascii="Times New Roman" w:eastAsia="Times New Roman" w:hAnsi="Times New Roman" w:cs="Times New Roman"/>
          <w:sz w:val="24"/>
          <w:szCs w:val="24"/>
          <w:lang w:eastAsia="pl-PL"/>
        </w:rPr>
        <w:t>aktualny odpis z właściwego rejestru lub z centralnej ewidencji i informacji o działalności gospodarczej, jeżeli odrębne przepisy wymagają wpisu do rejestru lub ewidencji, w celu wykazania braku podstaw do wykluczenia w oparciu o art. 24 ust. 1 pkt 2 ustawy, wystawiony nie wcześniej niż 6 miesięcy przed upływem terminu składania wniosków o dopuszczenie do udziału w postępowaniu o udzielenie zamówienia albo składania ofert;</w:t>
      </w:r>
    </w:p>
    <w:p w:rsidR="00B35CCB" w:rsidRPr="00B35CCB" w:rsidRDefault="00B35CCB" w:rsidP="00B35CCB">
      <w:pPr>
        <w:numPr>
          <w:ilvl w:val="0"/>
          <w:numId w:val="5"/>
        </w:numPr>
        <w:spacing w:before="100" w:beforeAutospacing="1" w:after="180" w:line="240" w:lineRule="auto"/>
        <w:ind w:right="300"/>
        <w:jc w:val="both"/>
        <w:rPr>
          <w:rFonts w:ascii="Times New Roman" w:eastAsia="Times New Roman" w:hAnsi="Times New Roman" w:cs="Times New Roman"/>
          <w:sz w:val="24"/>
          <w:szCs w:val="24"/>
          <w:lang w:eastAsia="pl-PL"/>
        </w:rPr>
      </w:pPr>
      <w:r w:rsidRPr="00B35CCB">
        <w:rPr>
          <w:rFonts w:ascii="Times New Roman" w:eastAsia="Times New Roman" w:hAnsi="Times New Roman" w:cs="Times New Roman"/>
          <w:sz w:val="24"/>
          <w:szCs w:val="24"/>
          <w:lang w:eastAsia="pl-PL"/>
        </w:rPr>
        <w:t>wykonawca powołujący się przy wykazywaniu spełniania warunków udziału w postępowaniu na zasoby innych podmiotów, które będą brały udział w realizacji części zamówienia, przedkłada także dokumenty dotyczące tego podmiotu w zakresie wymaganym dla wykonawcy, określonym w pkt III.4.2.</w:t>
      </w:r>
    </w:p>
    <w:p w:rsidR="00B35CCB" w:rsidRPr="00B35CCB" w:rsidRDefault="00B35CCB" w:rsidP="00B35CCB">
      <w:pPr>
        <w:spacing w:after="0" w:line="240" w:lineRule="auto"/>
        <w:ind w:left="225"/>
        <w:rPr>
          <w:rFonts w:ascii="Times New Roman" w:eastAsia="Times New Roman" w:hAnsi="Times New Roman" w:cs="Times New Roman"/>
          <w:b/>
          <w:bCs/>
          <w:sz w:val="24"/>
          <w:szCs w:val="24"/>
          <w:lang w:eastAsia="pl-PL"/>
        </w:rPr>
      </w:pPr>
      <w:r w:rsidRPr="00B35CCB">
        <w:rPr>
          <w:rFonts w:ascii="Times New Roman" w:eastAsia="Times New Roman" w:hAnsi="Times New Roman" w:cs="Times New Roman"/>
          <w:b/>
          <w:bCs/>
          <w:sz w:val="24"/>
          <w:szCs w:val="24"/>
          <w:lang w:eastAsia="pl-PL"/>
        </w:rPr>
        <w:t>III.4.3) Dokumenty podmiotów zagranicznych</w:t>
      </w:r>
    </w:p>
    <w:p w:rsidR="00B35CCB" w:rsidRPr="00B35CCB" w:rsidRDefault="00B35CCB" w:rsidP="00B35CCB">
      <w:pPr>
        <w:spacing w:after="0" w:line="240" w:lineRule="auto"/>
        <w:ind w:left="225"/>
        <w:rPr>
          <w:rFonts w:ascii="Times New Roman" w:eastAsia="Times New Roman" w:hAnsi="Times New Roman" w:cs="Times New Roman"/>
          <w:b/>
          <w:bCs/>
          <w:sz w:val="24"/>
          <w:szCs w:val="24"/>
          <w:lang w:eastAsia="pl-PL"/>
        </w:rPr>
      </w:pPr>
      <w:r w:rsidRPr="00B35CCB">
        <w:rPr>
          <w:rFonts w:ascii="Times New Roman" w:eastAsia="Times New Roman" w:hAnsi="Times New Roman" w:cs="Times New Roman"/>
          <w:b/>
          <w:bCs/>
          <w:sz w:val="24"/>
          <w:szCs w:val="24"/>
          <w:lang w:eastAsia="pl-PL"/>
        </w:rPr>
        <w:t>Jeżeli wykonawca ma siedzibę lub miejsce zamieszkania poza terytorium Rzeczypospolitej Polskiej, przedkłada:</w:t>
      </w:r>
    </w:p>
    <w:p w:rsidR="00B35CCB" w:rsidRPr="00B35CCB" w:rsidRDefault="00B35CCB" w:rsidP="00B35CCB">
      <w:pPr>
        <w:spacing w:after="0" w:line="240" w:lineRule="auto"/>
        <w:ind w:left="225"/>
        <w:rPr>
          <w:rFonts w:ascii="Times New Roman" w:eastAsia="Times New Roman" w:hAnsi="Times New Roman" w:cs="Times New Roman"/>
          <w:b/>
          <w:bCs/>
          <w:sz w:val="24"/>
          <w:szCs w:val="24"/>
          <w:lang w:eastAsia="pl-PL"/>
        </w:rPr>
      </w:pPr>
      <w:r w:rsidRPr="00B35CCB">
        <w:rPr>
          <w:rFonts w:ascii="Times New Roman" w:eastAsia="Times New Roman" w:hAnsi="Times New Roman" w:cs="Times New Roman"/>
          <w:b/>
          <w:bCs/>
          <w:sz w:val="24"/>
          <w:szCs w:val="24"/>
          <w:lang w:eastAsia="pl-PL"/>
        </w:rPr>
        <w:t>III.4.3.1) dokument wystawiony w kraju, w którym ma siedzibę lub miejsce zamieszkania potwierdzający, że:</w:t>
      </w:r>
    </w:p>
    <w:p w:rsidR="00B35CCB" w:rsidRPr="00B35CCB" w:rsidRDefault="00B35CCB" w:rsidP="00B35CCB">
      <w:pPr>
        <w:numPr>
          <w:ilvl w:val="0"/>
          <w:numId w:val="6"/>
        </w:numPr>
        <w:spacing w:before="100" w:beforeAutospacing="1" w:after="180" w:line="240" w:lineRule="auto"/>
        <w:ind w:right="300"/>
        <w:jc w:val="both"/>
        <w:rPr>
          <w:rFonts w:ascii="Times New Roman" w:eastAsia="Times New Roman" w:hAnsi="Times New Roman" w:cs="Times New Roman"/>
          <w:sz w:val="24"/>
          <w:szCs w:val="24"/>
          <w:lang w:eastAsia="pl-PL"/>
        </w:rPr>
      </w:pPr>
      <w:r w:rsidRPr="00B35CCB">
        <w:rPr>
          <w:rFonts w:ascii="Times New Roman" w:eastAsia="Times New Roman" w:hAnsi="Times New Roman" w:cs="Times New Roman"/>
          <w:sz w:val="24"/>
          <w:szCs w:val="24"/>
          <w:lang w:eastAsia="pl-PL"/>
        </w:rPr>
        <w:t>nie otwarto jego likwidacji ani nie ogłoszono upadłości - wystawiony nie wcześniej niż 6 miesięcy przed upływem terminu składania wniosków o dopuszczenie do udziału w postępowaniu o udzielenie zamówienia albo składania ofert;</w:t>
      </w:r>
    </w:p>
    <w:p w:rsidR="00B35CCB" w:rsidRPr="00B35CCB" w:rsidRDefault="00B35CCB" w:rsidP="00B35CCB">
      <w:pPr>
        <w:spacing w:after="0" w:line="240" w:lineRule="auto"/>
        <w:ind w:left="225"/>
        <w:rPr>
          <w:rFonts w:ascii="Times New Roman" w:eastAsia="Times New Roman" w:hAnsi="Times New Roman" w:cs="Times New Roman"/>
          <w:b/>
          <w:bCs/>
          <w:sz w:val="24"/>
          <w:szCs w:val="24"/>
          <w:lang w:eastAsia="pl-PL"/>
        </w:rPr>
      </w:pPr>
      <w:r w:rsidRPr="00B35CCB">
        <w:rPr>
          <w:rFonts w:ascii="Times New Roman" w:eastAsia="Times New Roman" w:hAnsi="Times New Roman" w:cs="Times New Roman"/>
          <w:b/>
          <w:bCs/>
          <w:sz w:val="24"/>
          <w:szCs w:val="24"/>
          <w:lang w:eastAsia="pl-PL"/>
        </w:rPr>
        <w:t>III.4.4) Dokumenty dotyczące przynależności do tej samej grupy kapitałowej</w:t>
      </w:r>
    </w:p>
    <w:p w:rsidR="00B35CCB" w:rsidRDefault="00B35CCB" w:rsidP="00B35CCB">
      <w:pPr>
        <w:numPr>
          <w:ilvl w:val="0"/>
          <w:numId w:val="7"/>
        </w:numPr>
        <w:spacing w:before="100" w:beforeAutospacing="1" w:after="180" w:line="240" w:lineRule="auto"/>
        <w:ind w:right="300"/>
        <w:jc w:val="both"/>
        <w:rPr>
          <w:rFonts w:ascii="Times New Roman" w:eastAsia="Times New Roman" w:hAnsi="Times New Roman" w:cs="Times New Roman"/>
          <w:sz w:val="24"/>
          <w:szCs w:val="24"/>
          <w:lang w:eastAsia="pl-PL"/>
        </w:rPr>
      </w:pPr>
      <w:r w:rsidRPr="00B35CCB">
        <w:rPr>
          <w:rFonts w:ascii="Times New Roman" w:eastAsia="Times New Roman" w:hAnsi="Times New Roman" w:cs="Times New Roman"/>
          <w:sz w:val="24"/>
          <w:szCs w:val="24"/>
          <w:lang w:eastAsia="pl-PL"/>
        </w:rPr>
        <w:t>lista podmiotów należących do tej samej grupy kapitałowej w rozumieniu ustawy z dnia 16 lutego 2007 r. o ochronie konkurencji i konsumentów albo informacji o tym, że nie należy do grupy kapitałowej;</w:t>
      </w:r>
    </w:p>
    <w:p w:rsidR="00DA01F1" w:rsidRPr="00B35CCB" w:rsidRDefault="00DA01F1" w:rsidP="00DA01F1">
      <w:pPr>
        <w:spacing w:before="100" w:beforeAutospacing="1" w:after="180" w:line="240" w:lineRule="auto"/>
        <w:ind w:left="720" w:right="300"/>
        <w:jc w:val="both"/>
        <w:rPr>
          <w:rFonts w:ascii="Times New Roman" w:eastAsia="Times New Roman" w:hAnsi="Times New Roman" w:cs="Times New Roman"/>
          <w:sz w:val="24"/>
          <w:szCs w:val="24"/>
          <w:lang w:eastAsia="pl-PL"/>
        </w:rPr>
      </w:pPr>
      <w:bookmarkStart w:id="0" w:name="_GoBack"/>
      <w:bookmarkEnd w:id="0"/>
    </w:p>
    <w:p w:rsidR="00B35CCB" w:rsidRPr="00B35CCB" w:rsidRDefault="00B35CCB" w:rsidP="00B35CCB">
      <w:pPr>
        <w:spacing w:before="375" w:after="225" w:line="240" w:lineRule="auto"/>
        <w:rPr>
          <w:rFonts w:ascii="Times New Roman" w:eastAsia="Times New Roman" w:hAnsi="Times New Roman" w:cs="Times New Roman"/>
          <w:b/>
          <w:bCs/>
          <w:sz w:val="24"/>
          <w:szCs w:val="24"/>
          <w:u w:val="single"/>
          <w:lang w:eastAsia="pl-PL"/>
        </w:rPr>
      </w:pPr>
      <w:r w:rsidRPr="00B35CCB">
        <w:rPr>
          <w:rFonts w:ascii="Times New Roman" w:eastAsia="Times New Roman" w:hAnsi="Times New Roman" w:cs="Times New Roman"/>
          <w:b/>
          <w:bCs/>
          <w:sz w:val="24"/>
          <w:szCs w:val="24"/>
          <w:u w:val="single"/>
          <w:lang w:eastAsia="pl-PL"/>
        </w:rPr>
        <w:lastRenderedPageBreak/>
        <w:t>SEKCJA IV: PROCEDURA</w:t>
      </w:r>
    </w:p>
    <w:p w:rsidR="00B35CCB" w:rsidRPr="00B35CCB" w:rsidRDefault="00B35CCB" w:rsidP="00B35CCB">
      <w:pPr>
        <w:spacing w:after="0" w:line="240" w:lineRule="auto"/>
        <w:ind w:left="22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IV.1) TRYB UDZIELENIA ZAMÓWIENIA</w:t>
      </w:r>
    </w:p>
    <w:p w:rsidR="00B35CCB" w:rsidRPr="00B35CCB" w:rsidRDefault="00B35CCB" w:rsidP="00B35CCB">
      <w:pPr>
        <w:spacing w:after="0" w:line="240" w:lineRule="auto"/>
        <w:ind w:left="22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IV.1.1) Tryb udzielenia zamówienia:</w:t>
      </w:r>
      <w:r w:rsidRPr="00B35CCB">
        <w:rPr>
          <w:rFonts w:ascii="Times New Roman" w:eastAsia="Times New Roman" w:hAnsi="Times New Roman" w:cs="Times New Roman"/>
          <w:sz w:val="24"/>
          <w:szCs w:val="24"/>
          <w:lang w:eastAsia="pl-PL"/>
        </w:rPr>
        <w:t xml:space="preserve"> przetarg nieograniczony.</w:t>
      </w:r>
    </w:p>
    <w:p w:rsidR="00B35CCB" w:rsidRPr="00B35CCB" w:rsidRDefault="00B35CCB" w:rsidP="00B35CCB">
      <w:pPr>
        <w:spacing w:after="0" w:line="240" w:lineRule="auto"/>
        <w:ind w:left="22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IV.2) KRYTERIA OCENY OFERT</w:t>
      </w:r>
    </w:p>
    <w:p w:rsidR="00B35CCB" w:rsidRPr="00B35CCB" w:rsidRDefault="00B35CCB" w:rsidP="00B35CCB">
      <w:pPr>
        <w:spacing w:after="0" w:line="240" w:lineRule="auto"/>
        <w:ind w:left="22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 xml:space="preserve">IV.2.1) Kryteria oceny ofert: </w:t>
      </w:r>
      <w:r w:rsidRPr="00B35CCB">
        <w:rPr>
          <w:rFonts w:ascii="Times New Roman" w:eastAsia="Times New Roman" w:hAnsi="Times New Roman" w:cs="Times New Roman"/>
          <w:sz w:val="24"/>
          <w:szCs w:val="24"/>
          <w:lang w:eastAsia="pl-PL"/>
        </w:rPr>
        <w:t>cena oraz inne kryteria związane z przedmiotem zamówienia:</w:t>
      </w:r>
    </w:p>
    <w:p w:rsidR="00B35CCB" w:rsidRPr="00B35CCB" w:rsidRDefault="00B35CCB" w:rsidP="00B35CCB">
      <w:pPr>
        <w:numPr>
          <w:ilvl w:val="0"/>
          <w:numId w:val="8"/>
        </w:numPr>
        <w:spacing w:before="100" w:beforeAutospacing="1" w:after="100" w:afterAutospacing="1" w:line="240" w:lineRule="auto"/>
        <w:ind w:left="450"/>
        <w:rPr>
          <w:rFonts w:ascii="Times New Roman" w:eastAsia="Times New Roman" w:hAnsi="Times New Roman" w:cs="Times New Roman"/>
          <w:sz w:val="24"/>
          <w:szCs w:val="24"/>
          <w:lang w:eastAsia="pl-PL"/>
        </w:rPr>
      </w:pPr>
      <w:r w:rsidRPr="00B35CCB">
        <w:rPr>
          <w:rFonts w:ascii="Times New Roman" w:eastAsia="Times New Roman" w:hAnsi="Times New Roman" w:cs="Times New Roman"/>
          <w:sz w:val="24"/>
          <w:szCs w:val="24"/>
          <w:lang w:eastAsia="pl-PL"/>
        </w:rPr>
        <w:t>1 - Cena - 94</w:t>
      </w:r>
    </w:p>
    <w:p w:rsidR="00B35CCB" w:rsidRPr="00B35CCB" w:rsidRDefault="00B35CCB" w:rsidP="00B35CCB">
      <w:pPr>
        <w:numPr>
          <w:ilvl w:val="0"/>
          <w:numId w:val="8"/>
        </w:numPr>
        <w:spacing w:before="100" w:beforeAutospacing="1" w:after="100" w:afterAutospacing="1" w:line="240" w:lineRule="auto"/>
        <w:ind w:left="450"/>
        <w:rPr>
          <w:rFonts w:ascii="Times New Roman" w:eastAsia="Times New Roman" w:hAnsi="Times New Roman" w:cs="Times New Roman"/>
          <w:sz w:val="24"/>
          <w:szCs w:val="24"/>
          <w:lang w:eastAsia="pl-PL"/>
        </w:rPr>
      </w:pPr>
      <w:r w:rsidRPr="00B35CCB">
        <w:rPr>
          <w:rFonts w:ascii="Times New Roman" w:eastAsia="Times New Roman" w:hAnsi="Times New Roman" w:cs="Times New Roman"/>
          <w:sz w:val="24"/>
          <w:szCs w:val="24"/>
          <w:lang w:eastAsia="pl-PL"/>
        </w:rPr>
        <w:t>2 - Kla</w:t>
      </w:r>
      <w:r>
        <w:rPr>
          <w:rFonts w:ascii="Times New Roman" w:eastAsia="Times New Roman" w:hAnsi="Times New Roman" w:cs="Times New Roman"/>
          <w:sz w:val="24"/>
          <w:szCs w:val="24"/>
          <w:lang w:eastAsia="pl-PL"/>
        </w:rPr>
        <w:t>u</w:t>
      </w:r>
      <w:r w:rsidRPr="00B35CCB">
        <w:rPr>
          <w:rFonts w:ascii="Times New Roman" w:eastAsia="Times New Roman" w:hAnsi="Times New Roman" w:cs="Times New Roman"/>
          <w:sz w:val="24"/>
          <w:szCs w:val="24"/>
          <w:lang w:eastAsia="pl-PL"/>
        </w:rPr>
        <w:t>zula społeczna - 6</w:t>
      </w:r>
    </w:p>
    <w:p w:rsidR="00B35CCB" w:rsidRPr="00B35CCB" w:rsidRDefault="00B35CCB" w:rsidP="00B35CCB">
      <w:pPr>
        <w:spacing w:after="0" w:line="240" w:lineRule="auto"/>
        <w:ind w:left="22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IV.2.2)</w:t>
      </w:r>
      <w:r w:rsidRPr="00B35CCB">
        <w:rPr>
          <w:rFonts w:ascii="Times New Roman" w:eastAsia="Times New Roman" w:hAnsi="Times New Roman" w:cs="Times New Roman"/>
          <w:sz w:val="24"/>
          <w:szCs w:val="24"/>
          <w:lang w:eastAsia="pl-PL"/>
        </w:rPr>
        <w:t xml:space="preserve"> </w:t>
      </w:r>
    </w:p>
    <w:tbl>
      <w:tblPr>
        <w:tblW w:w="0" w:type="auto"/>
        <w:tblCellSpacing w:w="15" w:type="dxa"/>
        <w:tblInd w:w="225" w:type="dxa"/>
        <w:tblCellMar>
          <w:top w:w="15" w:type="dxa"/>
          <w:left w:w="15" w:type="dxa"/>
          <w:bottom w:w="15" w:type="dxa"/>
          <w:right w:w="15" w:type="dxa"/>
        </w:tblCellMar>
        <w:tblLook w:val="04A0" w:firstRow="1" w:lastRow="0" w:firstColumn="1" w:lastColumn="0" w:noHBand="0" w:noVBand="1"/>
      </w:tblPr>
      <w:tblGrid>
        <w:gridCol w:w="270"/>
        <w:gridCol w:w="8248"/>
      </w:tblGrid>
      <w:tr w:rsidR="00B35CCB" w:rsidRPr="00B35CCB" w:rsidTr="00B35CCB">
        <w:trPr>
          <w:tblCellSpacing w:w="15" w:type="dxa"/>
        </w:trPr>
        <w:tc>
          <w:tcPr>
            <w:tcW w:w="225" w:type="dxa"/>
            <w:tcBorders>
              <w:top w:val="single" w:sz="6" w:space="0" w:color="000000"/>
              <w:left w:val="single" w:sz="6" w:space="0" w:color="000000"/>
              <w:bottom w:val="single" w:sz="6" w:space="0" w:color="000000"/>
              <w:right w:val="single" w:sz="6" w:space="0" w:color="000000"/>
            </w:tcBorders>
            <w:vAlign w:val="center"/>
            <w:hideMark/>
          </w:tcPr>
          <w:p w:rsidR="00B35CCB" w:rsidRPr="00B35CCB" w:rsidRDefault="00B35CCB" w:rsidP="00B35CCB">
            <w:pPr>
              <w:spacing w:after="0" w:line="240" w:lineRule="auto"/>
              <w:jc w:val="center"/>
              <w:rPr>
                <w:rFonts w:ascii="Verdana" w:eastAsia="Times New Roman" w:hAnsi="Verdana" w:cs="Times New Roman"/>
                <w:color w:val="000000"/>
                <w:sz w:val="17"/>
                <w:szCs w:val="17"/>
                <w:lang w:eastAsia="pl-PL"/>
              </w:rPr>
            </w:pPr>
            <w:r w:rsidRPr="00B35CCB">
              <w:rPr>
                <w:rFonts w:ascii="Verdana" w:eastAsia="Times New Roman" w:hAnsi="Verdana" w:cs="Times New Roman"/>
                <w:b/>
                <w:bCs/>
                <w:color w:val="000000"/>
                <w:sz w:val="17"/>
                <w:szCs w:val="17"/>
                <w:lang w:eastAsia="pl-PL"/>
              </w:rPr>
              <w:t> </w:t>
            </w:r>
          </w:p>
        </w:tc>
        <w:tc>
          <w:tcPr>
            <w:tcW w:w="0" w:type="auto"/>
            <w:vAlign w:val="center"/>
            <w:hideMark/>
          </w:tcPr>
          <w:p w:rsidR="00B35CCB" w:rsidRPr="00B35CCB" w:rsidRDefault="00B35CCB" w:rsidP="00B35CCB">
            <w:pPr>
              <w:spacing w:after="0" w:line="240" w:lineRule="auto"/>
              <w:jc w:val="center"/>
              <w:rPr>
                <w:rFonts w:ascii="Verdana" w:eastAsia="Times New Roman" w:hAnsi="Verdana" w:cs="Times New Roman"/>
                <w:color w:val="000000"/>
                <w:sz w:val="17"/>
                <w:szCs w:val="17"/>
                <w:lang w:eastAsia="pl-PL"/>
              </w:rPr>
            </w:pPr>
            <w:r w:rsidRPr="00B35CCB">
              <w:rPr>
                <w:rFonts w:ascii="Verdana" w:eastAsia="Times New Roman" w:hAnsi="Verdana" w:cs="Times New Roman"/>
                <w:b/>
                <w:bCs/>
                <w:color w:val="000000"/>
                <w:sz w:val="17"/>
                <w:szCs w:val="17"/>
                <w:lang w:eastAsia="pl-PL"/>
              </w:rPr>
              <w:t>przeprowadzona będzie aukcja elektroniczna,</w:t>
            </w:r>
            <w:r w:rsidRPr="00B35CCB">
              <w:rPr>
                <w:rFonts w:ascii="Verdana" w:eastAsia="Times New Roman" w:hAnsi="Verdana" w:cs="Times New Roman"/>
                <w:color w:val="000000"/>
                <w:sz w:val="17"/>
                <w:szCs w:val="17"/>
                <w:lang w:eastAsia="pl-PL"/>
              </w:rPr>
              <w:t xml:space="preserve"> adres strony, na której będzie prowadzona: </w:t>
            </w:r>
          </w:p>
        </w:tc>
      </w:tr>
    </w:tbl>
    <w:p w:rsidR="00B35CCB" w:rsidRPr="00B35CCB" w:rsidRDefault="00B35CCB" w:rsidP="00B35CCB">
      <w:pPr>
        <w:spacing w:after="0" w:line="240" w:lineRule="auto"/>
        <w:ind w:left="22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IV.3) ZMIANA UMOWY</w:t>
      </w:r>
    </w:p>
    <w:p w:rsidR="00B35CCB" w:rsidRPr="00B35CCB" w:rsidRDefault="00B35CCB" w:rsidP="00B35CCB">
      <w:pPr>
        <w:spacing w:after="0" w:line="240" w:lineRule="auto"/>
        <w:ind w:left="22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 xml:space="preserve">przewiduje się istotne zmiany postanowień zawartej umowy w stosunku do treści oferty, na podstawie której dokonano wyboru wykonawcy: </w:t>
      </w:r>
    </w:p>
    <w:p w:rsidR="00B35CCB" w:rsidRPr="00B35CCB" w:rsidRDefault="00B35CCB" w:rsidP="00B35CCB">
      <w:pPr>
        <w:spacing w:after="0" w:line="240" w:lineRule="auto"/>
        <w:ind w:left="22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Dopuszczalne zmiany postanowień umowy oraz określenie warunków zmian</w:t>
      </w:r>
    </w:p>
    <w:p w:rsidR="00B35CCB" w:rsidRPr="00B35CCB" w:rsidRDefault="00B35CCB" w:rsidP="00B35CCB">
      <w:pPr>
        <w:spacing w:after="0" w:line="240" w:lineRule="auto"/>
        <w:ind w:left="225"/>
        <w:rPr>
          <w:rFonts w:ascii="Times New Roman" w:eastAsia="Times New Roman" w:hAnsi="Times New Roman" w:cs="Times New Roman"/>
          <w:sz w:val="24"/>
          <w:szCs w:val="24"/>
          <w:lang w:eastAsia="pl-PL"/>
        </w:rPr>
      </w:pPr>
      <w:r w:rsidRPr="00B35CCB">
        <w:rPr>
          <w:rFonts w:ascii="Times New Roman" w:eastAsia="Times New Roman" w:hAnsi="Times New Roman" w:cs="Times New Roman"/>
          <w:sz w:val="24"/>
          <w:szCs w:val="24"/>
          <w:lang w:eastAsia="pl-PL"/>
        </w:rPr>
        <w:t>Zmianie może ulec liczba przewożonych uczniów. Zapłata będzie dokonana za faktycznie przewożoną liczbę uczniów według cen jednostkowych podanych w ofercie</w:t>
      </w:r>
    </w:p>
    <w:p w:rsidR="00B35CCB" w:rsidRPr="00B35CCB" w:rsidRDefault="00B35CCB" w:rsidP="00B35CCB">
      <w:pPr>
        <w:spacing w:after="0" w:line="240" w:lineRule="auto"/>
        <w:ind w:left="22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IV.4) INFORMACJE ADMINISTRACYJNE</w:t>
      </w:r>
    </w:p>
    <w:p w:rsidR="00B35CCB" w:rsidRPr="00B35CCB" w:rsidRDefault="00B35CCB" w:rsidP="00B35CCB">
      <w:pPr>
        <w:spacing w:after="0" w:line="240" w:lineRule="auto"/>
        <w:ind w:left="22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IV.4.1)</w:t>
      </w:r>
      <w:r w:rsidRPr="00B35CCB">
        <w:rPr>
          <w:rFonts w:ascii="Times New Roman" w:eastAsia="Times New Roman" w:hAnsi="Times New Roman" w:cs="Times New Roman"/>
          <w:sz w:val="24"/>
          <w:szCs w:val="24"/>
          <w:lang w:eastAsia="pl-PL"/>
        </w:rPr>
        <w:t> </w:t>
      </w:r>
      <w:r w:rsidRPr="00B35CCB">
        <w:rPr>
          <w:rFonts w:ascii="Times New Roman" w:eastAsia="Times New Roman" w:hAnsi="Times New Roman" w:cs="Times New Roman"/>
          <w:b/>
          <w:bCs/>
          <w:sz w:val="24"/>
          <w:szCs w:val="24"/>
          <w:lang w:eastAsia="pl-PL"/>
        </w:rPr>
        <w:t>Adres strony internetowej, na której jest dostępna specyfikacja istotnych warunków zamówienia:</w:t>
      </w:r>
      <w:r w:rsidRPr="00B35CCB">
        <w:rPr>
          <w:rFonts w:ascii="Times New Roman" w:eastAsia="Times New Roman" w:hAnsi="Times New Roman" w:cs="Times New Roman"/>
          <w:sz w:val="24"/>
          <w:szCs w:val="24"/>
          <w:lang w:eastAsia="pl-PL"/>
        </w:rPr>
        <w:t xml:space="preserve"> http://zakrzew.bip.gmina.pl/</w:t>
      </w:r>
      <w:r w:rsidRPr="00B35CCB">
        <w:rPr>
          <w:rFonts w:ascii="Times New Roman" w:eastAsia="Times New Roman" w:hAnsi="Times New Roman" w:cs="Times New Roman"/>
          <w:sz w:val="24"/>
          <w:szCs w:val="24"/>
          <w:lang w:eastAsia="pl-PL"/>
        </w:rPr>
        <w:br/>
      </w:r>
      <w:r w:rsidRPr="00B35CCB">
        <w:rPr>
          <w:rFonts w:ascii="Times New Roman" w:eastAsia="Times New Roman" w:hAnsi="Times New Roman" w:cs="Times New Roman"/>
          <w:b/>
          <w:bCs/>
          <w:sz w:val="24"/>
          <w:szCs w:val="24"/>
          <w:lang w:eastAsia="pl-PL"/>
        </w:rPr>
        <w:t>Specyfikację istotnych warunków zamówienia można uzyskać pod adresem:</w:t>
      </w:r>
      <w:r w:rsidRPr="00B35CCB">
        <w:rPr>
          <w:rFonts w:ascii="Times New Roman" w:eastAsia="Times New Roman" w:hAnsi="Times New Roman" w:cs="Times New Roman"/>
          <w:sz w:val="24"/>
          <w:szCs w:val="24"/>
          <w:lang w:eastAsia="pl-PL"/>
        </w:rPr>
        <w:t xml:space="preserve"> Urząd Gminy Zakrzew, Zakrzew 51, 26-652 Zakrzew, pok. 17.</w:t>
      </w:r>
    </w:p>
    <w:p w:rsidR="00B35CCB" w:rsidRPr="00B35CCB" w:rsidRDefault="00B35CCB" w:rsidP="00B35CCB">
      <w:pPr>
        <w:spacing w:after="0" w:line="240" w:lineRule="auto"/>
        <w:ind w:left="22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IV.4.4) Termin składania wniosków o dopuszczenie do udziału w postępowaniu lub ofert:</w:t>
      </w:r>
      <w:r w:rsidRPr="00B35CCB">
        <w:rPr>
          <w:rFonts w:ascii="Times New Roman" w:eastAsia="Times New Roman" w:hAnsi="Times New Roman" w:cs="Times New Roman"/>
          <w:sz w:val="24"/>
          <w:szCs w:val="24"/>
          <w:lang w:eastAsia="pl-PL"/>
        </w:rPr>
        <w:t xml:space="preserve"> 10.06.2016 godzina 09:55, miejsce: Urząd Gminy Zakrzew, Zakrzew 51, 26-652 Zakrzew, pok. 17.</w:t>
      </w:r>
    </w:p>
    <w:p w:rsidR="00B35CCB" w:rsidRPr="00B35CCB" w:rsidRDefault="00B35CCB" w:rsidP="00B35CCB">
      <w:pPr>
        <w:spacing w:after="0" w:line="240" w:lineRule="auto"/>
        <w:ind w:left="22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IV.4.5) Termin związania ofertą:</w:t>
      </w:r>
      <w:r w:rsidRPr="00B35CCB">
        <w:rPr>
          <w:rFonts w:ascii="Times New Roman" w:eastAsia="Times New Roman" w:hAnsi="Times New Roman" w:cs="Times New Roman"/>
          <w:sz w:val="24"/>
          <w:szCs w:val="24"/>
          <w:lang w:eastAsia="pl-PL"/>
        </w:rPr>
        <w:t xml:space="preserve"> okres w dniach: 30 (od ostatecznego terminu składania ofert).</w:t>
      </w:r>
    </w:p>
    <w:p w:rsidR="00B35CCB" w:rsidRPr="00B35CCB" w:rsidRDefault="00B35CCB" w:rsidP="00B35CCB">
      <w:pPr>
        <w:spacing w:after="0" w:line="240" w:lineRule="auto"/>
        <w:ind w:left="22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IV.4.16) Informacje dodatkowe, w tym dotyczące finansowania projektu/programu ze środków Unii Europejskiej:</w:t>
      </w:r>
      <w:r w:rsidRPr="00B35CCB">
        <w:rPr>
          <w:rFonts w:ascii="Times New Roman" w:eastAsia="Times New Roman" w:hAnsi="Times New Roman" w:cs="Times New Roman"/>
          <w:sz w:val="24"/>
          <w:szCs w:val="24"/>
          <w:lang w:eastAsia="pl-PL"/>
        </w:rPr>
        <w:t xml:space="preserve"> nie dotyczy.</w:t>
      </w:r>
    </w:p>
    <w:p w:rsidR="00B35CCB" w:rsidRPr="00B35CCB" w:rsidRDefault="00B35CCB" w:rsidP="00B35CCB">
      <w:pPr>
        <w:spacing w:after="0" w:line="240" w:lineRule="auto"/>
        <w:ind w:left="225"/>
        <w:rPr>
          <w:rFonts w:ascii="Times New Roman" w:eastAsia="Times New Roman" w:hAnsi="Times New Roman" w:cs="Times New Roman"/>
          <w:sz w:val="24"/>
          <w:szCs w:val="24"/>
          <w:lang w:eastAsia="pl-PL"/>
        </w:rPr>
      </w:pPr>
      <w:r w:rsidRPr="00B35CCB">
        <w:rPr>
          <w:rFonts w:ascii="Times New Roman" w:eastAsia="Times New Roman" w:hAnsi="Times New Roman" w:cs="Times New Roman"/>
          <w:b/>
          <w:bCs/>
          <w:sz w:val="24"/>
          <w:szCs w:val="24"/>
          <w:lang w:eastAsia="pl-PL"/>
        </w:rPr>
        <w:t xml:space="preserve">IV.4.17) Czy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 </w:t>
      </w:r>
      <w:r w:rsidRPr="00B35CCB">
        <w:rPr>
          <w:rFonts w:ascii="Times New Roman" w:eastAsia="Times New Roman" w:hAnsi="Times New Roman" w:cs="Times New Roman"/>
          <w:sz w:val="24"/>
          <w:szCs w:val="24"/>
          <w:lang w:eastAsia="pl-PL"/>
        </w:rPr>
        <w:t>nie</w:t>
      </w:r>
    </w:p>
    <w:p w:rsidR="00B35CCB" w:rsidRPr="00B35CCB" w:rsidRDefault="00B35CCB" w:rsidP="00B35CCB">
      <w:pPr>
        <w:spacing w:after="0" w:line="240" w:lineRule="auto"/>
        <w:rPr>
          <w:rFonts w:ascii="Times New Roman" w:eastAsia="Times New Roman" w:hAnsi="Times New Roman" w:cs="Times New Roman"/>
          <w:sz w:val="24"/>
          <w:szCs w:val="24"/>
          <w:lang w:eastAsia="pl-PL"/>
        </w:rPr>
      </w:pPr>
    </w:p>
    <w:p w:rsidR="00C361B4" w:rsidRDefault="00C361B4"/>
    <w:p w:rsidR="00B35CCB" w:rsidRDefault="00B35CCB"/>
    <w:p w:rsidR="00B35CCB" w:rsidRPr="00B35CCB" w:rsidRDefault="00B35CCB" w:rsidP="00B35CCB">
      <w:pPr>
        <w:ind w:left="4956"/>
        <w:rPr>
          <w:b/>
        </w:rPr>
      </w:pPr>
      <w:r w:rsidRPr="00B35CCB">
        <w:rPr>
          <w:b/>
        </w:rPr>
        <w:t xml:space="preserve">Podpisał Sławomir Białkowski </w:t>
      </w:r>
    </w:p>
    <w:p w:rsidR="00B35CCB" w:rsidRDefault="00B35CCB" w:rsidP="00B35CCB">
      <w:pPr>
        <w:ind w:left="4956"/>
      </w:pPr>
      <w:r w:rsidRPr="00B35CCB">
        <w:rPr>
          <w:b/>
        </w:rPr>
        <w:t>Wójt Gminy Zakrzew</w:t>
      </w:r>
    </w:p>
    <w:sectPr w:rsidR="00B35CCB" w:rsidSect="00DA01F1">
      <w:pgSz w:w="11906" w:h="16838"/>
      <w:pgMar w:top="851" w:right="566"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57D15"/>
    <w:multiLevelType w:val="multilevel"/>
    <w:tmpl w:val="C1800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DC5A65"/>
    <w:multiLevelType w:val="multilevel"/>
    <w:tmpl w:val="2B303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E4265E"/>
    <w:multiLevelType w:val="multilevel"/>
    <w:tmpl w:val="39A60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2C4265"/>
    <w:multiLevelType w:val="multilevel"/>
    <w:tmpl w:val="BEE85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B35981"/>
    <w:multiLevelType w:val="multilevel"/>
    <w:tmpl w:val="C2804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825277"/>
    <w:multiLevelType w:val="multilevel"/>
    <w:tmpl w:val="A7D2B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A50985"/>
    <w:multiLevelType w:val="multilevel"/>
    <w:tmpl w:val="ED8CCC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7B7963"/>
    <w:multiLevelType w:val="multilevel"/>
    <w:tmpl w:val="1AD25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6"/>
  </w:num>
  <w:num w:numId="4">
    <w:abstractNumId w:val="7"/>
  </w:num>
  <w:num w:numId="5">
    <w:abstractNumId w:val="3"/>
  </w:num>
  <w:num w:numId="6">
    <w:abstractNumId w:val="2"/>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CCB"/>
    <w:rsid w:val="00B35CCB"/>
    <w:rsid w:val="00C361B4"/>
    <w:rsid w:val="00DA01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C62FB1-EE46-41F2-BD94-73086B55D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B35CCB"/>
    <w:pPr>
      <w:spacing w:after="0" w:line="240" w:lineRule="auto"/>
      <w:ind w:left="225"/>
    </w:pPr>
    <w:rPr>
      <w:rFonts w:ascii="Times New Roman" w:eastAsia="Times New Roman" w:hAnsi="Times New Roman" w:cs="Times New Roman"/>
      <w:sz w:val="24"/>
      <w:szCs w:val="24"/>
      <w:lang w:eastAsia="pl-PL"/>
    </w:rPr>
  </w:style>
  <w:style w:type="paragraph" w:customStyle="1" w:styleId="khheader">
    <w:name w:val="kh_header"/>
    <w:basedOn w:val="Normalny"/>
    <w:rsid w:val="00B35CCB"/>
    <w:pPr>
      <w:spacing w:after="0" w:line="420" w:lineRule="atLeast"/>
      <w:ind w:left="225"/>
      <w:jc w:val="center"/>
    </w:pPr>
    <w:rPr>
      <w:rFonts w:ascii="Times New Roman" w:eastAsia="Times New Roman" w:hAnsi="Times New Roman" w:cs="Times New Roman"/>
      <w:sz w:val="28"/>
      <w:szCs w:val="28"/>
      <w:lang w:eastAsia="pl-PL"/>
    </w:rPr>
  </w:style>
  <w:style w:type="paragraph" w:customStyle="1" w:styleId="khtitle">
    <w:name w:val="kh_title"/>
    <w:basedOn w:val="Normalny"/>
    <w:rsid w:val="00B35CCB"/>
    <w:pPr>
      <w:spacing w:before="375" w:after="225" w:line="240" w:lineRule="auto"/>
    </w:pPr>
    <w:rPr>
      <w:rFonts w:ascii="Times New Roman" w:eastAsia="Times New Roman" w:hAnsi="Times New Roman" w:cs="Times New Roman"/>
      <w:b/>
      <w:bCs/>
      <w:sz w:val="24"/>
      <w:szCs w:val="24"/>
      <w:u w:val="single"/>
      <w:lang w:eastAsia="pl-PL"/>
    </w:rPr>
  </w:style>
  <w:style w:type="character" w:styleId="Hipercze">
    <w:name w:val="Hyperlink"/>
    <w:basedOn w:val="Domylnaczcionkaakapitu"/>
    <w:uiPriority w:val="99"/>
    <w:semiHidden/>
    <w:unhideWhenUsed/>
    <w:rsid w:val="00B35CCB"/>
    <w:rPr>
      <w:color w:val="0000FF"/>
      <w:u w:val="single"/>
    </w:rPr>
  </w:style>
  <w:style w:type="paragraph" w:customStyle="1" w:styleId="bold">
    <w:name w:val="bold"/>
    <w:basedOn w:val="Normalny"/>
    <w:rsid w:val="00B35CCB"/>
    <w:pPr>
      <w:spacing w:after="0" w:line="240" w:lineRule="auto"/>
      <w:ind w:left="225"/>
    </w:pPr>
    <w:rPr>
      <w:rFonts w:ascii="Times New Roman" w:eastAsia="Times New Roman" w:hAnsi="Times New Roman" w:cs="Times New Roman"/>
      <w:b/>
      <w:bCs/>
      <w:sz w:val="24"/>
      <w:szCs w:val="24"/>
      <w:lang w:eastAsia="pl-PL"/>
    </w:rPr>
  </w:style>
  <w:style w:type="character" w:customStyle="1" w:styleId="text21">
    <w:name w:val="text21"/>
    <w:basedOn w:val="Domylnaczcionkaakapitu"/>
    <w:rsid w:val="00B35CCB"/>
    <w:rPr>
      <w:rFonts w:ascii="Verdana" w:hAnsi="Verdana" w:hint="default"/>
      <w:color w:val="000000"/>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8181374">
      <w:bodyDiv w:val="1"/>
      <w:marLeft w:val="0"/>
      <w:marRight w:val="0"/>
      <w:marTop w:val="0"/>
      <w:marBottom w:val="0"/>
      <w:divBdr>
        <w:top w:val="none" w:sz="0" w:space="0" w:color="auto"/>
        <w:left w:val="none" w:sz="0" w:space="0" w:color="auto"/>
        <w:bottom w:val="none" w:sz="0" w:space="0" w:color="auto"/>
        <w:right w:val="none" w:sz="0" w:space="0" w:color="auto"/>
      </w:divBdr>
      <w:divsChild>
        <w:div w:id="1969242592">
          <w:marLeft w:val="15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zakrzew.bip.gmina.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1529</Words>
  <Characters>9179</Characters>
  <Application>Microsoft Office Word</Application>
  <DocSecurity>0</DocSecurity>
  <Lines>76</Lines>
  <Paragraphs>21</Paragraphs>
  <ScaleCrop>false</ScaleCrop>
  <Company/>
  <LinksUpToDate>false</LinksUpToDate>
  <CharactersWithSpaces>10687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Danuta Dziesińska</dc:creator>
  <cp:keywords/>
  <dc:description/>
  <cp:lastModifiedBy>Danuta Dziesińska</cp:lastModifiedBy>
  <cp:revision>2</cp:revision>
  <dcterms:created xsi:type="dcterms:W3CDTF">2016-05-23T08:48:00Z</dcterms:created>
  <dcterms:modified xsi:type="dcterms:W3CDTF">2016-05-23T08:50:00Z</dcterms:modified>
</cp:coreProperties>
</file>