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990" w:rsidRPr="00B52990" w:rsidRDefault="00B52990" w:rsidP="00B52990">
      <w:pPr>
        <w:pBdr>
          <w:bottom w:val="single" w:sz="6" w:space="1" w:color="auto"/>
        </w:pBdr>
        <w:spacing w:after="0" w:line="240" w:lineRule="auto"/>
        <w:jc w:val="center"/>
        <w:rPr>
          <w:rFonts w:ascii="Arial" w:eastAsia="Times New Roman" w:hAnsi="Arial" w:cs="Arial"/>
          <w:vanish/>
          <w:sz w:val="16"/>
          <w:szCs w:val="16"/>
          <w:lang w:eastAsia="pl-PL"/>
        </w:rPr>
      </w:pPr>
      <w:r w:rsidRPr="00B52990">
        <w:rPr>
          <w:rFonts w:ascii="Arial" w:eastAsia="Times New Roman" w:hAnsi="Arial" w:cs="Arial"/>
          <w:vanish/>
          <w:sz w:val="16"/>
          <w:szCs w:val="16"/>
          <w:lang w:eastAsia="pl-PL"/>
        </w:rPr>
        <w:t>Początek formularza</w:t>
      </w:r>
    </w:p>
    <w:p w:rsidR="00B52990" w:rsidRPr="00B52990" w:rsidRDefault="00B52990" w:rsidP="00B52990">
      <w:pPr>
        <w:spacing w:after="24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Ogłoszenie nr 551910-N-2020 z dnia 2020-06-18 r. </w:t>
      </w:r>
    </w:p>
    <w:p w:rsidR="00B52990" w:rsidRPr="00B52990" w:rsidRDefault="00B52990" w:rsidP="00B52990">
      <w:pPr>
        <w:spacing w:after="0" w:line="240" w:lineRule="auto"/>
        <w:jc w:val="center"/>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Gmina Zakrzew: </w:t>
      </w:r>
      <w:r w:rsidRPr="00B52990">
        <w:rPr>
          <w:rFonts w:ascii="Times New Roman" w:eastAsia="Times New Roman" w:hAnsi="Times New Roman" w:cs="Times New Roman"/>
          <w:b/>
          <w:sz w:val="24"/>
          <w:szCs w:val="24"/>
          <w:lang w:eastAsia="pl-PL"/>
        </w:rPr>
        <w:t>Rozbudowa budynku Publicznej Szkoły Podstawowej w Cerekwi + prace projektowe</w:t>
      </w:r>
      <w:r w:rsidRPr="00B52990">
        <w:rPr>
          <w:rFonts w:ascii="Times New Roman" w:eastAsia="Times New Roman" w:hAnsi="Times New Roman" w:cs="Times New Roman"/>
          <w:b/>
          <w:sz w:val="24"/>
          <w:szCs w:val="24"/>
          <w:lang w:eastAsia="pl-PL"/>
        </w:rPr>
        <w:br/>
      </w:r>
      <w:r w:rsidRPr="00B52990">
        <w:rPr>
          <w:rFonts w:ascii="Times New Roman" w:eastAsia="Times New Roman" w:hAnsi="Times New Roman" w:cs="Times New Roman"/>
          <w:sz w:val="24"/>
          <w:szCs w:val="24"/>
          <w:lang w:eastAsia="pl-PL"/>
        </w:rPr>
        <w:t xml:space="preserve">OGŁOSZENIE O ZAMÓWIENIU - Roboty budowlane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Zamieszczanie ogłoszenia:</w:t>
      </w:r>
      <w:r w:rsidRPr="00B52990">
        <w:rPr>
          <w:rFonts w:ascii="Times New Roman" w:eastAsia="Times New Roman" w:hAnsi="Times New Roman" w:cs="Times New Roman"/>
          <w:sz w:val="24"/>
          <w:szCs w:val="24"/>
          <w:lang w:eastAsia="pl-PL"/>
        </w:rPr>
        <w:t xml:space="preserve"> Zamieszczanie obowiązkowe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Ogłoszenie dotyczy:</w:t>
      </w:r>
      <w:r w:rsidRPr="00B52990">
        <w:rPr>
          <w:rFonts w:ascii="Times New Roman" w:eastAsia="Times New Roman" w:hAnsi="Times New Roman" w:cs="Times New Roman"/>
          <w:sz w:val="24"/>
          <w:szCs w:val="24"/>
          <w:lang w:eastAsia="pl-PL"/>
        </w:rPr>
        <w:t xml:space="preserve"> Zamówienia publicznego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Nazwa projektu lub programu</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u w:val="single"/>
          <w:lang w:eastAsia="pl-PL"/>
        </w:rPr>
        <w:t>SEKCJA I: ZAMAWIAJĄCY</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Postępowanie przeprowadza centralny zamawiający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Informacje na temat podmiotu któremu zamawiający powierzył/powierzyli prowadzenie postępowania:</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Postępowanie jest przeprowadzane wspólnie przez zamawiających</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Informacje dodatkowe:</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 1) NAZWA I ADRES: </w:t>
      </w:r>
      <w:r w:rsidRPr="00B52990">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lastRenderedPageBreak/>
        <w:t xml:space="preserve">Adres strony internetowej (URL): www.zakrzew.pl </w:t>
      </w:r>
      <w:r w:rsidRPr="00B52990">
        <w:rPr>
          <w:rFonts w:ascii="Times New Roman" w:eastAsia="Times New Roman" w:hAnsi="Times New Roman" w:cs="Times New Roman"/>
          <w:sz w:val="24"/>
          <w:szCs w:val="24"/>
          <w:lang w:eastAsia="pl-PL"/>
        </w:rPr>
        <w:br/>
        <w:t xml:space="preserve">Adres profilu nabywcy: </w:t>
      </w:r>
      <w:r w:rsidRPr="00B52990">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 2) RODZAJ ZAMAWIAJĄCEGO: </w:t>
      </w:r>
      <w:r w:rsidRPr="00B52990">
        <w:rPr>
          <w:rFonts w:ascii="Times New Roman" w:eastAsia="Times New Roman" w:hAnsi="Times New Roman" w:cs="Times New Roman"/>
          <w:sz w:val="24"/>
          <w:szCs w:val="24"/>
          <w:lang w:eastAsia="pl-PL"/>
        </w:rPr>
        <w:t xml:space="preserve">Administracja samorządowa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I.3) WSPÓLNE UDZIELANIE ZAMÓWIENIA </w:t>
      </w:r>
      <w:r w:rsidRPr="00B52990">
        <w:rPr>
          <w:rFonts w:ascii="Times New Roman" w:eastAsia="Times New Roman" w:hAnsi="Times New Roman" w:cs="Times New Roman"/>
          <w:b/>
          <w:bCs/>
          <w:i/>
          <w:iCs/>
          <w:sz w:val="24"/>
          <w:szCs w:val="24"/>
          <w:lang w:eastAsia="pl-PL"/>
        </w:rPr>
        <w:t>(jeżeli dotyczy)</w:t>
      </w:r>
      <w:r w:rsidRPr="00B52990">
        <w:rPr>
          <w:rFonts w:ascii="Times New Roman" w:eastAsia="Times New Roman" w:hAnsi="Times New Roman" w:cs="Times New Roman"/>
          <w:b/>
          <w:bCs/>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I.4) KOMUNIKACJA: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Tak </w:t>
      </w:r>
      <w:r w:rsidRPr="00B52990">
        <w:rPr>
          <w:rFonts w:ascii="Times New Roman" w:eastAsia="Times New Roman" w:hAnsi="Times New Roman" w:cs="Times New Roman"/>
          <w:sz w:val="24"/>
          <w:szCs w:val="24"/>
          <w:lang w:eastAsia="pl-PL"/>
        </w:rPr>
        <w:br/>
        <w:t xml:space="preserve">http://zakrzew.bip.gmina.pl/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Oferty lub wnioski o dopuszczenie do udziału w postępowaniu należy przesyłać:</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Elektronicznie</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adres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Nie </w:t>
      </w:r>
      <w:r w:rsidRPr="00B52990">
        <w:rPr>
          <w:rFonts w:ascii="Times New Roman" w:eastAsia="Times New Roman" w:hAnsi="Times New Roman" w:cs="Times New Roman"/>
          <w:sz w:val="24"/>
          <w:szCs w:val="24"/>
          <w:lang w:eastAsia="pl-PL"/>
        </w:rPr>
        <w:br/>
        <w:t xml:space="preserve">Inny sposób: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Tak </w:t>
      </w:r>
      <w:r w:rsidRPr="00B52990">
        <w:rPr>
          <w:rFonts w:ascii="Times New Roman" w:eastAsia="Times New Roman" w:hAnsi="Times New Roman" w:cs="Times New Roman"/>
          <w:sz w:val="24"/>
          <w:szCs w:val="24"/>
          <w:lang w:eastAsia="pl-PL"/>
        </w:rPr>
        <w:br/>
        <w:t xml:space="preserve">Inny sposób: </w:t>
      </w:r>
      <w:r w:rsidRPr="00B52990">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lastRenderedPageBreak/>
        <w:t xml:space="preserve">Adres: </w:t>
      </w:r>
      <w:r w:rsidRPr="00B52990">
        <w:rPr>
          <w:rFonts w:ascii="Times New Roman" w:eastAsia="Times New Roman" w:hAnsi="Times New Roman" w:cs="Times New Roman"/>
          <w:sz w:val="24"/>
          <w:szCs w:val="24"/>
          <w:lang w:eastAsia="pl-PL"/>
        </w:rPr>
        <w:br/>
        <w:t xml:space="preserve">Urząd Gminy Zakrzew, Zakrzew 51, 26-652 Zakrzew, pok. nr 1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u w:val="single"/>
          <w:lang w:eastAsia="pl-PL"/>
        </w:rPr>
        <w:t xml:space="preserve">SEKCJA II: PRZEDMIOT ZAMÓWIENIA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II.1) Nazwa nadana zamówieniu przez zamawiającego: </w:t>
      </w:r>
      <w:r w:rsidRPr="00B52990">
        <w:rPr>
          <w:rFonts w:ascii="Times New Roman" w:eastAsia="Times New Roman" w:hAnsi="Times New Roman" w:cs="Times New Roman"/>
          <w:sz w:val="24"/>
          <w:szCs w:val="24"/>
          <w:lang w:eastAsia="pl-PL"/>
        </w:rPr>
        <w:t xml:space="preserve">Rozbudowa budynku Publicznej Szkoły Podstawowej w Cerekwi + prace projektowe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Numer referencyjny: </w:t>
      </w:r>
      <w:r w:rsidRPr="00B52990">
        <w:rPr>
          <w:rFonts w:ascii="Times New Roman" w:eastAsia="Times New Roman" w:hAnsi="Times New Roman" w:cs="Times New Roman"/>
          <w:sz w:val="24"/>
          <w:szCs w:val="24"/>
          <w:lang w:eastAsia="pl-PL"/>
        </w:rPr>
        <w:t xml:space="preserve">ZP.271.1.14.2020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B52990" w:rsidRPr="00B52990" w:rsidRDefault="00B52990" w:rsidP="00B52990">
      <w:pPr>
        <w:spacing w:after="0" w:line="240" w:lineRule="auto"/>
        <w:jc w:val="both"/>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II.2) Rodzaj zamówienia: </w:t>
      </w:r>
      <w:r w:rsidRPr="00B52990">
        <w:rPr>
          <w:rFonts w:ascii="Times New Roman" w:eastAsia="Times New Roman" w:hAnsi="Times New Roman" w:cs="Times New Roman"/>
          <w:sz w:val="24"/>
          <w:szCs w:val="24"/>
          <w:lang w:eastAsia="pl-PL"/>
        </w:rPr>
        <w:t xml:space="preserve">Roboty budowlane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II.3) Informacja o możliwości składania ofert częściowych</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Zamówienie podzielone jest na części: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Oferty lub wnioski o dopuszczenie do udziału w postępowaniu można składać w odniesieniu do:</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p>
    <w:p w:rsidR="00B52990" w:rsidRDefault="00B52990" w:rsidP="00B52990">
      <w:pPr>
        <w:spacing w:after="0" w:line="240" w:lineRule="auto"/>
        <w:rPr>
          <w:rFonts w:ascii="Times New Roman" w:eastAsia="Times New Roman" w:hAnsi="Times New Roman" w:cs="Times New Roman"/>
          <w:b/>
          <w:bCs/>
          <w:sz w:val="24"/>
          <w:szCs w:val="24"/>
          <w:lang w:eastAsia="pl-PL"/>
        </w:rPr>
      </w:pPr>
      <w:r w:rsidRPr="00B5299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II.4) Krótki opis przedmiotu zamówienia </w:t>
      </w:r>
      <w:r w:rsidRPr="00B5299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B5299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w:t>
      </w:r>
    </w:p>
    <w:p w:rsidR="00B52990" w:rsidRDefault="00B52990" w:rsidP="00B52990">
      <w:pPr>
        <w:spacing w:after="0" w:line="240" w:lineRule="auto"/>
        <w:jc w:val="both"/>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 </w:t>
      </w:r>
      <w:r w:rsidRPr="00B52990">
        <w:rPr>
          <w:rFonts w:ascii="Times New Roman" w:eastAsia="Times New Roman" w:hAnsi="Times New Roman" w:cs="Times New Roman"/>
          <w:sz w:val="24"/>
          <w:szCs w:val="24"/>
          <w:lang w:eastAsia="pl-PL"/>
        </w:rPr>
        <w:t>Przedmiotem zamówienia jest rozbudowa Publicznej Szkoły Podstawowej w miejscowości Cerekiew, ul. Wesoła 2, 26-652 Zakrzew. W ramach zadania Wykonawca zobowiązany jest wykonać roboty budowlane zgodnie z dokumentacją projektową oraz uzyskać, w imieniu Zamawiającego, pozwolenie na użytkowanie wybudowanego obiektu.</w:t>
      </w:r>
    </w:p>
    <w:p w:rsidR="00B52990" w:rsidRPr="00B52990" w:rsidRDefault="00B52990" w:rsidP="00B52990">
      <w:pPr>
        <w:spacing w:after="0" w:line="240" w:lineRule="auto"/>
        <w:jc w:val="both"/>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Rozbudowa obejmuje budowę budynku z trzema kondygnacjami nadziemnymi w technologii tradycyjnej: kubatura - 12427,16 m3; powierzchnia użytkowa: 1655,50m2 Nowa część budynku połączona będzie z istniejącą częścią łącznikiem znajdującym się na II piętrze. Zagospodarowanie terenu poprzez budowę drogi dojazdowej, miejsc parkingowych, urządzenie placu zabaw i terenów zielonych. Szczegółowy opis zamówienia zawarty jest w dokumentacji projektowej stanowiącej załącznik do specyfikacji istotnych warunków zamówienia. Wykonawca zobowiązany jest udzielić minimum 60 miesięcznej gwarancji jakości i rękojmi za wady na przedmiot zamówienia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lastRenderedPageBreak/>
        <w:t xml:space="preserve">II.5) Główny kod CPV: </w:t>
      </w:r>
      <w:r w:rsidRPr="00B52990">
        <w:rPr>
          <w:rFonts w:ascii="Times New Roman" w:eastAsia="Times New Roman" w:hAnsi="Times New Roman" w:cs="Times New Roman"/>
          <w:sz w:val="24"/>
          <w:szCs w:val="24"/>
          <w:lang w:eastAsia="pl-PL"/>
        </w:rPr>
        <w:t xml:space="preserve">45000000-7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Dodatkowe kody CPV:</w:t>
      </w:r>
      <w:r w:rsidRPr="00B5299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Kod CPV</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45210000-2</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45111200-2</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45111200-0</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45260000-7</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45262300-4</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45400000-1</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45330000-9</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45310000-3</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45231000-5</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45112723-9</w:t>
            </w:r>
          </w:p>
        </w:tc>
      </w:tr>
    </w:tbl>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II.6) Całkowita wartość zamówienia </w:t>
      </w:r>
      <w:r w:rsidRPr="00B52990">
        <w:rPr>
          <w:rFonts w:ascii="Times New Roman" w:eastAsia="Times New Roman" w:hAnsi="Times New Roman" w:cs="Times New Roman"/>
          <w:i/>
          <w:iCs/>
          <w:sz w:val="24"/>
          <w:szCs w:val="24"/>
          <w:lang w:eastAsia="pl-PL"/>
        </w:rPr>
        <w:t>(jeżeli zamawiający podaje informacje o wartości zamówienia)</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Wartość bez VAT: </w:t>
      </w:r>
      <w:r w:rsidRPr="00B52990">
        <w:rPr>
          <w:rFonts w:ascii="Times New Roman" w:eastAsia="Times New Roman" w:hAnsi="Times New Roman" w:cs="Times New Roman"/>
          <w:sz w:val="24"/>
          <w:szCs w:val="24"/>
          <w:lang w:eastAsia="pl-PL"/>
        </w:rPr>
        <w:br/>
        <w:t xml:space="preserve">Waluta: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miesiącach:   </w:t>
      </w:r>
      <w:r w:rsidRPr="00B52990">
        <w:rPr>
          <w:rFonts w:ascii="Times New Roman" w:eastAsia="Times New Roman" w:hAnsi="Times New Roman" w:cs="Times New Roman"/>
          <w:i/>
          <w:iCs/>
          <w:sz w:val="24"/>
          <w:szCs w:val="24"/>
          <w:lang w:eastAsia="pl-PL"/>
        </w:rPr>
        <w:t xml:space="preserve"> lub </w:t>
      </w:r>
      <w:r w:rsidRPr="00B52990">
        <w:rPr>
          <w:rFonts w:ascii="Times New Roman" w:eastAsia="Times New Roman" w:hAnsi="Times New Roman" w:cs="Times New Roman"/>
          <w:b/>
          <w:bCs/>
          <w:sz w:val="24"/>
          <w:szCs w:val="24"/>
          <w:lang w:eastAsia="pl-PL"/>
        </w:rPr>
        <w:t>dniach:</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i/>
          <w:iCs/>
          <w:sz w:val="24"/>
          <w:szCs w:val="24"/>
          <w:lang w:eastAsia="pl-PL"/>
        </w:rPr>
        <w:t>lub</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data rozpoczęcia: </w:t>
      </w:r>
      <w:r w:rsidRPr="00B52990">
        <w:rPr>
          <w:rFonts w:ascii="Times New Roman" w:eastAsia="Times New Roman" w:hAnsi="Times New Roman" w:cs="Times New Roman"/>
          <w:sz w:val="24"/>
          <w:szCs w:val="24"/>
          <w:lang w:eastAsia="pl-PL"/>
        </w:rPr>
        <w:t> </w:t>
      </w:r>
      <w:r w:rsidRPr="00B52990">
        <w:rPr>
          <w:rFonts w:ascii="Times New Roman" w:eastAsia="Times New Roman" w:hAnsi="Times New Roman" w:cs="Times New Roman"/>
          <w:i/>
          <w:iCs/>
          <w:sz w:val="24"/>
          <w:szCs w:val="24"/>
          <w:lang w:eastAsia="pl-PL"/>
        </w:rPr>
        <w:t xml:space="preserve"> lub </w:t>
      </w:r>
      <w:r w:rsidRPr="00B52990">
        <w:rPr>
          <w:rFonts w:ascii="Times New Roman" w:eastAsia="Times New Roman" w:hAnsi="Times New Roman" w:cs="Times New Roman"/>
          <w:b/>
          <w:bCs/>
          <w:sz w:val="24"/>
          <w:szCs w:val="24"/>
          <w:lang w:eastAsia="pl-PL"/>
        </w:rPr>
        <w:t xml:space="preserve">zakończenia: </w:t>
      </w:r>
      <w:r w:rsidRPr="00B52990">
        <w:rPr>
          <w:rFonts w:ascii="Times New Roman" w:eastAsia="Times New Roman" w:hAnsi="Times New Roman" w:cs="Times New Roman"/>
          <w:sz w:val="24"/>
          <w:szCs w:val="24"/>
          <w:lang w:eastAsia="pl-PL"/>
        </w:rPr>
        <w:t xml:space="preserve">2022-06-30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II.9) Informacje dodatkowe: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III.1) WARUNKI UDZIAŁU W POSTĘPOWANIU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III.1.2) Sytuacja finansowa lub ekonomiczna </w:t>
      </w:r>
      <w:r w:rsidRPr="00B52990">
        <w:rPr>
          <w:rFonts w:ascii="Times New Roman" w:eastAsia="Times New Roman" w:hAnsi="Times New Roman" w:cs="Times New Roman"/>
          <w:sz w:val="24"/>
          <w:szCs w:val="24"/>
          <w:lang w:eastAsia="pl-PL"/>
        </w:rPr>
        <w:br/>
        <w:t xml:space="preserve">Określenie warunków: Wykonawca wykaże, że znajduje się w sytuacji ekonomicznej i finansowej zapewniającej wykonanie zamówienia tzn. posiada środki finansowe lub zdolność kredytową w wysokości co najmniej 1 000 000 PLN (słownie: jeden milion złotych).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lastRenderedPageBreak/>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III.1.3) Zdolność techniczna lub zawodowa </w:t>
      </w:r>
      <w:r w:rsidRPr="00B52990">
        <w:rPr>
          <w:rFonts w:ascii="Times New Roman" w:eastAsia="Times New Roman" w:hAnsi="Times New Roman" w:cs="Times New Roman"/>
          <w:sz w:val="24"/>
          <w:szCs w:val="24"/>
          <w:lang w:eastAsia="pl-PL"/>
        </w:rPr>
        <w:br/>
        <w:t xml:space="preserve">Określenie warunków: Zamawiający uzna, że wykonawca posiada wymagane zdolności techniczne lub zawodowe: Jeżeli Wykonawca wykaże, że wykonał należycie w okresie ostatnich pięciu lat przed upływem terminu składania ofert, a jeżeli okres prowadzenia działalności jest krótszy - w tym okresie, minimum dwie roboty budowlane polegające na budowie, przebudowie lub remoncie obiektu budowlanego, kubaturowego użyteczności publicznej o łącznej powierzchni użytkowej minimum 2000m2 i o łącznej wartości minimum 15 000 000,00 zł brutto, przy czym wartość jednego z obiektów nie może być mniejsza niż 5 000 000,00 zł brutto. Przez budynek użyteczności publicznej należy rozumieć budynek przeznaczony na potrzeby administracji publicznej, wymiaru sprawiedliwości, kultury, oświaty, szkolnictwa wyższego, nauki, wychowania, opieki zdrowotnej, społecznej lub socjalnej oraz inny budynek przeznaczony do wykonywania podobnych funkcji. Zamawiający nie uzna za wystarczające wykazaniem się wykonania obiektów przemysłowych wielkogabarytowych typu hale stalowe, systemowe hale, hale przemysłowe, magazyny, garaże i myjnie samochodowe. </w:t>
      </w:r>
      <w:r w:rsidRPr="00B5299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B52990">
        <w:rPr>
          <w:rFonts w:ascii="Times New Roman" w:eastAsia="Times New Roman" w:hAnsi="Times New Roman" w:cs="Times New Roman"/>
          <w:sz w:val="24"/>
          <w:szCs w:val="24"/>
          <w:lang w:eastAsia="pl-PL"/>
        </w:rPr>
        <w:br/>
        <w:t>Informacje dodatkowe:</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4. W przypadku wykazania przez Wykonawców, wartości niezbędnych do oceny spełniania warunków udziału w postępowaniu w innych walutach niż PLN, Zamawiający, jako kurs przeliczeniowy waluty przyjmie średni kurs danej waluty publikowany przez Narodowy Bank Polski w dniu publikacji ogłoszenia o zamówieniu w Biuletynie Zamówień Publicznych. Jeżeli w dniu publikacji ogłoszenia o zamówieniu, Narodowy Bank Polski nie publikuje średniego kursu danej waluty, za podstawę przeliczenia, przyjmuje się średni kurs waluty publikowany pierwszego dnia, po dniu publikacji ogłoszenia o zamówieniu, w którym zostanie on opublikowany.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5. Wykonawcy wspólnie ubiegający się o udzielenie zamówienia muszą wykazać, że warunki udziału w postępowaniu określone przez Zamawiającego spełniają łącznie, z tym, że żaden z Wykonawców nie może podlegać wykluczeniu.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6. Wykonawca może w celu potwierdzenia spełniania warunków udziału w postępowaniu, w stosownych sytuacjach i w odniesieniu do konkretnego zamówienia lub jego części, polegać na zdolnościach technicznych lub zawodowych innych podmiotów, niezależnie od charakteru prawnego łączących go z nimi stosunków.</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6.1 Wykonawca w takiej sytuacji zobowiązany jest udowodnić, iż, realizując zamówienie, będzie dysponował niezbędnymi zasobami tych podmiotów, w szczególności przedstawiając zobowiązanie tych podmiotów do oddania mu do dyspozycji niezbędnych zasobów na potrzeby realizacji zamówienia.</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6.2 Zamawiający ocenia, czy udostępnione Wykonawcy przez inne podmioty zdolności techniczne lub zawodowe, pozwalają na wykazanie przez Wykonawcę spełniania warunków udziału w postępowaniu oraz bada, czy nie zachodzą wobec tego podmiotu podstawy wykluczenia, o których mowa w przepisie art. 24 ust. 1 pkt 13-22 ustawy Pzp.</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6.3 W odniesieniu do warunków dotyczących doświadczenia zawodowego Wykonawcy mogą polegać na zdolności innych podmiotów tylko wtedy, jeśli podmioty te zrealizują usługi, do realizacji których te zdolności są wymagane.</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6.4 Jeżeli zdolności techniczne lub zawodowe podmiotu udostępniającego swoje zasoby Wykonawcy, nie potwierdzają spełniania przez Wykonawcę warunków udziału w postępowaniu lub zachodzą wobec tych podmiotów podstawy wykluczenia Zamawiający </w:t>
      </w:r>
      <w:r w:rsidRPr="00B52990">
        <w:rPr>
          <w:rFonts w:ascii="Times New Roman" w:eastAsia="Times New Roman" w:hAnsi="Times New Roman" w:cs="Times New Roman"/>
          <w:sz w:val="24"/>
          <w:szCs w:val="24"/>
          <w:lang w:eastAsia="pl-PL"/>
        </w:rPr>
        <w:lastRenderedPageBreak/>
        <w:t xml:space="preserve">zażąda, aby Wykonawca w terminie określonym przez Zamawiającego - zastąpił ten podmiot innym podmiotem lub podmiotami - lub zobowiązał się do osobistego wykonania części zamówienia, jeżeli wykaże, że samodzielnie spełnia określone przez Zamawiającego warunki udziału w postępowaniu dotyczące zdolności technicznej lub zawodowej lub sytuacji finansowej lub ekonomicznej.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III.2) PODSTAWY WYKLUCZENIA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III.2.1) Podstawy wykluczenia określone w art. 24 ust. 1 ustawy Pzp</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III.2.2) Zamawiający przewiduje wykluczenie wykonawcy na podstawie art. 24 ust. 5 ustawy Pzp</w:t>
      </w:r>
      <w:r w:rsidRPr="00B52990">
        <w:rPr>
          <w:rFonts w:ascii="Times New Roman" w:eastAsia="Times New Roman" w:hAnsi="Times New Roman" w:cs="Times New Roman"/>
          <w:sz w:val="24"/>
          <w:szCs w:val="24"/>
          <w:lang w:eastAsia="pl-PL"/>
        </w:rPr>
        <w:t xml:space="preserve"> Nie Zamawiający przewiduje następujące fakultatywne podstawy wykluczenia: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B52990">
        <w:rPr>
          <w:rFonts w:ascii="Times New Roman" w:eastAsia="Times New Roman" w:hAnsi="Times New Roman" w:cs="Times New Roman"/>
          <w:sz w:val="24"/>
          <w:szCs w:val="24"/>
          <w:lang w:eastAsia="pl-PL"/>
        </w:rPr>
        <w:br/>
        <w:t xml:space="preserve">Tak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Oświadczenie o spełnianiu kryteriów selekcji </w:t>
      </w:r>
      <w:r w:rsidRPr="00B52990">
        <w:rPr>
          <w:rFonts w:ascii="Times New Roman" w:eastAsia="Times New Roman" w:hAnsi="Times New Roman" w:cs="Times New Roman"/>
          <w:sz w:val="24"/>
          <w:szCs w:val="24"/>
          <w:lang w:eastAsia="pl-PL"/>
        </w:rPr>
        <w:b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Pzp, przekazuje Zamawiającemu oświadczenie o przynależności lub braku przynależności do tej samej grupy kapitałowej, o której mowa w przepisie art. 24 ust. 1 pkt 23 ustawy Pzp (według wzoru stanowiącego załącznik nr 4 do SIWZ). Wraz ze złożeniem oświadczenia, Wykonawca może przedstawić dowody, że powiązania z innym wykonawcą nie prowadzą do zakłócenia konkurencji w postępowaniu o udzielenie zamówienia.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III.5.1) W ZAKRESIE SPEŁNIANIA WARUNKÓW UDZIAŁU W POSTĘPOWANIU:</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 załącznik nr 5).</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2. Informację z banku lub spółdzielczej kasy oszczędnościowo-kredytowej potwierdzającą wysokość posiadanych środków finansowych lub zdolność kredytową Wykonawcy, w okresie nie wcześniejszym niż 1 miesiąc przed upływem terminu składania ofert. Jeżeli Wykonawca z uzasadnionej przyczyny nie może przedstawić dokumentów dotyczących sytuacji finansowej i </w:t>
      </w:r>
      <w:r w:rsidRPr="00B52990">
        <w:rPr>
          <w:rFonts w:ascii="Times New Roman" w:eastAsia="Times New Roman" w:hAnsi="Times New Roman" w:cs="Times New Roman"/>
          <w:sz w:val="24"/>
          <w:szCs w:val="24"/>
          <w:lang w:eastAsia="pl-PL"/>
        </w:rPr>
        <w:lastRenderedPageBreak/>
        <w:t xml:space="preserve">ekonomicznej wymaganych przez Zamawiającego, może przedstawić inny dokument, który w wystarczający sposób potwierdzi spełnianie opisanego przez Zamawiającego warunku.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III.5.2) W ZAKRESIE KRYTERIÓW SELEKCJI:</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III.7) INNE DOKUMENTY NIE WYMIENIONE W pkt III.3) - III.6)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1. Kosztorys ofertowy w formie uproszczonej zgodny z załączonym przedmiarem robót. Kosztorys musi zawierać zestawienie elementów scalonych. W kosztorysie należy podać wskaźniki kosztorysowe tj. stawkę roboczogodziny, kosztów ogólnych od robocizny i sprzętu, zysku.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oraz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ust.2.</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6.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6.1. zakres dostępnych wykonawcy zasobów innego podmiotu;</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6.2. sposób wykorzystania zasobów innego podmiotu, przez wykonawcę, przy wykonywaniu zamówienia publicznego;</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6.3. zakres i okres udziału innego podmiotu przy wykonywaniu zamówienia publicznego; 6.4. czy podmiot, na zdolnościach którego wykonawca polega w odniesieniu do warunków udziału w postępowaniu dotyczących wykształcenia, kwalifikacji zawodowych lub doświadczenia, zrealizuje roboty budowlane lub usługi, których wskazane zdolności dotyczą. 7. Dowód wniesienia wadium: - dla prawnie dopuszczonych form wymienionych w rozdz. XI siwz (tj. za wyjątkiem formy pieniężnej) do oferty należy dołączyć oryginały właściwych </w:t>
      </w:r>
      <w:r w:rsidRPr="00B52990">
        <w:rPr>
          <w:rFonts w:ascii="Times New Roman" w:eastAsia="Times New Roman" w:hAnsi="Times New Roman" w:cs="Times New Roman"/>
          <w:sz w:val="24"/>
          <w:szCs w:val="24"/>
          <w:lang w:eastAsia="pl-PL"/>
        </w:rPr>
        <w:lastRenderedPageBreak/>
        <w:t xml:space="preserve">dokumentów wniesionego wadium, - dla wadium wniesionego w pieniądzu – zaleca się dołączyć kserokopię dokonanego przelewu. 8. Pełnomocnictwo, dla osoby podpisującej ofertę do podejmowania czynności i zobowiązań w imieniu wykonawcy (jeżeli reprezentuje go pełnomocnik) - oryginał lub kopia poświadczona notarialnie. 9. Pełnomocnictwo do reprezentowania w postępowaniu lub do reprezentowania w postępowaniu i zawarcia umowy (w przypadku wykonawców wspólnie ubiegających się o udzielenie zamówienia) – oryginał lub kopia potwierdzona notarialnie.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u w:val="single"/>
          <w:lang w:eastAsia="pl-PL"/>
        </w:rPr>
        <w:t xml:space="preserve">SEKCJA IV: PROCEDURA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 xml:space="preserve">IV.1) OPIS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IV.1.1) Tryb udzielenia zamówienia: </w:t>
      </w:r>
      <w:r w:rsidRPr="00B52990">
        <w:rPr>
          <w:rFonts w:ascii="Times New Roman" w:eastAsia="Times New Roman" w:hAnsi="Times New Roman" w:cs="Times New Roman"/>
          <w:sz w:val="24"/>
          <w:szCs w:val="24"/>
          <w:lang w:eastAsia="pl-PL"/>
        </w:rPr>
        <w:t xml:space="preserve">Przetarg nieograniczony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IV.1.2) Zamawiający żąda wniesienia wadium:</w:t>
      </w:r>
      <w:r w:rsidRPr="00B52990">
        <w:rPr>
          <w:rFonts w:ascii="Times New Roman" w:eastAsia="Times New Roman" w:hAnsi="Times New Roman" w:cs="Times New Roman"/>
          <w:sz w:val="24"/>
          <w:szCs w:val="24"/>
          <w:lang w:eastAsia="pl-PL"/>
        </w:rPr>
        <w:t xml:space="preserve">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Tak </w:t>
      </w:r>
      <w:r w:rsidRPr="00B52990">
        <w:rPr>
          <w:rFonts w:ascii="Times New Roman" w:eastAsia="Times New Roman" w:hAnsi="Times New Roman" w:cs="Times New Roman"/>
          <w:sz w:val="24"/>
          <w:szCs w:val="24"/>
          <w:lang w:eastAsia="pl-PL"/>
        </w:rPr>
        <w:br/>
        <w:t xml:space="preserve">Informacja na temat wadium </w:t>
      </w:r>
      <w:r w:rsidRPr="00B52990">
        <w:rPr>
          <w:rFonts w:ascii="Times New Roman" w:eastAsia="Times New Roman" w:hAnsi="Times New Roman" w:cs="Times New Roman"/>
          <w:sz w:val="24"/>
          <w:szCs w:val="24"/>
          <w:lang w:eastAsia="pl-PL"/>
        </w:rPr>
        <w:br/>
        <w:t>1. Kwota wadium wymagana do wzięcia udziału w postępowaniu: 150 000,00 zł (słownie: sto pięćdziesiąt tysięcy złotych).</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2. Dopuszczalne formy wadium: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2.1 Pieniądz (przelew na rachunek : 80 9147 0009 0021 6906 2000 0006 - Bank Spółdzielcy w Radomiu); 2.2 Poręczenia bankowe lub poręczenia spółdzielczej kasy oszczędnościowo- kredytowej, z tym, że poręczenie kasy jest zawsze poręczeniem pieniężnym;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2.3 Gwarancje ubezpieczeniowe;</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2.4 Gwarancje bankowe;</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2.5 Poręczenia udzielane przez podmioty, o których mowa w art. 6b ust. 5 pkt 2 ustawy z dnia 9 listopada 2000 r. o utworzeniu Polskiej Agencji Rozwoju Przedsiębiorczości (Dz. U z 2019 r. poz 310, 836 i 1572);</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3. Wadium wnosi się przed upływem terminu składania ofert. W przypadku wnoszenia wadium w formie pieniężnej za termin wniesienia wadium przyjmuje się datę uznania rachunku bankowego zamawiającego.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 Wadium będzie zwrócone w terminie i na warunkach wskazanych w art. 46 ustawy - prawo zamówień publicznych z dnia 29 stycznia 2004 roku.</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 Zamawiający zatrzymuje wadium, jeżeli Wykonawca, którego oferta została wybrana:</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5.1 odmówi podpisania umowy w sprawie zamówienia publicznego na warunkach określonych w ofercie,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5.2 nie wniesie wymaganego zabezpieczenia należytego wyko¬nania umowy,</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5.3 zawarcie umowy w sprawie zamówienia publicznego stało się niemożliwe z przyczyn leżących po stronie wykonawcy</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6.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IV.1.3) Przewiduje się udzielenie zaliczek na poczet wykonania zamówienia:</w:t>
      </w:r>
      <w:r w:rsidRPr="00B52990">
        <w:rPr>
          <w:rFonts w:ascii="Times New Roman" w:eastAsia="Times New Roman" w:hAnsi="Times New Roman" w:cs="Times New Roman"/>
          <w:sz w:val="24"/>
          <w:szCs w:val="24"/>
          <w:lang w:eastAsia="pl-PL"/>
        </w:rPr>
        <w:t xml:space="preserv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Należy podać informacje na temat udzielania zaliczek: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lastRenderedPageBreak/>
        <w:t xml:space="preserve">Nie </w:t>
      </w:r>
      <w:r w:rsidRPr="00B5299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B52990">
        <w:rPr>
          <w:rFonts w:ascii="Times New Roman" w:eastAsia="Times New Roman" w:hAnsi="Times New Roman" w:cs="Times New Roman"/>
          <w:sz w:val="24"/>
          <w:szCs w:val="24"/>
          <w:lang w:eastAsia="pl-PL"/>
        </w:rPr>
        <w:br/>
        <w:t xml:space="preserve">Nie </w:t>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IV.1.5.) Wymaga się złożenia oferty wariantowej: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Dopuszcza się złożenie oferty wariantowej </w:t>
      </w:r>
      <w:r w:rsidRPr="00B52990">
        <w:rPr>
          <w:rFonts w:ascii="Times New Roman" w:eastAsia="Times New Roman" w:hAnsi="Times New Roman" w:cs="Times New Roman"/>
          <w:sz w:val="24"/>
          <w:szCs w:val="24"/>
          <w:lang w:eastAsia="pl-PL"/>
        </w:rPr>
        <w:br/>
        <w:t xml:space="preserve">Nie </w:t>
      </w:r>
      <w:r w:rsidRPr="00B5299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B52990">
        <w:rPr>
          <w:rFonts w:ascii="Times New Roman" w:eastAsia="Times New Roman" w:hAnsi="Times New Roman" w:cs="Times New Roman"/>
          <w:sz w:val="24"/>
          <w:szCs w:val="24"/>
          <w:lang w:eastAsia="pl-PL"/>
        </w:rPr>
        <w:br/>
        <w:t xml:space="preserve">Nie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Liczba wykonawców   </w:t>
      </w:r>
      <w:r w:rsidRPr="00B52990">
        <w:rPr>
          <w:rFonts w:ascii="Times New Roman" w:eastAsia="Times New Roman" w:hAnsi="Times New Roman" w:cs="Times New Roman"/>
          <w:sz w:val="24"/>
          <w:szCs w:val="24"/>
          <w:lang w:eastAsia="pl-PL"/>
        </w:rPr>
        <w:br/>
        <w:t xml:space="preserve">Przewidywana minimalna liczba wykonawców </w:t>
      </w:r>
      <w:r w:rsidRPr="00B52990">
        <w:rPr>
          <w:rFonts w:ascii="Times New Roman" w:eastAsia="Times New Roman" w:hAnsi="Times New Roman" w:cs="Times New Roman"/>
          <w:sz w:val="24"/>
          <w:szCs w:val="24"/>
          <w:lang w:eastAsia="pl-PL"/>
        </w:rPr>
        <w:br/>
        <w:t xml:space="preserve">Maksymalna liczba wykonawców   </w:t>
      </w:r>
      <w:r w:rsidRPr="00B52990">
        <w:rPr>
          <w:rFonts w:ascii="Times New Roman" w:eastAsia="Times New Roman" w:hAnsi="Times New Roman" w:cs="Times New Roman"/>
          <w:sz w:val="24"/>
          <w:szCs w:val="24"/>
          <w:lang w:eastAsia="pl-PL"/>
        </w:rPr>
        <w:br/>
        <w:t xml:space="preserve">Kryteria selekcji wykonawców: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IV.1.7) Informacje na temat umowy ramowej lub dynamicznego systemu zakupów: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Umowa ramowa będzie zawarta: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Czy przewiduje się ograniczenie liczby uczestników umowy ramowej: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Przewidziana maksymalna liczba uczestników umowy ramowej: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t xml:space="preserve">Zamawiający nie zamierza zawrzeć umowy ramowej </w:t>
      </w:r>
      <w:r w:rsidRPr="00B52990">
        <w:rPr>
          <w:rFonts w:ascii="Times New Roman" w:eastAsia="Times New Roman" w:hAnsi="Times New Roman" w:cs="Times New Roman"/>
          <w:sz w:val="24"/>
          <w:szCs w:val="24"/>
          <w:lang w:eastAsia="pl-PL"/>
        </w:rPr>
        <w:br/>
        <w:t xml:space="preserve">Zamówienie obejmuje ustanowienie dynamicznego systemu zakupów: </w:t>
      </w:r>
      <w:r w:rsidRPr="00B52990">
        <w:rPr>
          <w:rFonts w:ascii="Times New Roman" w:eastAsia="Times New Roman" w:hAnsi="Times New Roman" w:cs="Times New Roman"/>
          <w:sz w:val="24"/>
          <w:szCs w:val="24"/>
          <w:lang w:eastAsia="pl-PL"/>
        </w:rPr>
        <w:br/>
        <w:t xml:space="preserve">Nie </w:t>
      </w:r>
      <w:r w:rsidRPr="00B52990">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IV.1.8) Aukcja elektroniczna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Przewidziane jest przeprowadzenie aukcji elektronicznej </w:t>
      </w:r>
      <w:r w:rsidRPr="00B52990">
        <w:rPr>
          <w:rFonts w:ascii="Times New Roman" w:eastAsia="Times New Roman" w:hAnsi="Times New Roman" w:cs="Times New Roman"/>
          <w:i/>
          <w:iCs/>
          <w:sz w:val="24"/>
          <w:szCs w:val="24"/>
          <w:lang w:eastAsia="pl-PL"/>
        </w:rPr>
        <w:t xml:space="preserve">(przetarg nieograniczony, </w:t>
      </w:r>
      <w:r w:rsidRPr="00B52990">
        <w:rPr>
          <w:rFonts w:ascii="Times New Roman" w:eastAsia="Times New Roman" w:hAnsi="Times New Roman" w:cs="Times New Roman"/>
          <w:i/>
          <w:iCs/>
          <w:sz w:val="24"/>
          <w:szCs w:val="24"/>
          <w:lang w:eastAsia="pl-PL"/>
        </w:rPr>
        <w:lastRenderedPageBreak/>
        <w:t xml:space="preserve">przetarg ograniczony, negocjacje z ogłoszeniem) </w:t>
      </w:r>
      <w:r w:rsidRPr="00B52990">
        <w:rPr>
          <w:rFonts w:ascii="Times New Roman" w:eastAsia="Times New Roman" w:hAnsi="Times New Roman" w:cs="Times New Roman"/>
          <w:sz w:val="24"/>
          <w:szCs w:val="24"/>
          <w:lang w:eastAsia="pl-PL"/>
        </w:rPr>
        <w:t xml:space="preserve">Nie </w:t>
      </w:r>
      <w:r w:rsidRPr="00B52990">
        <w:rPr>
          <w:rFonts w:ascii="Times New Roman" w:eastAsia="Times New Roman" w:hAnsi="Times New Roman" w:cs="Times New Roman"/>
          <w:sz w:val="24"/>
          <w:szCs w:val="24"/>
          <w:lang w:eastAsia="pl-PL"/>
        </w:rPr>
        <w:br/>
        <w:t xml:space="preserve">Należy podać adres strony internetowej, na której aukcja będzie prowadzona: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B52990">
        <w:rPr>
          <w:rFonts w:ascii="Times New Roman" w:eastAsia="Times New Roman" w:hAnsi="Times New Roman" w:cs="Times New Roman"/>
          <w:sz w:val="24"/>
          <w:szCs w:val="24"/>
          <w:lang w:eastAsia="pl-PL"/>
        </w:rPr>
        <w:br/>
        <w:t xml:space="preserve">Informacje dotyczące przebiegu aukcji elektronicznej: </w:t>
      </w:r>
      <w:r w:rsidRPr="00B5299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B5299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B52990">
        <w:rPr>
          <w:rFonts w:ascii="Times New Roman" w:eastAsia="Times New Roman" w:hAnsi="Times New Roman" w:cs="Times New Roman"/>
          <w:sz w:val="24"/>
          <w:szCs w:val="24"/>
          <w:lang w:eastAsia="pl-PL"/>
        </w:rPr>
        <w:br/>
        <w:t xml:space="preserve">Wymagania dotyczące rejestracji i identyfikacji wykonawców w aukcji elektronicznej: </w:t>
      </w:r>
      <w:r w:rsidRPr="00B52990">
        <w:rPr>
          <w:rFonts w:ascii="Times New Roman" w:eastAsia="Times New Roman" w:hAnsi="Times New Roman" w:cs="Times New Roman"/>
          <w:sz w:val="24"/>
          <w:szCs w:val="24"/>
          <w:lang w:eastAsia="pl-PL"/>
        </w:rPr>
        <w:br/>
        <w:t xml:space="preserve">Informacje o liczbie etapów aukcji elektronicznej i czasie ich trwania: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Czas trwania: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B52990">
        <w:rPr>
          <w:rFonts w:ascii="Times New Roman" w:eastAsia="Times New Roman" w:hAnsi="Times New Roman" w:cs="Times New Roman"/>
          <w:sz w:val="24"/>
          <w:szCs w:val="24"/>
          <w:lang w:eastAsia="pl-PL"/>
        </w:rPr>
        <w:br/>
        <w:t xml:space="preserve">Warunki zamknięcia aukcji elektronicznej: </w:t>
      </w:r>
      <w:r w:rsidRPr="00B52990">
        <w:rPr>
          <w:rFonts w:ascii="Times New Roman" w:eastAsia="Times New Roman" w:hAnsi="Times New Roman" w:cs="Times New Roman"/>
          <w:sz w:val="24"/>
          <w:szCs w:val="24"/>
          <w:lang w:eastAsia="pl-PL"/>
        </w:rPr>
        <w:br/>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IV.2) KRYTERIA OCENY OFERT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IV.2.1) Kryteria oceny ofert: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IV.2.2) Kryteria</w:t>
      </w:r>
      <w:r w:rsidRPr="00B5299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136"/>
        <w:gridCol w:w="1016"/>
      </w:tblGrid>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Znaczenie</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60,00</w:t>
            </w:r>
          </w:p>
        </w:tc>
      </w:tr>
      <w:tr w:rsidR="00B52990" w:rsidRPr="00B52990" w:rsidTr="00B52990">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Okres gwarancji jakości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40,00</w:t>
            </w:r>
          </w:p>
        </w:tc>
      </w:tr>
    </w:tbl>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IV.2.3) Zastosowanie procedury, o której mowa w art. 24aa ust. 1 ustawy Pzp </w:t>
      </w:r>
      <w:r w:rsidRPr="00B52990">
        <w:rPr>
          <w:rFonts w:ascii="Times New Roman" w:eastAsia="Times New Roman" w:hAnsi="Times New Roman" w:cs="Times New Roman"/>
          <w:sz w:val="24"/>
          <w:szCs w:val="24"/>
          <w:lang w:eastAsia="pl-PL"/>
        </w:rPr>
        <w:t xml:space="preserve">(przetarg nieograniczony) </w:t>
      </w:r>
      <w:r w:rsidRPr="00B52990">
        <w:rPr>
          <w:rFonts w:ascii="Times New Roman" w:eastAsia="Times New Roman" w:hAnsi="Times New Roman" w:cs="Times New Roman"/>
          <w:sz w:val="24"/>
          <w:szCs w:val="24"/>
          <w:lang w:eastAsia="pl-PL"/>
        </w:rPr>
        <w:br/>
        <w:t xml:space="preserve">Tak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IV.3) Negocjacje z ogłoszeniem, dialog konkurencyjny, partnerstwo innowacyjne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IV.3.1) Informacje na temat negocjacji z ogłoszeniem</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Minimalne wymagania, które muszą spełniać wszystkie oferty: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B52990">
        <w:rPr>
          <w:rFonts w:ascii="Times New Roman" w:eastAsia="Times New Roman" w:hAnsi="Times New Roman" w:cs="Times New Roman"/>
          <w:sz w:val="24"/>
          <w:szCs w:val="24"/>
          <w:lang w:eastAsia="pl-PL"/>
        </w:rPr>
        <w:br/>
        <w:t xml:space="preserve">Przewidziany jest podział negocjacji na etapy w celu ograniczenia liczby ofert: </w:t>
      </w:r>
      <w:r w:rsidRPr="00B52990">
        <w:rPr>
          <w:rFonts w:ascii="Times New Roman" w:eastAsia="Times New Roman" w:hAnsi="Times New Roman" w:cs="Times New Roman"/>
          <w:sz w:val="24"/>
          <w:szCs w:val="24"/>
          <w:lang w:eastAsia="pl-PL"/>
        </w:rPr>
        <w:br/>
        <w:t xml:space="preserve">Należy podać informacje na temat etapów negocjacji (w tym liczbę etapów):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IV.3.2) Informacje na temat dialogu konkurencyjnego</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Informacja o wysokości nagród dla wykonawców, którzy podczas dialogu konkurencyjnego </w:t>
      </w:r>
      <w:r w:rsidRPr="00B52990">
        <w:rPr>
          <w:rFonts w:ascii="Times New Roman" w:eastAsia="Times New Roman" w:hAnsi="Times New Roman" w:cs="Times New Roman"/>
          <w:sz w:val="24"/>
          <w:szCs w:val="24"/>
          <w:lang w:eastAsia="pl-PL"/>
        </w:rPr>
        <w:lastRenderedPageBreak/>
        <w:t xml:space="preserve">przedstawili rozwiązania stanowiące podstawę do składania ofert, jeżeli zamawiający przewiduje nagrody: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Wstępny harmonogram postępowania: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Podział dialogu na etapy w celu ograniczenia liczby rozwiązań: </w:t>
      </w:r>
      <w:r w:rsidRPr="00B52990">
        <w:rPr>
          <w:rFonts w:ascii="Times New Roman" w:eastAsia="Times New Roman" w:hAnsi="Times New Roman" w:cs="Times New Roman"/>
          <w:sz w:val="24"/>
          <w:szCs w:val="24"/>
          <w:lang w:eastAsia="pl-PL"/>
        </w:rPr>
        <w:br/>
        <w:t xml:space="preserve">Należy podać informacje na temat etapów dialogu: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IV.3.3) Informacje na temat partnerstwa innowacyjnego</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Informacje dodatkowe: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IV.4) Licytacja elektroniczna </w:t>
      </w:r>
      <w:r w:rsidRPr="00B52990">
        <w:rPr>
          <w:rFonts w:ascii="Times New Roman" w:eastAsia="Times New Roman" w:hAnsi="Times New Roman" w:cs="Times New Roman"/>
          <w:sz w:val="24"/>
          <w:szCs w:val="24"/>
          <w:lang w:eastAsia="pl-PL"/>
        </w:rPr>
        <w:br/>
        <w:t xml:space="preserve">Adres strony internetowej, na której będzie prowadzona licytacja elektroniczna: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Informacje o liczbie etapów licytacji elektronicznej i czasie ich trwania: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Czas trwania: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Termin składania wniosków o dopuszczenie do udziału w licytacji elektronicznej: </w:t>
      </w:r>
      <w:r w:rsidRPr="00B52990">
        <w:rPr>
          <w:rFonts w:ascii="Times New Roman" w:eastAsia="Times New Roman" w:hAnsi="Times New Roman" w:cs="Times New Roman"/>
          <w:sz w:val="24"/>
          <w:szCs w:val="24"/>
          <w:lang w:eastAsia="pl-PL"/>
        </w:rPr>
        <w:br/>
        <w:t xml:space="preserve">Data: godzina: </w:t>
      </w:r>
      <w:r w:rsidRPr="00B52990">
        <w:rPr>
          <w:rFonts w:ascii="Times New Roman" w:eastAsia="Times New Roman" w:hAnsi="Times New Roman" w:cs="Times New Roman"/>
          <w:sz w:val="24"/>
          <w:szCs w:val="24"/>
          <w:lang w:eastAsia="pl-PL"/>
        </w:rPr>
        <w:br/>
        <w:t xml:space="preserve">Termin otwarcia licytacji elektronicznej: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Termin i warunki zamknięcia licytacji elektronicznej: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Wymagania dotyczące zabezpieczenia należytego wykonania umowy: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t xml:space="preserve">Informacje dodatkowe: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bCs/>
          <w:sz w:val="24"/>
          <w:szCs w:val="24"/>
          <w:lang w:eastAsia="pl-PL"/>
        </w:rPr>
        <w:t>IV.5) ZMIANA UMOWY</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B52990">
        <w:rPr>
          <w:rFonts w:ascii="Times New Roman" w:eastAsia="Times New Roman" w:hAnsi="Times New Roman" w:cs="Times New Roman"/>
          <w:sz w:val="24"/>
          <w:szCs w:val="24"/>
          <w:lang w:eastAsia="pl-PL"/>
        </w:rPr>
        <w:t xml:space="preserve"> Tak </w:t>
      </w:r>
      <w:r w:rsidRPr="00B52990">
        <w:rPr>
          <w:rFonts w:ascii="Times New Roman" w:eastAsia="Times New Roman" w:hAnsi="Times New Roman" w:cs="Times New Roman"/>
          <w:sz w:val="24"/>
          <w:szCs w:val="24"/>
          <w:lang w:eastAsia="pl-PL"/>
        </w:rPr>
        <w:br/>
        <w:t xml:space="preserve">Należy wskazać zakres, charakter zmian oraz warunki wprowadzenia zmian: </w:t>
      </w:r>
      <w:r w:rsidRPr="00B52990">
        <w:rPr>
          <w:rFonts w:ascii="Times New Roman" w:eastAsia="Times New Roman" w:hAnsi="Times New Roman" w:cs="Times New Roman"/>
          <w:sz w:val="24"/>
          <w:szCs w:val="24"/>
          <w:lang w:eastAsia="pl-PL"/>
        </w:rPr>
        <w:br/>
        <w:t xml:space="preserve">Zamawiający przewiduje następujące zmiany umowy: 1. Zmianie mogą podlegać </w:t>
      </w:r>
      <w:r w:rsidRPr="00B52990">
        <w:rPr>
          <w:rFonts w:ascii="Times New Roman" w:eastAsia="Times New Roman" w:hAnsi="Times New Roman" w:cs="Times New Roman"/>
          <w:sz w:val="24"/>
          <w:szCs w:val="24"/>
          <w:lang w:eastAsia="pl-PL"/>
        </w:rPr>
        <w:lastRenderedPageBreak/>
        <w:t>postanowienia umowy, których nie udało się przewidzieć przed wszczęciem postępowania, np.:</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a) roboty dodatkowe,</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b) zakres prac z uwagi na konieczne zmiany w projekcie,</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c) przedłużenie terminu wykonania umowy:</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 o czas niezbędny na dokonanie zmian w dokumentacji projektowej oraz w przypadku zaistnienia takiej konieczności o czas niezbędny dla dostosowania się Wykonawcy do takiej zmiany;</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o czas niezbędny do wykonania robót zamiennych;</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o czas związany z oczekiwaniem na decyzję organów administracji publicznej lub innych podmiotów właściwych do wydania koniecznych decyzji, zezwoleń, uzgodnień, opinii, stanowisk itp. niezbędnych do prawidłowej realizacji wykonywanych robót, na które nie ma wpływu Wykonawca;</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o czas niezbędny na poprawę warunków wykonywania robót zagrażających bezpieczeństwu życia, zdrowia i mienia; </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w przypadku zaistnienia nieprzewidzianych warunków geologicznych, hydrogeologicznych, wykopalisk, wyjątkowo niekorzystnych warunków klimatycznych, a także innych przeszkód lub skażeń uniemożliwiających kontynuowanie robót;</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konieczności usunięcia niewypałów i niewybuchów; </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konieczność przeprowadzenia wykopalisk uniemożliwiających wykonywanie robót lub wykopalisk archeologicznych; </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gdy zaistnieją okoliczności niezależne od Wykonawcy, których nie można było przewidzieć w chwili zawarcia umowy, pod warunkiem, że zmiana ta sprzyjać będzie należytemu wykonaniu zamówienia, jak również oszczędnemu, celowemu i gospodarnemu wydatkowaniu środków publicznych – o okres trwania tych okoliczności;</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gdy wystąpią zdarzenia losowe uniemożliwiające wykonanie przedmiotu umowy, w szczególności: działanie siły wyższej, klęska żywiołowa, akt terroru, katastrofa – o okres trwania tych okoliczności;</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wstrzymania prac budowlanych przez właściwy organ z przyczyn niezawinionych przez Wykonawcę - o okres, na który wstrzymano prace;</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wstrzymania prac budowlanych przez Zamawiającego lub przez właściwy organ w szczególności w przypadku wystąpienia: niewypałów i niewybuchów, wykopalisk archeologicznych, warunków geologicznych, archeologicznych lub terenowych uniemożliwiających wykonanie przedmiotu umowy - o okres na który wstrzymano prace.</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 Zmiana technologii wykonania robót na wniosek Wykonawcy lub Zamawiającego, pod warunkiem, że zmiana ta będzie korzystna dla Zamawiającego.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3. Zmiana jakości lub innych parametrów charakterystycznych dla objętego proponowaną zmianą elementu robót budowlanych.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4. Zmiana parametrów urządzeń lub wyposażenia, z przyczyn niezależnych od Wykonawcy, pod warunkiem, że zmiana ta będzie korzystna dla Zamawiającego.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 Odstąpienia od realizacji części robót i związanej z tym zmiany wynagrodzenia na wniosek Zamawiającego.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6. Zmiana podwykonawcy robót.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7. Zmiana osoby pełniącej funkcję kierownika budowy. W takim przypadku Wykonawca zobowiązany jest zastąpić tę osobę inną, spełniającą warunki określone w prawie budowlanym. Wykonawca będzie zobowiązany dokonać w imieniu Zamawiającego zmiany – u Powiatowego Inspektora Nadzoru Budowlanego.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8. W przypadku konieczności zmiany rozliczeń finansowych z instytucją dotującą Zamawiający zastrzega zmianę procentowego podziału w poszczególnych latach, o których mowa w § 11 pkt 1. 9. Zgodnie z art. 142 ust. 5 ustawy Prawo zamówień publicznych </w:t>
      </w:r>
      <w:r w:rsidRPr="00B52990">
        <w:rPr>
          <w:rFonts w:ascii="Times New Roman" w:eastAsia="Times New Roman" w:hAnsi="Times New Roman" w:cs="Times New Roman"/>
          <w:sz w:val="24"/>
          <w:szCs w:val="24"/>
          <w:lang w:eastAsia="pl-PL"/>
        </w:rPr>
        <w:lastRenderedPageBreak/>
        <w:t>Zamawiający dopuszcza wprowadzenie zmian w umowie dotyczących wynagrodzenia należnego Wykonawcy w przypadku zmiany:</w:t>
      </w:r>
    </w:p>
    <w:p w:rsidR="0093418A"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a) stawki podatku od towarów i usług,</w:t>
      </w:r>
    </w:p>
    <w:p w:rsidR="0093418A"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b) wysokości minimalnego wynagrodzenia za pracę ustalonego na podstawie art. 2 ust. 3-5 ustawy z dnia 10 października 2002 r. o minimalnym wynagrodzeniu za pracę,</w:t>
      </w:r>
    </w:p>
    <w:p w:rsidR="0093418A"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c) zasad podleganiu ubezpieczeniom społecznym lub ubezpieczeniu zdrowotnemu lub wysokości stawki składki na ubezpieczenie społeczne lub zdrowotne, </w:t>
      </w:r>
    </w:p>
    <w:p w:rsidR="0093418A"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d) zasad gromadzenia i wysokości wpłat do pracowniczych planów kapitałowych, o których mowa w ustawie z dnia 4 października 2018r. o pracowniczych planach kapitałowych, jeżeli zmiany te będą miały udokumentowany wpływ na koszty wykonania zamówienia przez Wykonawcę.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10. W sytuacji wystąpienia okoliczności wskazanych w pkt 9 lit. b Wykonawca składa pisemny wniosek o zmianę umowy o zamówienie publiczne w zakresie płatności wynikających z faktur wystawionych po wejściu w życie przepisów zmieniających wysokość minimalnego wynagrodzenia za pracę. Wniosek powinien zawierać wyczerpujące uzasadnienie faktyczne i prawne oraz dokładne wyliczenie kwoty wynagrodzenia wykonawcy po zmianie umowy, w szczególności Wykonawca będzie zobowiązany wykazać związek przyczynowo-skutkowy pomiędzy wnioskowaną kwotą podwyższenia wynagrodzenia umownego a wpływem zmiany minimalnego wynagrodzenia za pracę na kalkulację ceny ofertowej. Wniosek powinien obejmować jedynie te dodatkowe koszty realizacji zamówienia, które wykonawca obowiązkowo ponosi w związku z podwyższeniem wysokości płacy minimalnej. Nie będą akceptowane koszty wynikające z podwyższenia wynagrodzenia pracowników Wykonawcy, które nie są konieczne w celu ich dostosowania do wysokości minimalnego wynagrodzenia za pracę.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11. W sytuacji wystąpienia okoliczności wskazanych w pkt 9 lit. c wykonawca składa pisemny wniosek o zmianę umowy o zamówienie publiczne w zakresie płatności wynikających z faktur wystawionych po zmianie zasad podlegania ubezpieczeniom społecznym lub ubezpieczeniu zdrowotnemu lub wysokości stawki składki na ubezpieczenie społeczne lub zdrowotne. Wniosek powinien zawierać wyczerpujące uzasadnienie faktyczne i prawne oraz dokładne wyliczenie kwoty wynagrodzenia wykonawcy po zmianie umowy, w szczególności Wykonawca będzie zobowiązany wykazać związek pomiędzy wnioskowaną kwotą podwyższenia wynagrodzenia umownego a wpływem zmiany zasad, o których mowa w pkt 9 ppkt c), na kalkulację ceny ofertowej. Wniosek powinien obejmować jedynie te dodatkowe koszty realizacji zamówienia, które Wykonawca obowiązkowo ponosi w związku ze zmianą zasad, o których mowa w pkt 9 lit. c.</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12. W sytuacji wystąpienia okoliczności wskazanych w pkt 9 ppkt 4) Wykonawca (podmiot zatrudniający) składa pisemny wniosek do Zamawiającego o przeprowadzenie negocjacji dotyczących zawarcia porozumienia w sprawie odpowiedniej zmiany wynagrodzenia. Zamawiający uwzględnia odpowiednią zmianę wynagrodzenia, o której mowa powyżej, obejmującą sumę wzrostu kosztów związanych bezpośrednio z realizacją zamówienia publicznego wynikającą z wpłat do PPK dokonywanych przez podmioty zatrudniające uczestniczące w wykonaniu zamówienia publicznego, w zakresie obciążającym podmiot zatrudniający. Wykonawca przedstawia sposób i podstawę wyliczenia odpowiedniej zmiany wynagrodzenia. Zamawiający może żądać od wykonawcy przedstawienia dodatkowych dokumentów lub udzielenia informacji potwierdzających wzrost kosztów związanych bezpośrednio z realizacją zamówienia publicznego.</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13. Obowiązek wykazania wpływu zmian, o których mowa w § 16 pkt 9 lit. b - d, na koszty wykonania zamówienia należy do Wykonawcy pod rygorem odmowy dokonania zmiany umowy przez Zamawiającego. Zamawiający w terminie 14 (czternastu) dni od dnia złożenia </w:t>
      </w:r>
      <w:r w:rsidRPr="00B52990">
        <w:rPr>
          <w:rFonts w:ascii="Times New Roman" w:eastAsia="Times New Roman" w:hAnsi="Times New Roman" w:cs="Times New Roman"/>
          <w:sz w:val="24"/>
          <w:szCs w:val="24"/>
          <w:lang w:eastAsia="pl-PL"/>
        </w:rPr>
        <w:lastRenderedPageBreak/>
        <w:t>wniosków, o których mowa w § 16 pkt 10 - 12 oceni, czy Wykonawca wykazał rzeczywisty wpływ na koszty wykonania zamówienia przez Wykonawcę.</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14. Jeżeli Zamawiający zaakceptuje wnioski, o których mowa w § 16 pkt 10-12, wyznaczy datę podpisania aneksu do umowy.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15. Inicjatorem dokonania istotnych zmian w umowie jest Zamawiający za wyjątkiem zmian wskazanych w § 16 ust. 9 lit. a, które to zmiany wchodzą automatycznie z dniem wejścia w życie zmienionych przepisów. </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16. Zmiany postanowień umownych zakwalifikowane przez strony jako nieistotne, mogą być wprowadzone do umowy w każdym czasie.</w:t>
      </w:r>
    </w:p>
    <w:p w:rsidR="002B4D65" w:rsidRDefault="002B4D65" w:rsidP="00B5299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bookmarkStart w:id="0" w:name="_GoBack"/>
      <w:bookmarkEnd w:id="0"/>
      <w:r w:rsidR="00B52990" w:rsidRPr="00B52990">
        <w:rPr>
          <w:rFonts w:ascii="Times New Roman" w:eastAsia="Times New Roman" w:hAnsi="Times New Roman" w:cs="Times New Roman"/>
          <w:sz w:val="24"/>
          <w:szCs w:val="24"/>
          <w:lang w:eastAsia="pl-PL"/>
        </w:rPr>
        <w:t>7. Zamawiający przewiduje zmianę harmonogramu rzeczowo – finansowego w przypadku gdy wystąpi z wnioskiem jedna ze stron umowy, a druga ten wniosek zaakceptuje – zmiana nie wymaga formy aneksu.</w:t>
      </w:r>
    </w:p>
    <w:p w:rsidR="002B4D65"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18. Za wyjątkiem sytuacji, o której mowa w § 16 ust. 9 lit a, wprowadzenie zmian wysokości wynagrodzenia wymaga uprzedniego złożenia przez Wykonawcę oświadczenia o wysokości dodatkowych kosztów wynikających z wprowadzenia zmian, o których mowa w § 16 ust. 9 lit. b - d oraz ich bezspornego udowodnienia.</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19. Zmiana postanowień umowy może nastąpić za zgodą obu jej stron wyrażoną na piśmie, w formie aneksu do umowy, pod rygorem nieważności takiej zmiany za wyjątkiem zmian wskazanych w § 16 pkt 9 lit. a, które to zmiany wchodzą automatycznie z dniem wejścia w życie zmienionych przepisów oraz § 16 pkt 17.</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20. W przypadku zmiany przepisów mających wpływ na realizacje zamówienia, umowa zostanie zmieniona w tym zakresie</w:t>
      </w:r>
      <w:r>
        <w:rPr>
          <w:rFonts w:ascii="Times New Roman" w:eastAsia="Times New Roman" w:hAnsi="Times New Roman" w:cs="Times New Roman"/>
          <w:sz w:val="24"/>
          <w:szCs w:val="24"/>
          <w:lang w:eastAsia="pl-PL"/>
        </w:rPr>
        <w:t>.</w:t>
      </w:r>
    </w:p>
    <w:p w:rsidR="00B52990" w:rsidRDefault="00B52990" w:rsidP="00B52990">
      <w:pPr>
        <w:spacing w:after="0" w:line="240" w:lineRule="auto"/>
        <w:rPr>
          <w:rFonts w:ascii="Times New Roman" w:eastAsia="Times New Roman" w:hAnsi="Times New Roman" w:cs="Times New Roman"/>
          <w:sz w:val="24"/>
          <w:szCs w:val="24"/>
          <w:lang w:eastAsia="pl-PL"/>
        </w:rPr>
      </w:pP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 Siła wyższa</w:t>
      </w:r>
    </w:p>
    <w:p w:rsidR="002B4D65" w:rsidRDefault="002B4D65" w:rsidP="00B52990">
      <w:pPr>
        <w:spacing w:after="0" w:line="240" w:lineRule="auto"/>
        <w:rPr>
          <w:rFonts w:ascii="Times New Roman" w:eastAsia="Times New Roman" w:hAnsi="Times New Roman" w:cs="Times New Roman"/>
          <w:sz w:val="24"/>
          <w:szCs w:val="24"/>
          <w:lang w:eastAsia="pl-PL"/>
        </w:rPr>
      </w:pP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1. Strony nie ponoszą odpowiedzialności za niewykonanie lub nienależyte wykonanie zobowiązań wynikających z umowy w zakresie spowodowanym siłą wyższą.</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2. Siła wyższa oznacza niezależne od Strony zdarzenia zewnętrzne, które są poza kontrolą i niezawinione przez tę Stronę, których nie można przewidzieć ani uniknąć, oraz które mają miejsce po zawarciu umowy, w zakresie uniemożliwiającym tej Stronie należyte wykonywanie Umowy.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3. Siła wyższa nie obejmuje: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a) strajków;</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b) zmian warunków rynkowych;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c) zniszczenia lub uszkodzenia wyposażenia Stron;</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d) nienależytego wykonywania zobowiązań przez innych kontrahentów Stron;</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e) umownych zobowiązań Wykonawcy wobec osób trzecich, które ograniczają jego zdolność do świadczenia usług;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f) niekorzystnych warunków atmosferycznych.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4. Strona powołująca się na siłę wyższą zobowiązana jest niezwłocznie zawiadomić drugą Stronę o fakcie jej wystąpienia i przewidywanym okresie jej trwania oraz o działaniach, które Strona zamierza podjąć. Dowód, że dana okoliczność stanowi siłę wyższą obciąża Stronę, która się na nią powołuje.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5. Każda ze Stron ma obowiązek czynić starania w kierunku zmniejszenia strat i szkód Stron, jakie mogą powstać w wyniku zaistnienia siły wyższej.</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6. Strona poszkodowana, na podstawie zawiadomienia wystawionego w trybie jak w ust. 4, jest zwolniona z terminowej realizacji umowy, na taki okres, na jaki zdarzenie siły wyższej trwa i w takim zakresie, w jakim uniemożliwia lub ogranicza Stronę w realizacji umowy. </w:t>
      </w:r>
    </w:p>
    <w:p w:rsid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lastRenderedPageBreak/>
        <w:t xml:space="preserve">7. Po wystąpieniu siły wyższej, Wykonawca będzie starał się kontynuować wykonywanie swoich zobowiązań umownych w takim stopniu, w jakim będzie to w rozsądnych granicach wykonalne. </w:t>
      </w:r>
    </w:p>
    <w:p w:rsidR="00054F38" w:rsidRDefault="00B52990" w:rsidP="00B52990">
      <w:pPr>
        <w:spacing w:after="0" w:line="240" w:lineRule="auto"/>
        <w:rPr>
          <w:rFonts w:ascii="Times New Roman" w:eastAsia="Times New Roman" w:hAnsi="Times New Roman" w:cs="Times New Roman"/>
          <w:b/>
          <w:sz w:val="24"/>
          <w:szCs w:val="24"/>
          <w:lang w:eastAsia="pl-PL"/>
        </w:rPr>
      </w:pPr>
      <w:r w:rsidRPr="00B52990">
        <w:rPr>
          <w:rFonts w:ascii="Times New Roman" w:eastAsia="Times New Roman" w:hAnsi="Times New Roman" w:cs="Times New Roman"/>
          <w:sz w:val="24"/>
          <w:szCs w:val="24"/>
          <w:lang w:eastAsia="pl-PL"/>
        </w:rPr>
        <w:t xml:space="preserve">8. Po ustaniu siły wyższej, Wykonawca jest zobowiązany do niezwłocznego przystąpienia do realizacji umowy w takim stopniu, aby zrealizować umowę niezwłocznie oraz w całości. Nowy termin zakończenia realizacji umowy wymaga zawarcia aneksu do umowy.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IV.6) INFORMACJE ADMINISTRACYJNE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IV.6.1) Sposób udostępniania informacji o charakterze poufnym </w:t>
      </w:r>
      <w:r w:rsidRPr="00B52990">
        <w:rPr>
          <w:rFonts w:ascii="Times New Roman" w:eastAsia="Times New Roman" w:hAnsi="Times New Roman" w:cs="Times New Roman"/>
          <w:i/>
          <w:iCs/>
          <w:sz w:val="24"/>
          <w:szCs w:val="24"/>
          <w:lang w:eastAsia="pl-PL"/>
        </w:rPr>
        <w:t xml:space="preserve">(jeżeli dotyczy):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Środki służące ochronie informacji o charakterze poufnym</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B52990">
        <w:rPr>
          <w:rFonts w:ascii="Times New Roman" w:eastAsia="Times New Roman" w:hAnsi="Times New Roman" w:cs="Times New Roman"/>
          <w:sz w:val="24"/>
          <w:szCs w:val="24"/>
          <w:lang w:eastAsia="pl-PL"/>
        </w:rPr>
        <w:br/>
      </w:r>
    </w:p>
    <w:p w:rsidR="00054F38"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b/>
          <w:sz w:val="24"/>
          <w:szCs w:val="24"/>
          <w:lang w:eastAsia="pl-PL"/>
        </w:rPr>
        <w:t xml:space="preserve">Data: 2020-07-03, godzina: 11:00, </w:t>
      </w:r>
      <w:r w:rsidRPr="00B52990">
        <w:rPr>
          <w:rFonts w:ascii="Times New Roman" w:eastAsia="Times New Roman" w:hAnsi="Times New Roman" w:cs="Times New Roman"/>
          <w:b/>
          <w:sz w:val="24"/>
          <w:szCs w:val="24"/>
          <w:lang w:eastAsia="pl-PL"/>
        </w:rPr>
        <w:br/>
      </w:r>
    </w:p>
    <w:p w:rsidR="00054F38"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t xml:space="preserve">Skrócenie terminu składania wniosków, ze względu na pilną potrzebę udzielenia zamówienia (przetarg nieograniczony, przetarg ograniczony, negocjacje z ogłoszeniem): </w:t>
      </w:r>
      <w:r w:rsidRPr="00B52990">
        <w:rPr>
          <w:rFonts w:ascii="Times New Roman" w:eastAsia="Times New Roman" w:hAnsi="Times New Roman" w:cs="Times New Roman"/>
          <w:sz w:val="24"/>
          <w:szCs w:val="24"/>
          <w:lang w:eastAsia="pl-PL"/>
        </w:rPr>
        <w:br/>
        <w:t xml:space="preserve">Nie </w:t>
      </w:r>
      <w:r w:rsidRPr="00B52990">
        <w:rPr>
          <w:rFonts w:ascii="Times New Roman" w:eastAsia="Times New Roman" w:hAnsi="Times New Roman" w:cs="Times New Roman"/>
          <w:sz w:val="24"/>
          <w:szCs w:val="24"/>
          <w:lang w:eastAsia="pl-PL"/>
        </w:rPr>
        <w:br/>
        <w:t xml:space="preserve">Wskazać powody: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B52990">
        <w:rPr>
          <w:rFonts w:ascii="Times New Roman" w:eastAsia="Times New Roman" w:hAnsi="Times New Roman" w:cs="Times New Roman"/>
          <w:sz w:val="24"/>
          <w:szCs w:val="24"/>
          <w:lang w:eastAsia="pl-PL"/>
        </w:rPr>
        <w:br/>
        <w:t xml:space="preserve">&gt; Polski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 xml:space="preserve">IV.6.3) Termin związania ofertą: </w:t>
      </w:r>
      <w:r w:rsidRPr="00B52990">
        <w:rPr>
          <w:rFonts w:ascii="Times New Roman" w:eastAsia="Times New Roman" w:hAnsi="Times New Roman" w:cs="Times New Roman"/>
          <w:sz w:val="24"/>
          <w:szCs w:val="24"/>
          <w:lang w:eastAsia="pl-PL"/>
        </w:rPr>
        <w:t xml:space="preserve">do: okres w dniach: 30 (od ostatecznego terminu składania ofert)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B52990">
        <w:rPr>
          <w:rFonts w:ascii="Times New Roman" w:eastAsia="Times New Roman" w:hAnsi="Times New Roman" w:cs="Times New Roman"/>
          <w:sz w:val="24"/>
          <w:szCs w:val="24"/>
          <w:lang w:eastAsia="pl-PL"/>
        </w:rPr>
        <w:t xml:space="preserve"> Tak </w:t>
      </w:r>
      <w:r w:rsidRPr="00B52990">
        <w:rPr>
          <w:rFonts w:ascii="Times New Roman" w:eastAsia="Times New Roman" w:hAnsi="Times New Roman" w:cs="Times New Roman"/>
          <w:sz w:val="24"/>
          <w:szCs w:val="24"/>
          <w:lang w:eastAsia="pl-PL"/>
        </w:rPr>
        <w:br/>
      </w:r>
      <w:r w:rsidRPr="00B52990">
        <w:rPr>
          <w:rFonts w:ascii="Times New Roman" w:eastAsia="Times New Roman" w:hAnsi="Times New Roman" w:cs="Times New Roman"/>
          <w:b/>
          <w:bCs/>
          <w:sz w:val="24"/>
          <w:szCs w:val="24"/>
          <w:lang w:eastAsia="pl-PL"/>
        </w:rPr>
        <w:t>IV.6.5) Informacje dodatkowe:</w:t>
      </w:r>
      <w:r w:rsidRPr="00B52990">
        <w:rPr>
          <w:rFonts w:ascii="Times New Roman" w:eastAsia="Times New Roman" w:hAnsi="Times New Roman" w:cs="Times New Roman"/>
          <w:sz w:val="24"/>
          <w:szCs w:val="24"/>
          <w:lang w:eastAsia="pl-PL"/>
        </w:rPr>
        <w:t xml:space="preserve"> </w:t>
      </w:r>
      <w:r w:rsidRPr="00B52990">
        <w:rPr>
          <w:rFonts w:ascii="Times New Roman" w:eastAsia="Times New Roman" w:hAnsi="Times New Roman" w:cs="Times New Roman"/>
          <w:sz w:val="24"/>
          <w:szCs w:val="24"/>
          <w:lang w:eastAsia="pl-PL"/>
        </w:rPr>
        <w:br/>
        <w:t xml:space="preserve">Zamawiający złożył wniosek o dofinansowanie zadania z rezerwy celowej budżetu państwa. </w:t>
      </w:r>
    </w:p>
    <w:p w:rsidR="00B52990" w:rsidRPr="00B52990" w:rsidRDefault="00B52990" w:rsidP="00B52990">
      <w:pPr>
        <w:spacing w:after="0" w:line="240" w:lineRule="auto"/>
        <w:jc w:val="center"/>
        <w:rPr>
          <w:rFonts w:ascii="Times New Roman" w:eastAsia="Times New Roman" w:hAnsi="Times New Roman" w:cs="Times New Roman"/>
          <w:sz w:val="24"/>
          <w:szCs w:val="24"/>
          <w:lang w:eastAsia="pl-PL"/>
        </w:rPr>
      </w:pPr>
      <w:r w:rsidRPr="00B52990">
        <w:rPr>
          <w:rFonts w:ascii="Times New Roman" w:eastAsia="Times New Roman" w:hAnsi="Times New Roman" w:cs="Times New Roman"/>
          <w:sz w:val="24"/>
          <w:szCs w:val="24"/>
          <w:u w:val="single"/>
          <w:lang w:eastAsia="pl-PL"/>
        </w:rPr>
        <w:t xml:space="preserve">ZAŁĄCZNIK I - INFORMACJE DOTYCZĄCE OFERT CZĘŚCIOWYCH </w:t>
      </w:r>
    </w:p>
    <w:p w:rsidR="00B52990" w:rsidRPr="00B52990" w:rsidRDefault="00B52990" w:rsidP="00B52990">
      <w:pPr>
        <w:spacing w:after="0" w:line="240" w:lineRule="auto"/>
        <w:rPr>
          <w:rFonts w:ascii="Times New Roman" w:eastAsia="Times New Roman" w:hAnsi="Times New Roman" w:cs="Times New Roman"/>
          <w:sz w:val="24"/>
          <w:szCs w:val="24"/>
          <w:lang w:eastAsia="pl-PL"/>
        </w:rPr>
      </w:pPr>
    </w:p>
    <w:p w:rsidR="00B52990" w:rsidRPr="00B52990" w:rsidRDefault="00B52990" w:rsidP="00B52990">
      <w:pPr>
        <w:spacing w:after="0" w:line="240" w:lineRule="auto"/>
        <w:rPr>
          <w:rFonts w:ascii="Times New Roman" w:eastAsia="Times New Roman" w:hAnsi="Times New Roman" w:cs="Times New Roman"/>
          <w:sz w:val="24"/>
          <w:szCs w:val="24"/>
          <w:lang w:eastAsia="pl-PL"/>
        </w:rPr>
      </w:pPr>
    </w:p>
    <w:p w:rsidR="00054F38" w:rsidRPr="00054F38" w:rsidRDefault="00054F38" w:rsidP="00054F38">
      <w:pPr>
        <w:spacing w:after="0" w:line="240" w:lineRule="auto"/>
        <w:ind w:left="5664"/>
        <w:rPr>
          <w:rFonts w:ascii="Times New Roman" w:eastAsia="Times New Roman" w:hAnsi="Times New Roman" w:cs="Times New Roman"/>
          <w:b/>
          <w:sz w:val="24"/>
          <w:szCs w:val="24"/>
          <w:lang w:eastAsia="pl-PL"/>
        </w:rPr>
      </w:pPr>
      <w:r w:rsidRPr="00054F38">
        <w:rPr>
          <w:rFonts w:ascii="Times New Roman" w:eastAsia="Times New Roman" w:hAnsi="Times New Roman" w:cs="Times New Roman"/>
          <w:b/>
          <w:sz w:val="24"/>
          <w:szCs w:val="24"/>
          <w:lang w:eastAsia="pl-PL"/>
        </w:rPr>
        <w:t xml:space="preserve">Podpisał: </w:t>
      </w:r>
    </w:p>
    <w:p w:rsidR="00054F38" w:rsidRPr="00054F38" w:rsidRDefault="00054F38" w:rsidP="00054F38">
      <w:pPr>
        <w:spacing w:after="0" w:line="240" w:lineRule="auto"/>
        <w:ind w:left="5664"/>
        <w:rPr>
          <w:rFonts w:ascii="Times New Roman" w:eastAsia="Times New Roman" w:hAnsi="Times New Roman" w:cs="Times New Roman"/>
          <w:b/>
          <w:sz w:val="24"/>
          <w:szCs w:val="24"/>
          <w:lang w:eastAsia="pl-PL"/>
        </w:rPr>
      </w:pPr>
      <w:r w:rsidRPr="00054F38">
        <w:rPr>
          <w:rFonts w:ascii="Times New Roman" w:eastAsia="Times New Roman" w:hAnsi="Times New Roman" w:cs="Times New Roman"/>
          <w:b/>
          <w:sz w:val="24"/>
          <w:szCs w:val="24"/>
          <w:lang w:eastAsia="pl-PL"/>
        </w:rPr>
        <w:t xml:space="preserve">Leszek Margas </w:t>
      </w:r>
    </w:p>
    <w:p w:rsidR="00B52990" w:rsidRPr="00B52990" w:rsidRDefault="00054F38" w:rsidP="00054F38">
      <w:pPr>
        <w:spacing w:after="0" w:line="240" w:lineRule="auto"/>
        <w:ind w:left="5664"/>
        <w:rPr>
          <w:rFonts w:ascii="Times New Roman" w:eastAsia="Times New Roman" w:hAnsi="Times New Roman" w:cs="Times New Roman"/>
          <w:b/>
          <w:sz w:val="24"/>
          <w:szCs w:val="24"/>
          <w:lang w:eastAsia="pl-PL"/>
        </w:rPr>
      </w:pPr>
      <w:r w:rsidRPr="00054F38">
        <w:rPr>
          <w:rFonts w:ascii="Times New Roman" w:eastAsia="Times New Roman" w:hAnsi="Times New Roman" w:cs="Times New Roman"/>
          <w:b/>
          <w:sz w:val="24"/>
          <w:szCs w:val="24"/>
          <w:lang w:eastAsia="pl-PL"/>
        </w:rPr>
        <w:t xml:space="preserve">Wójt Gminy Zakrzew  </w:t>
      </w:r>
    </w:p>
    <w:p w:rsidR="00B52990" w:rsidRPr="00B52990" w:rsidRDefault="00B52990" w:rsidP="00054F38">
      <w:pPr>
        <w:spacing w:after="0" w:line="240" w:lineRule="auto"/>
        <w:ind w:left="5664"/>
        <w:rPr>
          <w:rFonts w:ascii="Times New Roman" w:eastAsia="Times New Roman" w:hAnsi="Times New Roman" w:cs="Times New Roman"/>
          <w:b/>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52990" w:rsidRPr="00B52990" w:rsidTr="00B52990">
        <w:trPr>
          <w:tblCellSpacing w:w="15" w:type="dxa"/>
        </w:trPr>
        <w:tc>
          <w:tcPr>
            <w:tcW w:w="0" w:type="auto"/>
            <w:vAlign w:val="center"/>
            <w:hideMark/>
          </w:tcPr>
          <w:p w:rsidR="00B52990" w:rsidRPr="00B52990" w:rsidRDefault="00B52990" w:rsidP="00B52990">
            <w:pPr>
              <w:spacing w:after="240" w:line="240" w:lineRule="auto"/>
              <w:rPr>
                <w:rFonts w:ascii="Times New Roman" w:eastAsia="Times New Roman" w:hAnsi="Times New Roman" w:cs="Times New Roman"/>
                <w:sz w:val="24"/>
                <w:szCs w:val="24"/>
                <w:lang w:eastAsia="pl-PL"/>
              </w:rPr>
            </w:pPr>
          </w:p>
        </w:tc>
      </w:tr>
    </w:tbl>
    <w:p w:rsidR="00B52990" w:rsidRPr="00B52990" w:rsidRDefault="00B52990" w:rsidP="00B52990">
      <w:pPr>
        <w:pBdr>
          <w:top w:val="single" w:sz="6" w:space="1" w:color="auto"/>
        </w:pBdr>
        <w:spacing w:after="0" w:line="240" w:lineRule="auto"/>
        <w:jc w:val="center"/>
        <w:rPr>
          <w:rFonts w:ascii="Arial" w:eastAsia="Times New Roman" w:hAnsi="Arial" w:cs="Arial"/>
          <w:vanish/>
          <w:sz w:val="16"/>
          <w:szCs w:val="16"/>
          <w:lang w:eastAsia="pl-PL"/>
        </w:rPr>
      </w:pPr>
      <w:r w:rsidRPr="00B52990">
        <w:rPr>
          <w:rFonts w:ascii="Arial" w:eastAsia="Times New Roman" w:hAnsi="Arial" w:cs="Arial"/>
          <w:vanish/>
          <w:sz w:val="16"/>
          <w:szCs w:val="16"/>
          <w:lang w:eastAsia="pl-PL"/>
        </w:rPr>
        <w:t>Dół formularza</w:t>
      </w:r>
    </w:p>
    <w:p w:rsidR="00B52990" w:rsidRPr="00B52990" w:rsidRDefault="00B52990" w:rsidP="00B52990">
      <w:pPr>
        <w:pBdr>
          <w:bottom w:val="single" w:sz="6" w:space="1" w:color="auto"/>
        </w:pBdr>
        <w:spacing w:after="0" w:line="240" w:lineRule="auto"/>
        <w:jc w:val="center"/>
        <w:rPr>
          <w:rFonts w:ascii="Arial" w:eastAsia="Times New Roman" w:hAnsi="Arial" w:cs="Arial"/>
          <w:vanish/>
          <w:sz w:val="16"/>
          <w:szCs w:val="16"/>
          <w:lang w:eastAsia="pl-PL"/>
        </w:rPr>
      </w:pPr>
      <w:r w:rsidRPr="00B52990">
        <w:rPr>
          <w:rFonts w:ascii="Arial" w:eastAsia="Times New Roman" w:hAnsi="Arial" w:cs="Arial"/>
          <w:vanish/>
          <w:sz w:val="16"/>
          <w:szCs w:val="16"/>
          <w:lang w:eastAsia="pl-PL"/>
        </w:rPr>
        <w:t>Początek formularza</w:t>
      </w:r>
    </w:p>
    <w:p w:rsidR="00B52990" w:rsidRPr="00B52990" w:rsidRDefault="00B52990" w:rsidP="00B52990">
      <w:pPr>
        <w:pBdr>
          <w:top w:val="single" w:sz="6" w:space="1" w:color="auto"/>
        </w:pBdr>
        <w:spacing w:after="0" w:line="240" w:lineRule="auto"/>
        <w:jc w:val="center"/>
        <w:rPr>
          <w:rFonts w:ascii="Arial" w:eastAsia="Times New Roman" w:hAnsi="Arial" w:cs="Arial"/>
          <w:vanish/>
          <w:sz w:val="16"/>
          <w:szCs w:val="16"/>
          <w:lang w:eastAsia="pl-PL"/>
        </w:rPr>
      </w:pPr>
      <w:r w:rsidRPr="00B52990">
        <w:rPr>
          <w:rFonts w:ascii="Arial" w:eastAsia="Times New Roman" w:hAnsi="Arial" w:cs="Arial"/>
          <w:vanish/>
          <w:sz w:val="16"/>
          <w:szCs w:val="16"/>
          <w:lang w:eastAsia="pl-PL"/>
        </w:rPr>
        <w:t>Dół formularza</w:t>
      </w:r>
    </w:p>
    <w:p w:rsidR="00ED0CD8" w:rsidRDefault="00ED0CD8"/>
    <w:sectPr w:rsidR="00ED0CD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D09" w:rsidRDefault="00490D09" w:rsidP="00B52990">
      <w:pPr>
        <w:spacing w:after="0" w:line="240" w:lineRule="auto"/>
      </w:pPr>
      <w:r>
        <w:separator/>
      </w:r>
    </w:p>
  </w:endnote>
  <w:endnote w:type="continuationSeparator" w:id="0">
    <w:p w:rsidR="00490D09" w:rsidRDefault="00490D09" w:rsidP="00B5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298766"/>
      <w:docPartObj>
        <w:docPartGallery w:val="Page Numbers (Bottom of Page)"/>
        <w:docPartUnique/>
      </w:docPartObj>
    </w:sdtPr>
    <w:sdtContent>
      <w:p w:rsidR="00B52990" w:rsidRDefault="00B52990">
        <w:pPr>
          <w:pStyle w:val="Stopka"/>
          <w:jc w:val="right"/>
        </w:pPr>
        <w:r>
          <w:fldChar w:fldCharType="begin"/>
        </w:r>
        <w:r>
          <w:instrText>PAGE   \* MERGEFORMAT</w:instrText>
        </w:r>
        <w:r>
          <w:fldChar w:fldCharType="separate"/>
        </w:r>
        <w:r w:rsidR="002B4D65">
          <w:rPr>
            <w:noProof/>
          </w:rPr>
          <w:t>14</w:t>
        </w:r>
        <w:r>
          <w:fldChar w:fldCharType="end"/>
        </w:r>
      </w:p>
    </w:sdtContent>
  </w:sdt>
  <w:p w:rsidR="00B52990" w:rsidRDefault="00B5299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D09" w:rsidRDefault="00490D09" w:rsidP="00B52990">
      <w:pPr>
        <w:spacing w:after="0" w:line="240" w:lineRule="auto"/>
      </w:pPr>
      <w:r>
        <w:separator/>
      </w:r>
    </w:p>
  </w:footnote>
  <w:footnote w:type="continuationSeparator" w:id="0">
    <w:p w:rsidR="00490D09" w:rsidRDefault="00490D09" w:rsidP="00B52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990" w:rsidRDefault="00B52990" w:rsidP="00B52990">
    <w:pPr>
      <w:pStyle w:val="Nagwek"/>
      <w:jc w:val="right"/>
    </w:pPr>
    <w:r>
      <w:t>ZP.271.1.14.2020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46B"/>
    <w:rsid w:val="00054F38"/>
    <w:rsid w:val="002B4D65"/>
    <w:rsid w:val="00490D09"/>
    <w:rsid w:val="0093418A"/>
    <w:rsid w:val="00B52990"/>
    <w:rsid w:val="00ED0CD8"/>
    <w:rsid w:val="00F374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DCCE2D-6D42-43B0-A167-04AF5F21A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B52990"/>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B52990"/>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B52990"/>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B52990"/>
    <w:rPr>
      <w:rFonts w:ascii="Arial" w:eastAsia="Times New Roman" w:hAnsi="Arial" w:cs="Arial"/>
      <w:vanish/>
      <w:sz w:val="16"/>
      <w:szCs w:val="16"/>
      <w:lang w:eastAsia="pl-PL"/>
    </w:rPr>
  </w:style>
  <w:style w:type="paragraph" w:styleId="Nagwek">
    <w:name w:val="header"/>
    <w:basedOn w:val="Normalny"/>
    <w:link w:val="NagwekZnak"/>
    <w:uiPriority w:val="99"/>
    <w:unhideWhenUsed/>
    <w:rsid w:val="00B529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2990"/>
  </w:style>
  <w:style w:type="paragraph" w:styleId="Stopka">
    <w:name w:val="footer"/>
    <w:basedOn w:val="Normalny"/>
    <w:link w:val="StopkaZnak"/>
    <w:uiPriority w:val="99"/>
    <w:unhideWhenUsed/>
    <w:rsid w:val="00B529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2990"/>
  </w:style>
  <w:style w:type="paragraph" w:styleId="Tekstdymka">
    <w:name w:val="Balloon Text"/>
    <w:basedOn w:val="Normalny"/>
    <w:link w:val="TekstdymkaZnak"/>
    <w:uiPriority w:val="99"/>
    <w:semiHidden/>
    <w:unhideWhenUsed/>
    <w:rsid w:val="00054F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54F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522308">
      <w:bodyDiv w:val="1"/>
      <w:marLeft w:val="0"/>
      <w:marRight w:val="0"/>
      <w:marTop w:val="0"/>
      <w:marBottom w:val="0"/>
      <w:divBdr>
        <w:top w:val="none" w:sz="0" w:space="0" w:color="auto"/>
        <w:left w:val="none" w:sz="0" w:space="0" w:color="auto"/>
        <w:bottom w:val="none" w:sz="0" w:space="0" w:color="auto"/>
        <w:right w:val="none" w:sz="0" w:space="0" w:color="auto"/>
      </w:divBdr>
      <w:divsChild>
        <w:div w:id="618075195">
          <w:marLeft w:val="0"/>
          <w:marRight w:val="0"/>
          <w:marTop w:val="0"/>
          <w:marBottom w:val="0"/>
          <w:divBdr>
            <w:top w:val="none" w:sz="0" w:space="0" w:color="auto"/>
            <w:left w:val="none" w:sz="0" w:space="0" w:color="auto"/>
            <w:bottom w:val="none" w:sz="0" w:space="0" w:color="auto"/>
            <w:right w:val="none" w:sz="0" w:space="0" w:color="auto"/>
          </w:divBdr>
          <w:divsChild>
            <w:div w:id="1213268150">
              <w:marLeft w:val="0"/>
              <w:marRight w:val="0"/>
              <w:marTop w:val="0"/>
              <w:marBottom w:val="0"/>
              <w:divBdr>
                <w:top w:val="none" w:sz="0" w:space="0" w:color="auto"/>
                <w:left w:val="none" w:sz="0" w:space="0" w:color="auto"/>
                <w:bottom w:val="none" w:sz="0" w:space="0" w:color="auto"/>
                <w:right w:val="none" w:sz="0" w:space="0" w:color="auto"/>
              </w:divBdr>
              <w:divsChild>
                <w:div w:id="1810783675">
                  <w:marLeft w:val="0"/>
                  <w:marRight w:val="0"/>
                  <w:marTop w:val="0"/>
                  <w:marBottom w:val="0"/>
                  <w:divBdr>
                    <w:top w:val="none" w:sz="0" w:space="0" w:color="auto"/>
                    <w:left w:val="none" w:sz="0" w:space="0" w:color="auto"/>
                    <w:bottom w:val="none" w:sz="0" w:space="0" w:color="auto"/>
                    <w:right w:val="none" w:sz="0" w:space="0" w:color="auto"/>
                  </w:divBdr>
                </w:div>
                <w:div w:id="1977105340">
                  <w:marLeft w:val="0"/>
                  <w:marRight w:val="0"/>
                  <w:marTop w:val="0"/>
                  <w:marBottom w:val="0"/>
                  <w:divBdr>
                    <w:top w:val="none" w:sz="0" w:space="0" w:color="auto"/>
                    <w:left w:val="none" w:sz="0" w:space="0" w:color="auto"/>
                    <w:bottom w:val="none" w:sz="0" w:space="0" w:color="auto"/>
                    <w:right w:val="none" w:sz="0" w:space="0" w:color="auto"/>
                  </w:divBdr>
                </w:div>
                <w:div w:id="244803177">
                  <w:marLeft w:val="0"/>
                  <w:marRight w:val="0"/>
                  <w:marTop w:val="0"/>
                  <w:marBottom w:val="0"/>
                  <w:divBdr>
                    <w:top w:val="none" w:sz="0" w:space="0" w:color="auto"/>
                    <w:left w:val="none" w:sz="0" w:space="0" w:color="auto"/>
                    <w:bottom w:val="none" w:sz="0" w:space="0" w:color="auto"/>
                    <w:right w:val="none" w:sz="0" w:space="0" w:color="auto"/>
                  </w:divBdr>
                  <w:divsChild>
                    <w:div w:id="948437122">
                      <w:marLeft w:val="0"/>
                      <w:marRight w:val="0"/>
                      <w:marTop w:val="0"/>
                      <w:marBottom w:val="0"/>
                      <w:divBdr>
                        <w:top w:val="none" w:sz="0" w:space="0" w:color="auto"/>
                        <w:left w:val="none" w:sz="0" w:space="0" w:color="auto"/>
                        <w:bottom w:val="none" w:sz="0" w:space="0" w:color="auto"/>
                        <w:right w:val="none" w:sz="0" w:space="0" w:color="auto"/>
                      </w:divBdr>
                    </w:div>
                  </w:divsChild>
                </w:div>
                <w:div w:id="65273904">
                  <w:marLeft w:val="0"/>
                  <w:marRight w:val="0"/>
                  <w:marTop w:val="0"/>
                  <w:marBottom w:val="0"/>
                  <w:divBdr>
                    <w:top w:val="none" w:sz="0" w:space="0" w:color="auto"/>
                    <w:left w:val="none" w:sz="0" w:space="0" w:color="auto"/>
                    <w:bottom w:val="none" w:sz="0" w:space="0" w:color="auto"/>
                    <w:right w:val="none" w:sz="0" w:space="0" w:color="auto"/>
                  </w:divBdr>
                  <w:divsChild>
                    <w:div w:id="1825924730">
                      <w:marLeft w:val="0"/>
                      <w:marRight w:val="0"/>
                      <w:marTop w:val="0"/>
                      <w:marBottom w:val="0"/>
                      <w:divBdr>
                        <w:top w:val="none" w:sz="0" w:space="0" w:color="auto"/>
                        <w:left w:val="none" w:sz="0" w:space="0" w:color="auto"/>
                        <w:bottom w:val="none" w:sz="0" w:space="0" w:color="auto"/>
                        <w:right w:val="none" w:sz="0" w:space="0" w:color="auto"/>
                      </w:divBdr>
                    </w:div>
                  </w:divsChild>
                </w:div>
                <w:div w:id="347491150">
                  <w:marLeft w:val="0"/>
                  <w:marRight w:val="0"/>
                  <w:marTop w:val="0"/>
                  <w:marBottom w:val="0"/>
                  <w:divBdr>
                    <w:top w:val="none" w:sz="0" w:space="0" w:color="auto"/>
                    <w:left w:val="none" w:sz="0" w:space="0" w:color="auto"/>
                    <w:bottom w:val="none" w:sz="0" w:space="0" w:color="auto"/>
                    <w:right w:val="none" w:sz="0" w:space="0" w:color="auto"/>
                  </w:divBdr>
                  <w:divsChild>
                    <w:div w:id="1013266278">
                      <w:marLeft w:val="0"/>
                      <w:marRight w:val="0"/>
                      <w:marTop w:val="0"/>
                      <w:marBottom w:val="0"/>
                      <w:divBdr>
                        <w:top w:val="none" w:sz="0" w:space="0" w:color="auto"/>
                        <w:left w:val="none" w:sz="0" w:space="0" w:color="auto"/>
                        <w:bottom w:val="none" w:sz="0" w:space="0" w:color="auto"/>
                        <w:right w:val="none" w:sz="0" w:space="0" w:color="auto"/>
                      </w:divBdr>
                    </w:div>
                    <w:div w:id="1537309477">
                      <w:marLeft w:val="0"/>
                      <w:marRight w:val="0"/>
                      <w:marTop w:val="0"/>
                      <w:marBottom w:val="0"/>
                      <w:divBdr>
                        <w:top w:val="none" w:sz="0" w:space="0" w:color="auto"/>
                        <w:left w:val="none" w:sz="0" w:space="0" w:color="auto"/>
                        <w:bottom w:val="none" w:sz="0" w:space="0" w:color="auto"/>
                        <w:right w:val="none" w:sz="0" w:space="0" w:color="auto"/>
                      </w:divBdr>
                    </w:div>
                    <w:div w:id="1795832634">
                      <w:marLeft w:val="0"/>
                      <w:marRight w:val="0"/>
                      <w:marTop w:val="0"/>
                      <w:marBottom w:val="0"/>
                      <w:divBdr>
                        <w:top w:val="none" w:sz="0" w:space="0" w:color="auto"/>
                        <w:left w:val="none" w:sz="0" w:space="0" w:color="auto"/>
                        <w:bottom w:val="none" w:sz="0" w:space="0" w:color="auto"/>
                        <w:right w:val="none" w:sz="0" w:space="0" w:color="auto"/>
                      </w:divBdr>
                    </w:div>
                    <w:div w:id="878738544">
                      <w:marLeft w:val="0"/>
                      <w:marRight w:val="0"/>
                      <w:marTop w:val="0"/>
                      <w:marBottom w:val="0"/>
                      <w:divBdr>
                        <w:top w:val="none" w:sz="0" w:space="0" w:color="auto"/>
                        <w:left w:val="none" w:sz="0" w:space="0" w:color="auto"/>
                        <w:bottom w:val="none" w:sz="0" w:space="0" w:color="auto"/>
                        <w:right w:val="none" w:sz="0" w:space="0" w:color="auto"/>
                      </w:divBdr>
                    </w:div>
                  </w:divsChild>
                </w:div>
                <w:div w:id="99106288">
                  <w:marLeft w:val="0"/>
                  <w:marRight w:val="0"/>
                  <w:marTop w:val="0"/>
                  <w:marBottom w:val="0"/>
                  <w:divBdr>
                    <w:top w:val="none" w:sz="0" w:space="0" w:color="auto"/>
                    <w:left w:val="none" w:sz="0" w:space="0" w:color="auto"/>
                    <w:bottom w:val="none" w:sz="0" w:space="0" w:color="auto"/>
                    <w:right w:val="none" w:sz="0" w:space="0" w:color="auto"/>
                  </w:divBdr>
                  <w:divsChild>
                    <w:div w:id="78799149">
                      <w:marLeft w:val="0"/>
                      <w:marRight w:val="0"/>
                      <w:marTop w:val="0"/>
                      <w:marBottom w:val="0"/>
                      <w:divBdr>
                        <w:top w:val="none" w:sz="0" w:space="0" w:color="auto"/>
                        <w:left w:val="none" w:sz="0" w:space="0" w:color="auto"/>
                        <w:bottom w:val="none" w:sz="0" w:space="0" w:color="auto"/>
                        <w:right w:val="none" w:sz="0" w:space="0" w:color="auto"/>
                      </w:divBdr>
                    </w:div>
                    <w:div w:id="586615822">
                      <w:marLeft w:val="0"/>
                      <w:marRight w:val="0"/>
                      <w:marTop w:val="0"/>
                      <w:marBottom w:val="0"/>
                      <w:divBdr>
                        <w:top w:val="none" w:sz="0" w:space="0" w:color="auto"/>
                        <w:left w:val="none" w:sz="0" w:space="0" w:color="auto"/>
                        <w:bottom w:val="none" w:sz="0" w:space="0" w:color="auto"/>
                        <w:right w:val="none" w:sz="0" w:space="0" w:color="auto"/>
                      </w:divBdr>
                    </w:div>
                    <w:div w:id="9338757">
                      <w:marLeft w:val="0"/>
                      <w:marRight w:val="0"/>
                      <w:marTop w:val="0"/>
                      <w:marBottom w:val="0"/>
                      <w:divBdr>
                        <w:top w:val="none" w:sz="0" w:space="0" w:color="auto"/>
                        <w:left w:val="none" w:sz="0" w:space="0" w:color="auto"/>
                        <w:bottom w:val="none" w:sz="0" w:space="0" w:color="auto"/>
                        <w:right w:val="none" w:sz="0" w:space="0" w:color="auto"/>
                      </w:divBdr>
                    </w:div>
                    <w:div w:id="1023438449">
                      <w:marLeft w:val="0"/>
                      <w:marRight w:val="0"/>
                      <w:marTop w:val="0"/>
                      <w:marBottom w:val="0"/>
                      <w:divBdr>
                        <w:top w:val="none" w:sz="0" w:space="0" w:color="auto"/>
                        <w:left w:val="none" w:sz="0" w:space="0" w:color="auto"/>
                        <w:bottom w:val="none" w:sz="0" w:space="0" w:color="auto"/>
                        <w:right w:val="none" w:sz="0" w:space="0" w:color="auto"/>
                      </w:divBdr>
                    </w:div>
                    <w:div w:id="219051990">
                      <w:marLeft w:val="0"/>
                      <w:marRight w:val="0"/>
                      <w:marTop w:val="0"/>
                      <w:marBottom w:val="0"/>
                      <w:divBdr>
                        <w:top w:val="none" w:sz="0" w:space="0" w:color="auto"/>
                        <w:left w:val="none" w:sz="0" w:space="0" w:color="auto"/>
                        <w:bottom w:val="none" w:sz="0" w:space="0" w:color="auto"/>
                        <w:right w:val="none" w:sz="0" w:space="0" w:color="auto"/>
                      </w:divBdr>
                    </w:div>
                    <w:div w:id="1809515116">
                      <w:marLeft w:val="0"/>
                      <w:marRight w:val="0"/>
                      <w:marTop w:val="0"/>
                      <w:marBottom w:val="0"/>
                      <w:divBdr>
                        <w:top w:val="none" w:sz="0" w:space="0" w:color="auto"/>
                        <w:left w:val="none" w:sz="0" w:space="0" w:color="auto"/>
                        <w:bottom w:val="none" w:sz="0" w:space="0" w:color="auto"/>
                        <w:right w:val="none" w:sz="0" w:space="0" w:color="auto"/>
                      </w:divBdr>
                    </w:div>
                    <w:div w:id="1728458719">
                      <w:marLeft w:val="0"/>
                      <w:marRight w:val="0"/>
                      <w:marTop w:val="0"/>
                      <w:marBottom w:val="0"/>
                      <w:divBdr>
                        <w:top w:val="none" w:sz="0" w:space="0" w:color="auto"/>
                        <w:left w:val="none" w:sz="0" w:space="0" w:color="auto"/>
                        <w:bottom w:val="none" w:sz="0" w:space="0" w:color="auto"/>
                        <w:right w:val="none" w:sz="0" w:space="0" w:color="auto"/>
                      </w:divBdr>
                    </w:div>
                  </w:divsChild>
                </w:div>
                <w:div w:id="854920475">
                  <w:marLeft w:val="0"/>
                  <w:marRight w:val="0"/>
                  <w:marTop w:val="0"/>
                  <w:marBottom w:val="0"/>
                  <w:divBdr>
                    <w:top w:val="none" w:sz="0" w:space="0" w:color="auto"/>
                    <w:left w:val="none" w:sz="0" w:space="0" w:color="auto"/>
                    <w:bottom w:val="none" w:sz="0" w:space="0" w:color="auto"/>
                    <w:right w:val="none" w:sz="0" w:space="0" w:color="auto"/>
                  </w:divBdr>
                  <w:divsChild>
                    <w:div w:id="1094740525">
                      <w:marLeft w:val="0"/>
                      <w:marRight w:val="0"/>
                      <w:marTop w:val="0"/>
                      <w:marBottom w:val="0"/>
                      <w:divBdr>
                        <w:top w:val="none" w:sz="0" w:space="0" w:color="auto"/>
                        <w:left w:val="none" w:sz="0" w:space="0" w:color="auto"/>
                        <w:bottom w:val="none" w:sz="0" w:space="0" w:color="auto"/>
                        <w:right w:val="none" w:sz="0" w:space="0" w:color="auto"/>
                      </w:divBdr>
                    </w:div>
                    <w:div w:id="1850559705">
                      <w:marLeft w:val="0"/>
                      <w:marRight w:val="0"/>
                      <w:marTop w:val="0"/>
                      <w:marBottom w:val="0"/>
                      <w:divBdr>
                        <w:top w:val="none" w:sz="0" w:space="0" w:color="auto"/>
                        <w:left w:val="none" w:sz="0" w:space="0" w:color="auto"/>
                        <w:bottom w:val="none" w:sz="0" w:space="0" w:color="auto"/>
                        <w:right w:val="none" w:sz="0" w:space="0" w:color="auto"/>
                      </w:divBdr>
                    </w:div>
                  </w:divsChild>
                </w:div>
                <w:div w:id="1910113786">
                  <w:marLeft w:val="0"/>
                  <w:marRight w:val="0"/>
                  <w:marTop w:val="0"/>
                  <w:marBottom w:val="0"/>
                  <w:divBdr>
                    <w:top w:val="none" w:sz="0" w:space="0" w:color="auto"/>
                    <w:left w:val="none" w:sz="0" w:space="0" w:color="auto"/>
                    <w:bottom w:val="none" w:sz="0" w:space="0" w:color="auto"/>
                    <w:right w:val="none" w:sz="0" w:space="0" w:color="auto"/>
                  </w:divBdr>
                  <w:divsChild>
                    <w:div w:id="1444180861">
                      <w:marLeft w:val="0"/>
                      <w:marRight w:val="0"/>
                      <w:marTop w:val="0"/>
                      <w:marBottom w:val="0"/>
                      <w:divBdr>
                        <w:top w:val="none" w:sz="0" w:space="0" w:color="auto"/>
                        <w:left w:val="none" w:sz="0" w:space="0" w:color="auto"/>
                        <w:bottom w:val="none" w:sz="0" w:space="0" w:color="auto"/>
                        <w:right w:val="none" w:sz="0" w:space="0" w:color="auto"/>
                      </w:divBdr>
                    </w:div>
                    <w:div w:id="515271169">
                      <w:marLeft w:val="0"/>
                      <w:marRight w:val="0"/>
                      <w:marTop w:val="0"/>
                      <w:marBottom w:val="0"/>
                      <w:divBdr>
                        <w:top w:val="none" w:sz="0" w:space="0" w:color="auto"/>
                        <w:left w:val="none" w:sz="0" w:space="0" w:color="auto"/>
                        <w:bottom w:val="none" w:sz="0" w:space="0" w:color="auto"/>
                        <w:right w:val="none" w:sz="0" w:space="0" w:color="auto"/>
                      </w:divBdr>
                    </w:div>
                    <w:div w:id="1277324767">
                      <w:marLeft w:val="0"/>
                      <w:marRight w:val="0"/>
                      <w:marTop w:val="0"/>
                      <w:marBottom w:val="0"/>
                      <w:divBdr>
                        <w:top w:val="none" w:sz="0" w:space="0" w:color="auto"/>
                        <w:left w:val="none" w:sz="0" w:space="0" w:color="auto"/>
                        <w:bottom w:val="none" w:sz="0" w:space="0" w:color="auto"/>
                        <w:right w:val="none" w:sz="0" w:space="0" w:color="auto"/>
                      </w:divBdr>
                    </w:div>
                    <w:div w:id="807820472">
                      <w:marLeft w:val="0"/>
                      <w:marRight w:val="0"/>
                      <w:marTop w:val="0"/>
                      <w:marBottom w:val="0"/>
                      <w:divBdr>
                        <w:top w:val="none" w:sz="0" w:space="0" w:color="auto"/>
                        <w:left w:val="none" w:sz="0" w:space="0" w:color="auto"/>
                        <w:bottom w:val="none" w:sz="0" w:space="0" w:color="auto"/>
                        <w:right w:val="none" w:sz="0" w:space="0" w:color="auto"/>
                      </w:divBdr>
                    </w:div>
                    <w:div w:id="467094436">
                      <w:marLeft w:val="0"/>
                      <w:marRight w:val="0"/>
                      <w:marTop w:val="0"/>
                      <w:marBottom w:val="0"/>
                      <w:divBdr>
                        <w:top w:val="none" w:sz="0" w:space="0" w:color="auto"/>
                        <w:left w:val="none" w:sz="0" w:space="0" w:color="auto"/>
                        <w:bottom w:val="none" w:sz="0" w:space="0" w:color="auto"/>
                        <w:right w:val="none" w:sz="0" w:space="0" w:color="auto"/>
                      </w:divBdr>
                    </w:div>
                    <w:div w:id="2048868740">
                      <w:marLeft w:val="0"/>
                      <w:marRight w:val="0"/>
                      <w:marTop w:val="0"/>
                      <w:marBottom w:val="0"/>
                      <w:divBdr>
                        <w:top w:val="none" w:sz="0" w:space="0" w:color="auto"/>
                        <w:left w:val="none" w:sz="0" w:space="0" w:color="auto"/>
                        <w:bottom w:val="none" w:sz="0" w:space="0" w:color="auto"/>
                        <w:right w:val="none" w:sz="0" w:space="0" w:color="auto"/>
                      </w:divBdr>
                    </w:div>
                  </w:divsChild>
                </w:div>
                <w:div w:id="309334313">
                  <w:marLeft w:val="0"/>
                  <w:marRight w:val="0"/>
                  <w:marTop w:val="0"/>
                  <w:marBottom w:val="0"/>
                  <w:divBdr>
                    <w:top w:val="none" w:sz="0" w:space="0" w:color="auto"/>
                    <w:left w:val="none" w:sz="0" w:space="0" w:color="auto"/>
                    <w:bottom w:val="none" w:sz="0" w:space="0" w:color="auto"/>
                    <w:right w:val="none" w:sz="0" w:space="0" w:color="auto"/>
                  </w:divBdr>
                  <w:divsChild>
                    <w:div w:id="1086995967">
                      <w:marLeft w:val="0"/>
                      <w:marRight w:val="0"/>
                      <w:marTop w:val="0"/>
                      <w:marBottom w:val="0"/>
                      <w:divBdr>
                        <w:top w:val="none" w:sz="0" w:space="0" w:color="auto"/>
                        <w:left w:val="none" w:sz="0" w:space="0" w:color="auto"/>
                        <w:bottom w:val="none" w:sz="0" w:space="0" w:color="auto"/>
                        <w:right w:val="none" w:sz="0" w:space="0" w:color="auto"/>
                      </w:divBdr>
                    </w:div>
                    <w:div w:id="1795713715">
                      <w:marLeft w:val="0"/>
                      <w:marRight w:val="0"/>
                      <w:marTop w:val="0"/>
                      <w:marBottom w:val="0"/>
                      <w:divBdr>
                        <w:top w:val="none" w:sz="0" w:space="0" w:color="auto"/>
                        <w:left w:val="none" w:sz="0" w:space="0" w:color="auto"/>
                        <w:bottom w:val="none" w:sz="0" w:space="0" w:color="auto"/>
                        <w:right w:val="none" w:sz="0" w:space="0" w:color="auto"/>
                      </w:divBdr>
                    </w:div>
                    <w:div w:id="2121141594">
                      <w:marLeft w:val="0"/>
                      <w:marRight w:val="0"/>
                      <w:marTop w:val="0"/>
                      <w:marBottom w:val="0"/>
                      <w:divBdr>
                        <w:top w:val="none" w:sz="0" w:space="0" w:color="auto"/>
                        <w:left w:val="none" w:sz="0" w:space="0" w:color="auto"/>
                        <w:bottom w:val="none" w:sz="0" w:space="0" w:color="auto"/>
                        <w:right w:val="none" w:sz="0" w:space="0" w:color="auto"/>
                      </w:divBdr>
                    </w:div>
                    <w:div w:id="1117335554">
                      <w:marLeft w:val="0"/>
                      <w:marRight w:val="0"/>
                      <w:marTop w:val="0"/>
                      <w:marBottom w:val="0"/>
                      <w:divBdr>
                        <w:top w:val="none" w:sz="0" w:space="0" w:color="auto"/>
                        <w:left w:val="none" w:sz="0" w:space="0" w:color="auto"/>
                        <w:bottom w:val="none" w:sz="0" w:space="0" w:color="auto"/>
                        <w:right w:val="none" w:sz="0" w:space="0" w:color="auto"/>
                      </w:divBdr>
                    </w:div>
                    <w:div w:id="1553998360">
                      <w:marLeft w:val="0"/>
                      <w:marRight w:val="0"/>
                      <w:marTop w:val="0"/>
                      <w:marBottom w:val="0"/>
                      <w:divBdr>
                        <w:top w:val="none" w:sz="0" w:space="0" w:color="auto"/>
                        <w:left w:val="none" w:sz="0" w:space="0" w:color="auto"/>
                        <w:bottom w:val="none" w:sz="0" w:space="0" w:color="auto"/>
                        <w:right w:val="none" w:sz="0" w:space="0" w:color="auto"/>
                      </w:divBdr>
                    </w:div>
                    <w:div w:id="180626025">
                      <w:marLeft w:val="0"/>
                      <w:marRight w:val="0"/>
                      <w:marTop w:val="0"/>
                      <w:marBottom w:val="0"/>
                      <w:divBdr>
                        <w:top w:val="none" w:sz="0" w:space="0" w:color="auto"/>
                        <w:left w:val="none" w:sz="0" w:space="0" w:color="auto"/>
                        <w:bottom w:val="none" w:sz="0" w:space="0" w:color="auto"/>
                        <w:right w:val="none" w:sz="0" w:space="0" w:color="auto"/>
                      </w:divBdr>
                    </w:div>
                    <w:div w:id="906577449">
                      <w:marLeft w:val="0"/>
                      <w:marRight w:val="0"/>
                      <w:marTop w:val="0"/>
                      <w:marBottom w:val="0"/>
                      <w:divBdr>
                        <w:top w:val="none" w:sz="0" w:space="0" w:color="auto"/>
                        <w:left w:val="none" w:sz="0" w:space="0" w:color="auto"/>
                        <w:bottom w:val="none" w:sz="0" w:space="0" w:color="auto"/>
                        <w:right w:val="none" w:sz="0" w:space="0" w:color="auto"/>
                      </w:divBdr>
                    </w:div>
                    <w:div w:id="969819385">
                      <w:marLeft w:val="0"/>
                      <w:marRight w:val="0"/>
                      <w:marTop w:val="0"/>
                      <w:marBottom w:val="0"/>
                      <w:divBdr>
                        <w:top w:val="none" w:sz="0" w:space="0" w:color="auto"/>
                        <w:left w:val="none" w:sz="0" w:space="0" w:color="auto"/>
                        <w:bottom w:val="none" w:sz="0" w:space="0" w:color="auto"/>
                        <w:right w:val="none" w:sz="0" w:space="0" w:color="auto"/>
                      </w:divBdr>
                    </w:div>
                  </w:divsChild>
                </w:div>
                <w:div w:id="13931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2012">
      <w:bodyDiv w:val="1"/>
      <w:marLeft w:val="0"/>
      <w:marRight w:val="0"/>
      <w:marTop w:val="0"/>
      <w:marBottom w:val="0"/>
      <w:divBdr>
        <w:top w:val="none" w:sz="0" w:space="0" w:color="auto"/>
        <w:left w:val="none" w:sz="0" w:space="0" w:color="auto"/>
        <w:bottom w:val="none" w:sz="0" w:space="0" w:color="auto"/>
        <w:right w:val="none" w:sz="0" w:space="0" w:color="auto"/>
      </w:divBdr>
      <w:divsChild>
        <w:div w:id="1625650659">
          <w:marLeft w:val="0"/>
          <w:marRight w:val="0"/>
          <w:marTop w:val="0"/>
          <w:marBottom w:val="0"/>
          <w:divBdr>
            <w:top w:val="none" w:sz="0" w:space="0" w:color="auto"/>
            <w:left w:val="none" w:sz="0" w:space="0" w:color="auto"/>
            <w:bottom w:val="none" w:sz="0" w:space="0" w:color="auto"/>
            <w:right w:val="none" w:sz="0" w:space="0" w:color="auto"/>
          </w:divBdr>
          <w:divsChild>
            <w:div w:id="514655064">
              <w:marLeft w:val="0"/>
              <w:marRight w:val="0"/>
              <w:marTop w:val="0"/>
              <w:marBottom w:val="0"/>
              <w:divBdr>
                <w:top w:val="none" w:sz="0" w:space="0" w:color="auto"/>
                <w:left w:val="none" w:sz="0" w:space="0" w:color="auto"/>
                <w:bottom w:val="none" w:sz="0" w:space="0" w:color="auto"/>
                <w:right w:val="none" w:sz="0" w:space="0" w:color="auto"/>
              </w:divBdr>
              <w:divsChild>
                <w:div w:id="921373927">
                  <w:marLeft w:val="0"/>
                  <w:marRight w:val="0"/>
                  <w:marTop w:val="0"/>
                  <w:marBottom w:val="0"/>
                  <w:divBdr>
                    <w:top w:val="none" w:sz="0" w:space="0" w:color="auto"/>
                    <w:left w:val="none" w:sz="0" w:space="0" w:color="auto"/>
                    <w:bottom w:val="none" w:sz="0" w:space="0" w:color="auto"/>
                    <w:right w:val="none" w:sz="0" w:space="0" w:color="auto"/>
                  </w:divBdr>
                </w:div>
                <w:div w:id="1952273448">
                  <w:marLeft w:val="0"/>
                  <w:marRight w:val="0"/>
                  <w:marTop w:val="0"/>
                  <w:marBottom w:val="0"/>
                  <w:divBdr>
                    <w:top w:val="none" w:sz="0" w:space="0" w:color="auto"/>
                    <w:left w:val="none" w:sz="0" w:space="0" w:color="auto"/>
                    <w:bottom w:val="none" w:sz="0" w:space="0" w:color="auto"/>
                    <w:right w:val="none" w:sz="0" w:space="0" w:color="auto"/>
                  </w:divBdr>
                </w:div>
                <w:div w:id="1644118290">
                  <w:marLeft w:val="0"/>
                  <w:marRight w:val="0"/>
                  <w:marTop w:val="0"/>
                  <w:marBottom w:val="0"/>
                  <w:divBdr>
                    <w:top w:val="none" w:sz="0" w:space="0" w:color="auto"/>
                    <w:left w:val="none" w:sz="0" w:space="0" w:color="auto"/>
                    <w:bottom w:val="none" w:sz="0" w:space="0" w:color="auto"/>
                    <w:right w:val="none" w:sz="0" w:space="0" w:color="auto"/>
                  </w:divBdr>
                  <w:divsChild>
                    <w:div w:id="539174994">
                      <w:marLeft w:val="0"/>
                      <w:marRight w:val="0"/>
                      <w:marTop w:val="0"/>
                      <w:marBottom w:val="0"/>
                      <w:divBdr>
                        <w:top w:val="none" w:sz="0" w:space="0" w:color="auto"/>
                        <w:left w:val="none" w:sz="0" w:space="0" w:color="auto"/>
                        <w:bottom w:val="none" w:sz="0" w:space="0" w:color="auto"/>
                        <w:right w:val="none" w:sz="0" w:space="0" w:color="auto"/>
                      </w:divBdr>
                    </w:div>
                  </w:divsChild>
                </w:div>
                <w:div w:id="1356495610">
                  <w:marLeft w:val="0"/>
                  <w:marRight w:val="0"/>
                  <w:marTop w:val="0"/>
                  <w:marBottom w:val="0"/>
                  <w:divBdr>
                    <w:top w:val="none" w:sz="0" w:space="0" w:color="auto"/>
                    <w:left w:val="none" w:sz="0" w:space="0" w:color="auto"/>
                    <w:bottom w:val="none" w:sz="0" w:space="0" w:color="auto"/>
                    <w:right w:val="none" w:sz="0" w:space="0" w:color="auto"/>
                  </w:divBdr>
                  <w:divsChild>
                    <w:div w:id="2083673957">
                      <w:marLeft w:val="0"/>
                      <w:marRight w:val="0"/>
                      <w:marTop w:val="0"/>
                      <w:marBottom w:val="0"/>
                      <w:divBdr>
                        <w:top w:val="none" w:sz="0" w:space="0" w:color="auto"/>
                        <w:left w:val="none" w:sz="0" w:space="0" w:color="auto"/>
                        <w:bottom w:val="none" w:sz="0" w:space="0" w:color="auto"/>
                        <w:right w:val="none" w:sz="0" w:space="0" w:color="auto"/>
                      </w:divBdr>
                    </w:div>
                  </w:divsChild>
                </w:div>
                <w:div w:id="1972049116">
                  <w:marLeft w:val="0"/>
                  <w:marRight w:val="0"/>
                  <w:marTop w:val="0"/>
                  <w:marBottom w:val="0"/>
                  <w:divBdr>
                    <w:top w:val="none" w:sz="0" w:space="0" w:color="auto"/>
                    <w:left w:val="none" w:sz="0" w:space="0" w:color="auto"/>
                    <w:bottom w:val="none" w:sz="0" w:space="0" w:color="auto"/>
                    <w:right w:val="none" w:sz="0" w:space="0" w:color="auto"/>
                  </w:divBdr>
                  <w:divsChild>
                    <w:div w:id="1978493108">
                      <w:marLeft w:val="0"/>
                      <w:marRight w:val="0"/>
                      <w:marTop w:val="0"/>
                      <w:marBottom w:val="0"/>
                      <w:divBdr>
                        <w:top w:val="none" w:sz="0" w:space="0" w:color="auto"/>
                        <w:left w:val="none" w:sz="0" w:space="0" w:color="auto"/>
                        <w:bottom w:val="none" w:sz="0" w:space="0" w:color="auto"/>
                        <w:right w:val="none" w:sz="0" w:space="0" w:color="auto"/>
                      </w:divBdr>
                    </w:div>
                    <w:div w:id="1903829366">
                      <w:marLeft w:val="0"/>
                      <w:marRight w:val="0"/>
                      <w:marTop w:val="0"/>
                      <w:marBottom w:val="0"/>
                      <w:divBdr>
                        <w:top w:val="none" w:sz="0" w:space="0" w:color="auto"/>
                        <w:left w:val="none" w:sz="0" w:space="0" w:color="auto"/>
                        <w:bottom w:val="none" w:sz="0" w:space="0" w:color="auto"/>
                        <w:right w:val="none" w:sz="0" w:space="0" w:color="auto"/>
                      </w:divBdr>
                    </w:div>
                    <w:div w:id="977106590">
                      <w:marLeft w:val="0"/>
                      <w:marRight w:val="0"/>
                      <w:marTop w:val="0"/>
                      <w:marBottom w:val="0"/>
                      <w:divBdr>
                        <w:top w:val="none" w:sz="0" w:space="0" w:color="auto"/>
                        <w:left w:val="none" w:sz="0" w:space="0" w:color="auto"/>
                        <w:bottom w:val="none" w:sz="0" w:space="0" w:color="auto"/>
                        <w:right w:val="none" w:sz="0" w:space="0" w:color="auto"/>
                      </w:divBdr>
                    </w:div>
                    <w:div w:id="651982729">
                      <w:marLeft w:val="0"/>
                      <w:marRight w:val="0"/>
                      <w:marTop w:val="0"/>
                      <w:marBottom w:val="0"/>
                      <w:divBdr>
                        <w:top w:val="none" w:sz="0" w:space="0" w:color="auto"/>
                        <w:left w:val="none" w:sz="0" w:space="0" w:color="auto"/>
                        <w:bottom w:val="none" w:sz="0" w:space="0" w:color="auto"/>
                        <w:right w:val="none" w:sz="0" w:space="0" w:color="auto"/>
                      </w:divBdr>
                    </w:div>
                  </w:divsChild>
                </w:div>
                <w:div w:id="1592199443">
                  <w:marLeft w:val="0"/>
                  <w:marRight w:val="0"/>
                  <w:marTop w:val="0"/>
                  <w:marBottom w:val="0"/>
                  <w:divBdr>
                    <w:top w:val="none" w:sz="0" w:space="0" w:color="auto"/>
                    <w:left w:val="none" w:sz="0" w:space="0" w:color="auto"/>
                    <w:bottom w:val="none" w:sz="0" w:space="0" w:color="auto"/>
                    <w:right w:val="none" w:sz="0" w:space="0" w:color="auto"/>
                  </w:divBdr>
                  <w:divsChild>
                    <w:div w:id="1063067796">
                      <w:marLeft w:val="0"/>
                      <w:marRight w:val="0"/>
                      <w:marTop w:val="0"/>
                      <w:marBottom w:val="0"/>
                      <w:divBdr>
                        <w:top w:val="none" w:sz="0" w:space="0" w:color="auto"/>
                        <w:left w:val="none" w:sz="0" w:space="0" w:color="auto"/>
                        <w:bottom w:val="none" w:sz="0" w:space="0" w:color="auto"/>
                        <w:right w:val="none" w:sz="0" w:space="0" w:color="auto"/>
                      </w:divBdr>
                    </w:div>
                    <w:div w:id="1916546658">
                      <w:marLeft w:val="0"/>
                      <w:marRight w:val="0"/>
                      <w:marTop w:val="0"/>
                      <w:marBottom w:val="0"/>
                      <w:divBdr>
                        <w:top w:val="none" w:sz="0" w:space="0" w:color="auto"/>
                        <w:left w:val="none" w:sz="0" w:space="0" w:color="auto"/>
                        <w:bottom w:val="none" w:sz="0" w:space="0" w:color="auto"/>
                        <w:right w:val="none" w:sz="0" w:space="0" w:color="auto"/>
                      </w:divBdr>
                    </w:div>
                    <w:div w:id="29887564">
                      <w:marLeft w:val="0"/>
                      <w:marRight w:val="0"/>
                      <w:marTop w:val="0"/>
                      <w:marBottom w:val="0"/>
                      <w:divBdr>
                        <w:top w:val="none" w:sz="0" w:space="0" w:color="auto"/>
                        <w:left w:val="none" w:sz="0" w:space="0" w:color="auto"/>
                        <w:bottom w:val="none" w:sz="0" w:space="0" w:color="auto"/>
                        <w:right w:val="none" w:sz="0" w:space="0" w:color="auto"/>
                      </w:divBdr>
                    </w:div>
                    <w:div w:id="1558929957">
                      <w:marLeft w:val="0"/>
                      <w:marRight w:val="0"/>
                      <w:marTop w:val="0"/>
                      <w:marBottom w:val="0"/>
                      <w:divBdr>
                        <w:top w:val="none" w:sz="0" w:space="0" w:color="auto"/>
                        <w:left w:val="none" w:sz="0" w:space="0" w:color="auto"/>
                        <w:bottom w:val="none" w:sz="0" w:space="0" w:color="auto"/>
                        <w:right w:val="none" w:sz="0" w:space="0" w:color="auto"/>
                      </w:divBdr>
                    </w:div>
                    <w:div w:id="1545408722">
                      <w:marLeft w:val="0"/>
                      <w:marRight w:val="0"/>
                      <w:marTop w:val="0"/>
                      <w:marBottom w:val="0"/>
                      <w:divBdr>
                        <w:top w:val="none" w:sz="0" w:space="0" w:color="auto"/>
                        <w:left w:val="none" w:sz="0" w:space="0" w:color="auto"/>
                        <w:bottom w:val="none" w:sz="0" w:space="0" w:color="auto"/>
                        <w:right w:val="none" w:sz="0" w:space="0" w:color="auto"/>
                      </w:divBdr>
                    </w:div>
                    <w:div w:id="1351251578">
                      <w:marLeft w:val="0"/>
                      <w:marRight w:val="0"/>
                      <w:marTop w:val="0"/>
                      <w:marBottom w:val="0"/>
                      <w:divBdr>
                        <w:top w:val="none" w:sz="0" w:space="0" w:color="auto"/>
                        <w:left w:val="none" w:sz="0" w:space="0" w:color="auto"/>
                        <w:bottom w:val="none" w:sz="0" w:space="0" w:color="auto"/>
                        <w:right w:val="none" w:sz="0" w:space="0" w:color="auto"/>
                      </w:divBdr>
                    </w:div>
                    <w:div w:id="1666473012">
                      <w:marLeft w:val="0"/>
                      <w:marRight w:val="0"/>
                      <w:marTop w:val="0"/>
                      <w:marBottom w:val="0"/>
                      <w:divBdr>
                        <w:top w:val="none" w:sz="0" w:space="0" w:color="auto"/>
                        <w:left w:val="none" w:sz="0" w:space="0" w:color="auto"/>
                        <w:bottom w:val="none" w:sz="0" w:space="0" w:color="auto"/>
                        <w:right w:val="none" w:sz="0" w:space="0" w:color="auto"/>
                      </w:divBdr>
                    </w:div>
                  </w:divsChild>
                </w:div>
                <w:div w:id="240919588">
                  <w:marLeft w:val="0"/>
                  <w:marRight w:val="0"/>
                  <w:marTop w:val="0"/>
                  <w:marBottom w:val="0"/>
                  <w:divBdr>
                    <w:top w:val="none" w:sz="0" w:space="0" w:color="auto"/>
                    <w:left w:val="none" w:sz="0" w:space="0" w:color="auto"/>
                    <w:bottom w:val="none" w:sz="0" w:space="0" w:color="auto"/>
                    <w:right w:val="none" w:sz="0" w:space="0" w:color="auto"/>
                  </w:divBdr>
                  <w:divsChild>
                    <w:div w:id="627975247">
                      <w:marLeft w:val="0"/>
                      <w:marRight w:val="0"/>
                      <w:marTop w:val="0"/>
                      <w:marBottom w:val="0"/>
                      <w:divBdr>
                        <w:top w:val="none" w:sz="0" w:space="0" w:color="auto"/>
                        <w:left w:val="none" w:sz="0" w:space="0" w:color="auto"/>
                        <w:bottom w:val="none" w:sz="0" w:space="0" w:color="auto"/>
                        <w:right w:val="none" w:sz="0" w:space="0" w:color="auto"/>
                      </w:divBdr>
                    </w:div>
                    <w:div w:id="195890537">
                      <w:marLeft w:val="0"/>
                      <w:marRight w:val="0"/>
                      <w:marTop w:val="0"/>
                      <w:marBottom w:val="0"/>
                      <w:divBdr>
                        <w:top w:val="none" w:sz="0" w:space="0" w:color="auto"/>
                        <w:left w:val="none" w:sz="0" w:space="0" w:color="auto"/>
                        <w:bottom w:val="none" w:sz="0" w:space="0" w:color="auto"/>
                        <w:right w:val="none" w:sz="0" w:space="0" w:color="auto"/>
                      </w:divBdr>
                    </w:div>
                  </w:divsChild>
                </w:div>
                <w:div w:id="175778390">
                  <w:marLeft w:val="0"/>
                  <w:marRight w:val="0"/>
                  <w:marTop w:val="0"/>
                  <w:marBottom w:val="0"/>
                  <w:divBdr>
                    <w:top w:val="none" w:sz="0" w:space="0" w:color="auto"/>
                    <w:left w:val="none" w:sz="0" w:space="0" w:color="auto"/>
                    <w:bottom w:val="none" w:sz="0" w:space="0" w:color="auto"/>
                    <w:right w:val="none" w:sz="0" w:space="0" w:color="auto"/>
                  </w:divBdr>
                  <w:divsChild>
                    <w:div w:id="148519393">
                      <w:marLeft w:val="0"/>
                      <w:marRight w:val="0"/>
                      <w:marTop w:val="0"/>
                      <w:marBottom w:val="0"/>
                      <w:divBdr>
                        <w:top w:val="none" w:sz="0" w:space="0" w:color="auto"/>
                        <w:left w:val="none" w:sz="0" w:space="0" w:color="auto"/>
                        <w:bottom w:val="none" w:sz="0" w:space="0" w:color="auto"/>
                        <w:right w:val="none" w:sz="0" w:space="0" w:color="auto"/>
                      </w:divBdr>
                    </w:div>
                    <w:div w:id="1980766520">
                      <w:marLeft w:val="0"/>
                      <w:marRight w:val="0"/>
                      <w:marTop w:val="0"/>
                      <w:marBottom w:val="0"/>
                      <w:divBdr>
                        <w:top w:val="none" w:sz="0" w:space="0" w:color="auto"/>
                        <w:left w:val="none" w:sz="0" w:space="0" w:color="auto"/>
                        <w:bottom w:val="none" w:sz="0" w:space="0" w:color="auto"/>
                        <w:right w:val="none" w:sz="0" w:space="0" w:color="auto"/>
                      </w:divBdr>
                    </w:div>
                    <w:div w:id="216161312">
                      <w:marLeft w:val="0"/>
                      <w:marRight w:val="0"/>
                      <w:marTop w:val="0"/>
                      <w:marBottom w:val="0"/>
                      <w:divBdr>
                        <w:top w:val="none" w:sz="0" w:space="0" w:color="auto"/>
                        <w:left w:val="none" w:sz="0" w:space="0" w:color="auto"/>
                        <w:bottom w:val="none" w:sz="0" w:space="0" w:color="auto"/>
                        <w:right w:val="none" w:sz="0" w:space="0" w:color="auto"/>
                      </w:divBdr>
                    </w:div>
                    <w:div w:id="1636763118">
                      <w:marLeft w:val="0"/>
                      <w:marRight w:val="0"/>
                      <w:marTop w:val="0"/>
                      <w:marBottom w:val="0"/>
                      <w:divBdr>
                        <w:top w:val="none" w:sz="0" w:space="0" w:color="auto"/>
                        <w:left w:val="none" w:sz="0" w:space="0" w:color="auto"/>
                        <w:bottom w:val="none" w:sz="0" w:space="0" w:color="auto"/>
                        <w:right w:val="none" w:sz="0" w:space="0" w:color="auto"/>
                      </w:divBdr>
                    </w:div>
                    <w:div w:id="20205242">
                      <w:marLeft w:val="0"/>
                      <w:marRight w:val="0"/>
                      <w:marTop w:val="0"/>
                      <w:marBottom w:val="0"/>
                      <w:divBdr>
                        <w:top w:val="none" w:sz="0" w:space="0" w:color="auto"/>
                        <w:left w:val="none" w:sz="0" w:space="0" w:color="auto"/>
                        <w:bottom w:val="none" w:sz="0" w:space="0" w:color="auto"/>
                        <w:right w:val="none" w:sz="0" w:space="0" w:color="auto"/>
                      </w:divBdr>
                    </w:div>
                    <w:div w:id="1279943971">
                      <w:marLeft w:val="0"/>
                      <w:marRight w:val="0"/>
                      <w:marTop w:val="0"/>
                      <w:marBottom w:val="0"/>
                      <w:divBdr>
                        <w:top w:val="none" w:sz="0" w:space="0" w:color="auto"/>
                        <w:left w:val="none" w:sz="0" w:space="0" w:color="auto"/>
                        <w:bottom w:val="none" w:sz="0" w:space="0" w:color="auto"/>
                        <w:right w:val="none" w:sz="0" w:space="0" w:color="auto"/>
                      </w:divBdr>
                    </w:div>
                  </w:divsChild>
                </w:div>
                <w:div w:id="1694183632">
                  <w:marLeft w:val="0"/>
                  <w:marRight w:val="0"/>
                  <w:marTop w:val="0"/>
                  <w:marBottom w:val="0"/>
                  <w:divBdr>
                    <w:top w:val="none" w:sz="0" w:space="0" w:color="auto"/>
                    <w:left w:val="none" w:sz="0" w:space="0" w:color="auto"/>
                    <w:bottom w:val="none" w:sz="0" w:space="0" w:color="auto"/>
                    <w:right w:val="none" w:sz="0" w:space="0" w:color="auto"/>
                  </w:divBdr>
                  <w:divsChild>
                    <w:div w:id="1109813951">
                      <w:marLeft w:val="0"/>
                      <w:marRight w:val="0"/>
                      <w:marTop w:val="0"/>
                      <w:marBottom w:val="0"/>
                      <w:divBdr>
                        <w:top w:val="none" w:sz="0" w:space="0" w:color="auto"/>
                        <w:left w:val="none" w:sz="0" w:space="0" w:color="auto"/>
                        <w:bottom w:val="none" w:sz="0" w:space="0" w:color="auto"/>
                        <w:right w:val="none" w:sz="0" w:space="0" w:color="auto"/>
                      </w:divBdr>
                    </w:div>
                    <w:div w:id="1191142362">
                      <w:marLeft w:val="0"/>
                      <w:marRight w:val="0"/>
                      <w:marTop w:val="0"/>
                      <w:marBottom w:val="0"/>
                      <w:divBdr>
                        <w:top w:val="none" w:sz="0" w:space="0" w:color="auto"/>
                        <w:left w:val="none" w:sz="0" w:space="0" w:color="auto"/>
                        <w:bottom w:val="none" w:sz="0" w:space="0" w:color="auto"/>
                        <w:right w:val="none" w:sz="0" w:space="0" w:color="auto"/>
                      </w:divBdr>
                    </w:div>
                    <w:div w:id="1346327864">
                      <w:marLeft w:val="0"/>
                      <w:marRight w:val="0"/>
                      <w:marTop w:val="0"/>
                      <w:marBottom w:val="0"/>
                      <w:divBdr>
                        <w:top w:val="none" w:sz="0" w:space="0" w:color="auto"/>
                        <w:left w:val="none" w:sz="0" w:space="0" w:color="auto"/>
                        <w:bottom w:val="none" w:sz="0" w:space="0" w:color="auto"/>
                        <w:right w:val="none" w:sz="0" w:space="0" w:color="auto"/>
                      </w:divBdr>
                    </w:div>
                    <w:div w:id="1887140041">
                      <w:marLeft w:val="0"/>
                      <w:marRight w:val="0"/>
                      <w:marTop w:val="0"/>
                      <w:marBottom w:val="0"/>
                      <w:divBdr>
                        <w:top w:val="none" w:sz="0" w:space="0" w:color="auto"/>
                        <w:left w:val="none" w:sz="0" w:space="0" w:color="auto"/>
                        <w:bottom w:val="none" w:sz="0" w:space="0" w:color="auto"/>
                        <w:right w:val="none" w:sz="0" w:space="0" w:color="auto"/>
                      </w:divBdr>
                    </w:div>
                    <w:div w:id="1700231761">
                      <w:marLeft w:val="0"/>
                      <w:marRight w:val="0"/>
                      <w:marTop w:val="0"/>
                      <w:marBottom w:val="0"/>
                      <w:divBdr>
                        <w:top w:val="none" w:sz="0" w:space="0" w:color="auto"/>
                        <w:left w:val="none" w:sz="0" w:space="0" w:color="auto"/>
                        <w:bottom w:val="none" w:sz="0" w:space="0" w:color="auto"/>
                        <w:right w:val="none" w:sz="0" w:space="0" w:color="auto"/>
                      </w:divBdr>
                    </w:div>
                    <w:div w:id="681125421">
                      <w:marLeft w:val="0"/>
                      <w:marRight w:val="0"/>
                      <w:marTop w:val="0"/>
                      <w:marBottom w:val="0"/>
                      <w:divBdr>
                        <w:top w:val="none" w:sz="0" w:space="0" w:color="auto"/>
                        <w:left w:val="none" w:sz="0" w:space="0" w:color="auto"/>
                        <w:bottom w:val="none" w:sz="0" w:space="0" w:color="auto"/>
                        <w:right w:val="none" w:sz="0" w:space="0" w:color="auto"/>
                      </w:divBdr>
                    </w:div>
                    <w:div w:id="498892222">
                      <w:marLeft w:val="0"/>
                      <w:marRight w:val="0"/>
                      <w:marTop w:val="0"/>
                      <w:marBottom w:val="0"/>
                      <w:divBdr>
                        <w:top w:val="none" w:sz="0" w:space="0" w:color="auto"/>
                        <w:left w:val="none" w:sz="0" w:space="0" w:color="auto"/>
                        <w:bottom w:val="none" w:sz="0" w:space="0" w:color="auto"/>
                        <w:right w:val="none" w:sz="0" w:space="0" w:color="auto"/>
                      </w:divBdr>
                    </w:div>
                    <w:div w:id="308093970">
                      <w:marLeft w:val="0"/>
                      <w:marRight w:val="0"/>
                      <w:marTop w:val="0"/>
                      <w:marBottom w:val="0"/>
                      <w:divBdr>
                        <w:top w:val="none" w:sz="0" w:space="0" w:color="auto"/>
                        <w:left w:val="none" w:sz="0" w:space="0" w:color="auto"/>
                        <w:bottom w:val="none" w:sz="0" w:space="0" w:color="auto"/>
                        <w:right w:val="none" w:sz="0" w:space="0" w:color="auto"/>
                      </w:divBdr>
                    </w:div>
                  </w:divsChild>
                </w:div>
                <w:div w:id="78959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5486</Words>
  <Characters>32920</Characters>
  <Application>Microsoft Office Word</Application>
  <DocSecurity>0</DocSecurity>
  <Lines>274</Lines>
  <Paragraphs>76</Paragraphs>
  <ScaleCrop>false</ScaleCrop>
  <Company/>
  <LinksUpToDate>false</LinksUpToDate>
  <CharactersWithSpaces>38330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5</cp:revision>
  <cp:lastPrinted>2020-06-18T12:17:00Z</cp:lastPrinted>
  <dcterms:created xsi:type="dcterms:W3CDTF">2020-06-18T12:11:00Z</dcterms:created>
  <dcterms:modified xsi:type="dcterms:W3CDTF">2020-06-18T12:28:00Z</dcterms:modified>
</cp:coreProperties>
</file>