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4EE" w:rsidRPr="00AE04EE" w:rsidRDefault="00AE04EE" w:rsidP="00AE04EE">
      <w:pPr>
        <w:pBdr>
          <w:bottom w:val="single" w:sz="6" w:space="1" w:color="auto"/>
        </w:pBdr>
        <w:spacing w:after="0" w:line="240" w:lineRule="auto"/>
        <w:jc w:val="center"/>
        <w:rPr>
          <w:rFonts w:ascii="Arial" w:eastAsia="Times New Roman" w:hAnsi="Arial" w:cs="Arial"/>
          <w:vanish/>
          <w:sz w:val="16"/>
          <w:szCs w:val="16"/>
          <w:lang w:eastAsia="pl-PL"/>
        </w:rPr>
      </w:pPr>
      <w:r w:rsidRPr="00AE04EE">
        <w:rPr>
          <w:rFonts w:ascii="Arial" w:eastAsia="Times New Roman" w:hAnsi="Arial" w:cs="Arial"/>
          <w:vanish/>
          <w:sz w:val="16"/>
          <w:szCs w:val="16"/>
          <w:lang w:eastAsia="pl-PL"/>
        </w:rPr>
        <w:t>Początek formularza</w:t>
      </w:r>
    </w:p>
    <w:p w:rsidR="00AE04EE" w:rsidRPr="00AE04EE" w:rsidRDefault="00AE04EE" w:rsidP="00AE04EE">
      <w:pPr>
        <w:spacing w:after="24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Ogłoszenie nr 544730-N-2017 z dnia 2017-07-05 r. </w:t>
      </w:r>
    </w:p>
    <w:p w:rsidR="00577BA8" w:rsidRDefault="00AE04EE" w:rsidP="00AE04EE">
      <w:pPr>
        <w:spacing w:after="0" w:line="240" w:lineRule="auto"/>
        <w:jc w:val="center"/>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Gmina Zakrzew: </w:t>
      </w:r>
      <w:r w:rsidRPr="00AE04EE">
        <w:rPr>
          <w:rFonts w:ascii="Times New Roman" w:eastAsia="Times New Roman" w:hAnsi="Times New Roman" w:cs="Times New Roman"/>
          <w:b/>
          <w:sz w:val="24"/>
          <w:szCs w:val="24"/>
          <w:lang w:eastAsia="pl-PL"/>
        </w:rPr>
        <w:t>Przebudowa drogi gminnej w miejscowości Bielicha III etap i Przebudowa drogi gminnej Taczów – Zakrzew</w:t>
      </w:r>
      <w:r w:rsidRPr="00AE04EE">
        <w:rPr>
          <w:rFonts w:ascii="Times New Roman" w:eastAsia="Times New Roman" w:hAnsi="Times New Roman" w:cs="Times New Roman"/>
          <w:sz w:val="24"/>
          <w:szCs w:val="24"/>
          <w:lang w:eastAsia="pl-PL"/>
        </w:rPr>
        <w:br/>
      </w:r>
    </w:p>
    <w:p w:rsidR="00AE04EE" w:rsidRDefault="00AE04EE" w:rsidP="00AE04EE">
      <w:pPr>
        <w:spacing w:after="0" w:line="240" w:lineRule="auto"/>
        <w:jc w:val="center"/>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OGŁOSZENIE O ZAMÓWIENIU - Roboty budowlane </w:t>
      </w:r>
    </w:p>
    <w:p w:rsidR="00577BA8" w:rsidRPr="00AE04EE" w:rsidRDefault="00577BA8" w:rsidP="00AE04EE">
      <w:pPr>
        <w:spacing w:after="0" w:line="240" w:lineRule="auto"/>
        <w:jc w:val="center"/>
        <w:rPr>
          <w:rFonts w:ascii="Times New Roman" w:eastAsia="Times New Roman" w:hAnsi="Times New Roman" w:cs="Times New Roman"/>
          <w:sz w:val="24"/>
          <w:szCs w:val="24"/>
          <w:lang w:eastAsia="pl-PL"/>
        </w:rPr>
      </w:pP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Zamieszczanie ogłoszenia:</w:t>
      </w:r>
      <w:r w:rsidRPr="00AE04EE">
        <w:rPr>
          <w:rFonts w:ascii="Times New Roman" w:eastAsia="Times New Roman" w:hAnsi="Times New Roman" w:cs="Times New Roman"/>
          <w:sz w:val="24"/>
          <w:szCs w:val="24"/>
          <w:lang w:eastAsia="pl-PL"/>
        </w:rPr>
        <w:t xml:space="preserve"> Zamieszczanie obowiązkowe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Ogłoszenie dotyczy:</w:t>
      </w:r>
      <w:r w:rsidRPr="00AE04EE">
        <w:rPr>
          <w:rFonts w:ascii="Times New Roman" w:eastAsia="Times New Roman" w:hAnsi="Times New Roman" w:cs="Times New Roman"/>
          <w:sz w:val="24"/>
          <w:szCs w:val="24"/>
          <w:lang w:eastAsia="pl-PL"/>
        </w:rPr>
        <w:t xml:space="preserve"> Zamówienia publicznego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Nazwa projektu lub programu</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AE04EE">
        <w:rPr>
          <w:rFonts w:ascii="Times New Roman" w:eastAsia="Times New Roman" w:hAnsi="Times New Roman" w:cs="Times New Roman"/>
          <w:sz w:val="24"/>
          <w:szCs w:val="24"/>
          <w:lang w:eastAsia="pl-PL"/>
        </w:rPr>
        <w:t>Pzp</w:t>
      </w:r>
      <w:proofErr w:type="spellEnd"/>
      <w:r w:rsidRPr="00AE04EE">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u w:val="single"/>
          <w:lang w:eastAsia="pl-PL"/>
        </w:rPr>
        <w:t>SEKCJA I: ZAMAWIAJĄCY</w:t>
      </w:r>
      <w:r w:rsidRPr="00AE04EE">
        <w:rPr>
          <w:rFonts w:ascii="Times New Roman" w:eastAsia="Times New Roman" w:hAnsi="Times New Roman" w:cs="Times New Roman"/>
          <w:sz w:val="24"/>
          <w:szCs w:val="24"/>
          <w:lang w:eastAsia="pl-PL"/>
        </w:rPr>
        <w:t xml:space="preserv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Postępowanie przeprowadza centralny zamawiający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Informacje na temat podmiotu któremu zamawiający powierzył/powierzyli prowadzenie postępowania:</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Postępowanie jest przeprowadzane wspólnie przez zamawiających</w:t>
      </w:r>
      <w:r w:rsidRPr="00AE04EE">
        <w:rPr>
          <w:rFonts w:ascii="Times New Roman" w:eastAsia="Times New Roman" w:hAnsi="Times New Roman" w:cs="Times New Roman"/>
          <w:sz w:val="24"/>
          <w:szCs w:val="24"/>
          <w:lang w:eastAsia="pl-PL"/>
        </w:rPr>
        <w:t xml:space="preserv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Informacje dodatkowe:</w:t>
      </w:r>
      <w:r w:rsidRPr="00AE04EE">
        <w:rPr>
          <w:rFonts w:ascii="Times New Roman" w:eastAsia="Times New Roman" w:hAnsi="Times New Roman" w:cs="Times New Roman"/>
          <w:sz w:val="24"/>
          <w:szCs w:val="24"/>
          <w:lang w:eastAsia="pl-PL"/>
        </w:rPr>
        <w:t xml:space="preserv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 1) NAZWA I ADRES: </w:t>
      </w:r>
      <w:r w:rsidRPr="00AE04EE">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 e-mail zakrzew@zakrzew.pl, , faks 486 105 143. </w:t>
      </w:r>
      <w:r w:rsidRPr="00AE04EE">
        <w:rPr>
          <w:rFonts w:ascii="Times New Roman" w:eastAsia="Times New Roman" w:hAnsi="Times New Roman" w:cs="Times New Roman"/>
          <w:sz w:val="24"/>
          <w:szCs w:val="24"/>
          <w:lang w:eastAsia="pl-PL"/>
        </w:rPr>
        <w:br/>
        <w:t xml:space="preserve">Adres strony internetowej (URL): www.zakrzew.pl </w:t>
      </w:r>
      <w:r w:rsidRPr="00AE04EE">
        <w:rPr>
          <w:rFonts w:ascii="Times New Roman" w:eastAsia="Times New Roman" w:hAnsi="Times New Roman" w:cs="Times New Roman"/>
          <w:sz w:val="24"/>
          <w:szCs w:val="24"/>
          <w:lang w:eastAsia="pl-PL"/>
        </w:rPr>
        <w:br/>
        <w:t xml:space="preserve">Adres profilu nabywcy: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 2) RODZAJ ZAMAWIAJĄCEGO: </w:t>
      </w:r>
      <w:r w:rsidRPr="00AE04EE">
        <w:rPr>
          <w:rFonts w:ascii="Times New Roman" w:eastAsia="Times New Roman" w:hAnsi="Times New Roman" w:cs="Times New Roman"/>
          <w:sz w:val="24"/>
          <w:szCs w:val="24"/>
          <w:lang w:eastAsia="pl-PL"/>
        </w:rPr>
        <w:t xml:space="preserve">Administracja samorządowa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I.3) WSPÓLNE UDZIELANIE ZAMÓWIENIA </w:t>
      </w:r>
      <w:r w:rsidRPr="00AE04EE">
        <w:rPr>
          <w:rFonts w:ascii="Times New Roman" w:eastAsia="Times New Roman" w:hAnsi="Times New Roman" w:cs="Times New Roman"/>
          <w:b/>
          <w:bCs/>
          <w:i/>
          <w:iCs/>
          <w:sz w:val="24"/>
          <w:szCs w:val="24"/>
          <w:lang w:eastAsia="pl-PL"/>
        </w:rPr>
        <w:t>(jeżeli dotyczy)</w:t>
      </w:r>
      <w:r w:rsidRPr="00AE04EE">
        <w:rPr>
          <w:rFonts w:ascii="Times New Roman" w:eastAsia="Times New Roman" w:hAnsi="Times New Roman" w:cs="Times New Roman"/>
          <w:b/>
          <w:bCs/>
          <w:sz w:val="24"/>
          <w:szCs w:val="24"/>
          <w:lang w:eastAsia="pl-PL"/>
        </w:rPr>
        <w:t xml:space="preserv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I.4) KOMUNIKACJA: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AE04EE">
        <w:rPr>
          <w:rFonts w:ascii="Times New Roman" w:eastAsia="Times New Roman" w:hAnsi="Times New Roman" w:cs="Times New Roman"/>
          <w:sz w:val="24"/>
          <w:szCs w:val="24"/>
          <w:lang w:eastAsia="pl-PL"/>
        </w:rPr>
        <w:t xml:space="preserv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Tak </w:t>
      </w:r>
      <w:r w:rsidRPr="00AE04EE">
        <w:rPr>
          <w:rFonts w:ascii="Times New Roman" w:eastAsia="Times New Roman" w:hAnsi="Times New Roman" w:cs="Times New Roman"/>
          <w:sz w:val="24"/>
          <w:szCs w:val="24"/>
          <w:lang w:eastAsia="pl-PL"/>
        </w:rPr>
        <w:br/>
        <w:t xml:space="preserve">http://zakrzew.bip.gmina.pl/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Oferty lub wnioski o dopuszczenie do udziału w postępowaniu należy przesyłać:</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Elektronicznie</w:t>
      </w:r>
      <w:r w:rsidRPr="00AE04EE">
        <w:rPr>
          <w:rFonts w:ascii="Times New Roman" w:eastAsia="Times New Roman" w:hAnsi="Times New Roman" w:cs="Times New Roman"/>
          <w:sz w:val="24"/>
          <w:szCs w:val="24"/>
          <w:lang w:eastAsia="pl-PL"/>
        </w:rPr>
        <w:t xml:space="preserv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r w:rsidRPr="00AE04EE">
        <w:rPr>
          <w:rFonts w:ascii="Times New Roman" w:eastAsia="Times New Roman" w:hAnsi="Times New Roman" w:cs="Times New Roman"/>
          <w:sz w:val="24"/>
          <w:szCs w:val="24"/>
          <w:lang w:eastAsia="pl-PL"/>
        </w:rPr>
        <w:br/>
        <w:t xml:space="preserve">adres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 xml:space="preserve">Nie </w:t>
      </w:r>
      <w:r w:rsidRPr="00AE04EE">
        <w:rPr>
          <w:rFonts w:ascii="Times New Roman" w:eastAsia="Times New Roman" w:hAnsi="Times New Roman" w:cs="Times New Roman"/>
          <w:sz w:val="24"/>
          <w:szCs w:val="24"/>
          <w:lang w:eastAsia="pl-PL"/>
        </w:rPr>
        <w:br/>
        <w:t xml:space="preserve">Inny sposób: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 xml:space="preserve">Tak </w:t>
      </w:r>
      <w:r w:rsidRPr="00AE04EE">
        <w:rPr>
          <w:rFonts w:ascii="Times New Roman" w:eastAsia="Times New Roman" w:hAnsi="Times New Roman" w:cs="Times New Roman"/>
          <w:sz w:val="24"/>
          <w:szCs w:val="24"/>
          <w:lang w:eastAsia="pl-PL"/>
        </w:rPr>
        <w:br/>
        <w:t xml:space="preserve">Inny sposób: </w:t>
      </w:r>
      <w:r w:rsidRPr="00AE04EE">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kurierską </w:t>
      </w:r>
      <w:r w:rsidRPr="00AE04EE">
        <w:rPr>
          <w:rFonts w:ascii="Times New Roman" w:eastAsia="Times New Roman" w:hAnsi="Times New Roman" w:cs="Times New Roman"/>
          <w:sz w:val="24"/>
          <w:szCs w:val="24"/>
          <w:lang w:eastAsia="pl-PL"/>
        </w:rPr>
        <w:br/>
        <w:t xml:space="preserve">Adres: </w:t>
      </w:r>
      <w:r w:rsidRPr="00AE04EE">
        <w:rPr>
          <w:rFonts w:ascii="Times New Roman" w:eastAsia="Times New Roman" w:hAnsi="Times New Roman" w:cs="Times New Roman"/>
          <w:sz w:val="24"/>
          <w:szCs w:val="24"/>
          <w:lang w:eastAsia="pl-PL"/>
        </w:rPr>
        <w:br/>
        <w:t xml:space="preserve">Urząd Gminy Zakrzew, Zakrzew 51, 26-652 Zakrzew, pok. nr 17 (sekretariat)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AE04EE">
        <w:rPr>
          <w:rFonts w:ascii="Times New Roman" w:eastAsia="Times New Roman" w:hAnsi="Times New Roman" w:cs="Times New Roman"/>
          <w:sz w:val="24"/>
          <w:szCs w:val="24"/>
          <w:lang w:eastAsia="pl-PL"/>
        </w:rPr>
        <w:t xml:space="preserv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r w:rsidRPr="00AE04EE">
        <w:rPr>
          <w:rFonts w:ascii="Times New Roman" w:eastAsia="Times New Roman" w:hAnsi="Times New Roman" w:cs="Times New Roman"/>
          <w:sz w:val="24"/>
          <w:szCs w:val="24"/>
          <w:lang w:eastAsia="pl-PL"/>
        </w:rPr>
        <w:br/>
        <w:t xml:space="preserve">Nieograniczony, pełny, bezpośredni i bezpłatny dostęp do tych narzędzi można uzyskać pod adresem: </w:t>
      </w:r>
      <w:r w:rsidRPr="00AE04EE">
        <w:rPr>
          <w:rFonts w:ascii="Times New Roman" w:eastAsia="Times New Roman" w:hAnsi="Times New Roman" w:cs="Times New Roman"/>
          <w:sz w:val="24"/>
          <w:szCs w:val="24"/>
          <w:lang w:eastAsia="pl-PL"/>
        </w:rPr>
        <w:lastRenderedPageBreak/>
        <w:t xml:space="preserve">(URL)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u w:val="single"/>
          <w:lang w:eastAsia="pl-PL"/>
        </w:rPr>
        <w:t xml:space="preserve">SEKCJA II: PRZEDMIOT ZAMÓWIENIA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II.1) Nazwa nadana zamówieniu przez zamawiającego: </w:t>
      </w:r>
      <w:r w:rsidRPr="00AE04EE">
        <w:rPr>
          <w:rFonts w:ascii="Times New Roman" w:eastAsia="Times New Roman" w:hAnsi="Times New Roman" w:cs="Times New Roman"/>
          <w:sz w:val="24"/>
          <w:szCs w:val="24"/>
          <w:lang w:eastAsia="pl-PL"/>
        </w:rPr>
        <w:t xml:space="preserve">Przebudowa drogi gminnej w miejscowości Bielicha III etap i Przebudowa drogi gminnej Taczów – Zakrzew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Numer referencyjny: </w:t>
      </w:r>
      <w:r w:rsidRPr="00AE04EE">
        <w:rPr>
          <w:rFonts w:ascii="Times New Roman" w:eastAsia="Times New Roman" w:hAnsi="Times New Roman" w:cs="Times New Roman"/>
          <w:sz w:val="24"/>
          <w:szCs w:val="24"/>
          <w:lang w:eastAsia="pl-PL"/>
        </w:rPr>
        <w:t xml:space="preserve">FEIT.271.1.22.2017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AE04EE" w:rsidRPr="00AE04EE" w:rsidRDefault="00AE04EE" w:rsidP="00AE04EE">
      <w:pPr>
        <w:spacing w:after="0" w:line="240" w:lineRule="auto"/>
        <w:jc w:val="both"/>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II.2) Rodzaj zamówienia: </w:t>
      </w:r>
      <w:r w:rsidRPr="00AE04EE">
        <w:rPr>
          <w:rFonts w:ascii="Times New Roman" w:eastAsia="Times New Roman" w:hAnsi="Times New Roman" w:cs="Times New Roman"/>
          <w:sz w:val="24"/>
          <w:szCs w:val="24"/>
          <w:lang w:eastAsia="pl-PL"/>
        </w:rPr>
        <w:t xml:space="preserve">Roboty budowlane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II.3) Informacja o możliwości składania ofert częściowych</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 xml:space="preserve">Zamówienie podzielone jest na części: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Tak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Oferty lub wnioski o dopuszczenie do udziału w postępowaniu można składać w odniesieniu do:</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 xml:space="preserve">wszystkich części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II.4) Krótki opis przedmiotu zamówienia </w:t>
      </w:r>
      <w:r w:rsidRPr="00AE04EE">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AE04EE">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AE04EE">
        <w:rPr>
          <w:rFonts w:ascii="Times New Roman" w:eastAsia="Times New Roman" w:hAnsi="Times New Roman" w:cs="Times New Roman"/>
          <w:sz w:val="24"/>
          <w:szCs w:val="24"/>
          <w:lang w:eastAsia="pl-PL"/>
        </w:rPr>
        <w:t xml:space="preserve">Przedmiotem zamówienia jest przebudowa dwóch dróg. Zamówienie zostało podzielone na dwie części. Jeden wykonawca może złożyć ofertę na wszystkie części. Część I. Przebudowa drogi gminnej w miejscowości Bielicha III etap Przebudowa drogi gminnej na odcinku od km+0,700 do km do km 1+110,07. W przebudowie ujęto : roboty ziemne do wykonania koryta pod konstrukcję jezdni, drenażu, cieku betonowego , wykonanie studni rewizyjnej z kręgów betonowych D=1200mm, cieku betonowego typu mulda, wykonanie podbudowy oraz nawierzchni jezdni z betonu asfaltowego, wykonanie nawierzchni poboczy i zjazdów. Przebudowa drogi wewnętrznej na działce nr 415/2 od km 0+000 do km 055,60. W przebudowie ujęto : roboty ziemne do wykonania koryta pod konstrukcję jezdni, wykonanie podbudowy oraz nawierzchni jezdni z kostki betonowej </w:t>
      </w:r>
      <w:proofErr w:type="spellStart"/>
      <w:r w:rsidRPr="00AE04EE">
        <w:rPr>
          <w:rFonts w:ascii="Times New Roman" w:eastAsia="Times New Roman" w:hAnsi="Times New Roman" w:cs="Times New Roman"/>
          <w:sz w:val="24"/>
          <w:szCs w:val="24"/>
          <w:lang w:eastAsia="pl-PL"/>
        </w:rPr>
        <w:t>wibroprasowanej</w:t>
      </w:r>
      <w:proofErr w:type="spellEnd"/>
      <w:r w:rsidRPr="00AE04EE">
        <w:rPr>
          <w:rFonts w:ascii="Times New Roman" w:eastAsia="Times New Roman" w:hAnsi="Times New Roman" w:cs="Times New Roman"/>
          <w:sz w:val="24"/>
          <w:szCs w:val="24"/>
          <w:lang w:eastAsia="pl-PL"/>
        </w:rPr>
        <w:t xml:space="preserve"> gr. 8 cm obramowanej obrzeżem betonowym. Część II. Przebudowa drogi gminnej Taczów – Zakrzew Przebudowa drogi gminnej na odcinku od km+0,000 do km do km 0+180. W przebudowie ujęto: frezowanie istniejącej nawierzchni, roboty rozbiórkowe przepustów, wykonanie konstrukcji pod chodnik, wykonanie nowej nawierzchni bitumicznej , wykonanie chodnika, wykonanie odwodnienia drogi. Wykonawca zobowiązany jest udzielić minimum 24 miesięcznej rękojmi i gwarancji jakości na przedmiot zamówienia.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II.5) Główny kod CPV: </w:t>
      </w:r>
      <w:r w:rsidRPr="00AE04EE">
        <w:rPr>
          <w:rFonts w:ascii="Times New Roman" w:eastAsia="Times New Roman" w:hAnsi="Times New Roman" w:cs="Times New Roman"/>
          <w:sz w:val="24"/>
          <w:szCs w:val="24"/>
          <w:lang w:eastAsia="pl-PL"/>
        </w:rPr>
        <w:t xml:space="preserve">45000000-7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Dodatkowe kody CPV:</w:t>
      </w:r>
      <w:r w:rsidRPr="00AE04EE">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Kod CPV</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45100000-8</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45110000-1</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45111200-0</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45233200-1</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45233220-7</w:t>
            </w:r>
          </w:p>
        </w:tc>
      </w:tr>
    </w:tbl>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lastRenderedPageBreak/>
        <w:t xml:space="preserve">II.6) Całkowita wartość zamówienia </w:t>
      </w:r>
      <w:r w:rsidRPr="00AE04EE">
        <w:rPr>
          <w:rFonts w:ascii="Times New Roman" w:eastAsia="Times New Roman" w:hAnsi="Times New Roman" w:cs="Times New Roman"/>
          <w:i/>
          <w:iCs/>
          <w:sz w:val="24"/>
          <w:szCs w:val="24"/>
          <w:lang w:eastAsia="pl-PL"/>
        </w:rPr>
        <w:t>(jeżeli zamawiający podaje informacje o wartości zamówienia)</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 xml:space="preserve">Wartość bez VAT: </w:t>
      </w:r>
      <w:r w:rsidRPr="00AE04EE">
        <w:rPr>
          <w:rFonts w:ascii="Times New Roman" w:eastAsia="Times New Roman" w:hAnsi="Times New Roman" w:cs="Times New Roman"/>
          <w:sz w:val="24"/>
          <w:szCs w:val="24"/>
          <w:lang w:eastAsia="pl-PL"/>
        </w:rPr>
        <w:br/>
        <w:t xml:space="preserve">Waluta: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AE04EE">
        <w:rPr>
          <w:rFonts w:ascii="Times New Roman" w:eastAsia="Times New Roman" w:hAnsi="Times New Roman" w:cs="Times New Roman"/>
          <w:sz w:val="24"/>
          <w:szCs w:val="24"/>
          <w:lang w:eastAsia="pl-PL"/>
        </w:rPr>
        <w:t xml:space="preserv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AE04EE">
        <w:rPr>
          <w:rFonts w:ascii="Times New Roman" w:eastAsia="Times New Roman" w:hAnsi="Times New Roman" w:cs="Times New Roman"/>
          <w:b/>
          <w:bCs/>
          <w:sz w:val="24"/>
          <w:szCs w:val="24"/>
          <w:lang w:eastAsia="pl-PL"/>
        </w:rPr>
        <w:t>Pzp</w:t>
      </w:r>
      <w:proofErr w:type="spellEnd"/>
      <w:r w:rsidRPr="00AE04EE">
        <w:rPr>
          <w:rFonts w:ascii="Times New Roman" w:eastAsia="Times New Roman" w:hAnsi="Times New Roman" w:cs="Times New Roman"/>
          <w:b/>
          <w:bCs/>
          <w:sz w:val="24"/>
          <w:szCs w:val="24"/>
          <w:lang w:eastAsia="pl-PL"/>
        </w:rPr>
        <w:t xml:space="preserve">: </w:t>
      </w:r>
      <w:r w:rsidRPr="00AE04EE">
        <w:rPr>
          <w:rFonts w:ascii="Times New Roman" w:eastAsia="Times New Roman" w:hAnsi="Times New Roman" w:cs="Times New Roman"/>
          <w:sz w:val="24"/>
          <w:szCs w:val="24"/>
          <w:lang w:eastAsia="pl-PL"/>
        </w:rPr>
        <w:t xml:space="preserve">Nie </w:t>
      </w:r>
      <w:r w:rsidRPr="00AE04EE">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AE04EE">
        <w:rPr>
          <w:rFonts w:ascii="Times New Roman" w:eastAsia="Times New Roman" w:hAnsi="Times New Roman" w:cs="Times New Roman"/>
          <w:sz w:val="24"/>
          <w:szCs w:val="24"/>
          <w:lang w:eastAsia="pl-PL"/>
        </w:rPr>
        <w:t>Pzp</w:t>
      </w:r>
      <w:proofErr w:type="spellEnd"/>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miesiącach:   </w:t>
      </w:r>
      <w:r w:rsidRPr="00AE04EE">
        <w:rPr>
          <w:rFonts w:ascii="Times New Roman" w:eastAsia="Times New Roman" w:hAnsi="Times New Roman" w:cs="Times New Roman"/>
          <w:i/>
          <w:iCs/>
          <w:sz w:val="24"/>
          <w:szCs w:val="24"/>
          <w:lang w:eastAsia="pl-PL"/>
        </w:rPr>
        <w:t xml:space="preserve"> lub </w:t>
      </w:r>
      <w:r w:rsidRPr="00AE04EE">
        <w:rPr>
          <w:rFonts w:ascii="Times New Roman" w:eastAsia="Times New Roman" w:hAnsi="Times New Roman" w:cs="Times New Roman"/>
          <w:b/>
          <w:bCs/>
          <w:sz w:val="24"/>
          <w:szCs w:val="24"/>
          <w:lang w:eastAsia="pl-PL"/>
        </w:rPr>
        <w:t>dniach:</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i/>
          <w:iCs/>
          <w:sz w:val="24"/>
          <w:szCs w:val="24"/>
          <w:lang w:eastAsia="pl-PL"/>
        </w:rPr>
        <w:t>lub</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data rozpoczęcia: </w:t>
      </w:r>
      <w:r w:rsidRPr="00AE04EE">
        <w:rPr>
          <w:rFonts w:ascii="Times New Roman" w:eastAsia="Times New Roman" w:hAnsi="Times New Roman" w:cs="Times New Roman"/>
          <w:sz w:val="24"/>
          <w:szCs w:val="24"/>
          <w:lang w:eastAsia="pl-PL"/>
        </w:rPr>
        <w:t> </w:t>
      </w:r>
      <w:r w:rsidRPr="00AE04EE">
        <w:rPr>
          <w:rFonts w:ascii="Times New Roman" w:eastAsia="Times New Roman" w:hAnsi="Times New Roman" w:cs="Times New Roman"/>
          <w:i/>
          <w:iCs/>
          <w:sz w:val="24"/>
          <w:szCs w:val="24"/>
          <w:lang w:eastAsia="pl-PL"/>
        </w:rPr>
        <w:t xml:space="preserve"> lub </w:t>
      </w:r>
      <w:r w:rsidRPr="00AE04EE">
        <w:rPr>
          <w:rFonts w:ascii="Times New Roman" w:eastAsia="Times New Roman" w:hAnsi="Times New Roman" w:cs="Times New Roman"/>
          <w:b/>
          <w:bCs/>
          <w:sz w:val="24"/>
          <w:szCs w:val="24"/>
          <w:lang w:eastAsia="pl-PL"/>
        </w:rPr>
        <w:t xml:space="preserve">zakończenia: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II.9) Informacje dodatkowe: </w:t>
      </w:r>
      <w:r w:rsidRPr="00AE04EE">
        <w:rPr>
          <w:rFonts w:ascii="Times New Roman" w:eastAsia="Times New Roman" w:hAnsi="Times New Roman" w:cs="Times New Roman"/>
          <w:sz w:val="24"/>
          <w:szCs w:val="24"/>
          <w:lang w:eastAsia="pl-PL"/>
        </w:rPr>
        <w:t xml:space="preserve">Termin wykonania zamówienia: Część I: 31.10.2017r. Część II: 30.09.2017r.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III.1) WARUNKI UDZIAŁU W POSTĘPOWANIU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 xml:space="preserve">Określenie warunków: Zamawiający nie określa warunku. </w:t>
      </w:r>
      <w:r w:rsidRPr="00AE04EE">
        <w:rPr>
          <w:rFonts w:ascii="Times New Roman" w:eastAsia="Times New Roman" w:hAnsi="Times New Roman" w:cs="Times New Roman"/>
          <w:sz w:val="24"/>
          <w:szCs w:val="24"/>
          <w:lang w:eastAsia="pl-PL"/>
        </w:rPr>
        <w:br/>
        <w:t xml:space="preserve">Informacje dodatkowe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III.1.2) Sytuacja finansowa lub ekonomiczna </w:t>
      </w:r>
      <w:r w:rsidRPr="00AE04EE">
        <w:rPr>
          <w:rFonts w:ascii="Times New Roman" w:eastAsia="Times New Roman" w:hAnsi="Times New Roman" w:cs="Times New Roman"/>
          <w:sz w:val="24"/>
          <w:szCs w:val="24"/>
          <w:lang w:eastAsia="pl-PL"/>
        </w:rPr>
        <w:br/>
        <w:t xml:space="preserve">Określenie warunków: Zamawiający nie określa warunku. </w:t>
      </w:r>
      <w:r w:rsidRPr="00AE04EE">
        <w:rPr>
          <w:rFonts w:ascii="Times New Roman" w:eastAsia="Times New Roman" w:hAnsi="Times New Roman" w:cs="Times New Roman"/>
          <w:sz w:val="24"/>
          <w:szCs w:val="24"/>
          <w:lang w:eastAsia="pl-PL"/>
        </w:rPr>
        <w:br/>
        <w:t xml:space="preserve">Informacje dodatkowe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III.1.3) Zdolność techniczna lub zawodowa </w:t>
      </w:r>
      <w:r w:rsidRPr="00AE04EE">
        <w:rPr>
          <w:rFonts w:ascii="Times New Roman" w:eastAsia="Times New Roman" w:hAnsi="Times New Roman" w:cs="Times New Roman"/>
          <w:sz w:val="24"/>
          <w:szCs w:val="24"/>
          <w:lang w:eastAsia="pl-PL"/>
        </w:rPr>
        <w:br/>
        <w:t xml:space="preserve">Określenie warunków: Dotyczy części I </w:t>
      </w:r>
      <w:proofErr w:type="spellStart"/>
      <w:r w:rsidRPr="00AE04EE">
        <w:rPr>
          <w:rFonts w:ascii="Times New Roman" w:eastAsia="Times New Roman" w:hAnsi="Times New Roman" w:cs="Times New Roman"/>
          <w:sz w:val="24"/>
          <w:szCs w:val="24"/>
          <w:lang w:eastAsia="pl-PL"/>
        </w:rPr>
        <w:t>i</w:t>
      </w:r>
      <w:proofErr w:type="spellEnd"/>
      <w:r w:rsidRPr="00AE04EE">
        <w:rPr>
          <w:rFonts w:ascii="Times New Roman" w:eastAsia="Times New Roman" w:hAnsi="Times New Roman" w:cs="Times New Roman"/>
          <w:sz w:val="24"/>
          <w:szCs w:val="24"/>
          <w:lang w:eastAsia="pl-PL"/>
        </w:rPr>
        <w:t xml:space="preserve"> II. Wykonawca spełni warunek jeżeli wykaże że: Dysponuje i skieruje do realizacji zamówienia osobę, która będzie pełniła obowiązki kierownika budowy. Osoba ta musi posiadać uprawnienia budowlane w specjalności drogowej. Dla obu części może być wskazana ta sama osoba. Przez uprawnienia budowlane Zamawiający rozumie uprawnienia wydane zgodnie z ustawą z dnia 7 lipca 1994 r. Prawo budowlane lub odpowiadające im ważne uprawnienia wydane na podstawie wcześniej obowiązujących przepisów, lub odpowiadające im uprawnienia budowlane, które zostały wydane obywatelom państw Europejskiego Obszaru Gospodarczego oraz Konfederacji Szwajcarskiej, z zastrzeżeniem art. 12a oraz innych przepisów ustawy Prawo Budowlane oraz ustawy o zasadach uznawania kwalifikacji zawodowych nabytych w państwach członkowskich Unii Europejskiej (tekst jedn.: Dz. U. z 2008r., Nr 63, poz. 394 z </w:t>
      </w:r>
      <w:proofErr w:type="spellStart"/>
      <w:r w:rsidRPr="00AE04EE">
        <w:rPr>
          <w:rFonts w:ascii="Times New Roman" w:eastAsia="Times New Roman" w:hAnsi="Times New Roman" w:cs="Times New Roman"/>
          <w:sz w:val="24"/>
          <w:szCs w:val="24"/>
          <w:lang w:eastAsia="pl-PL"/>
        </w:rPr>
        <w:t>późn</w:t>
      </w:r>
      <w:proofErr w:type="spellEnd"/>
      <w:r w:rsidRPr="00AE04EE">
        <w:rPr>
          <w:rFonts w:ascii="Times New Roman" w:eastAsia="Times New Roman" w:hAnsi="Times New Roman" w:cs="Times New Roman"/>
          <w:sz w:val="24"/>
          <w:szCs w:val="24"/>
          <w:lang w:eastAsia="pl-PL"/>
        </w:rPr>
        <w:t xml:space="preserve">. zm.). </w:t>
      </w:r>
      <w:r w:rsidRPr="00AE04EE">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AE04EE">
        <w:rPr>
          <w:rFonts w:ascii="Times New Roman" w:eastAsia="Times New Roman" w:hAnsi="Times New Roman" w:cs="Times New Roman"/>
          <w:sz w:val="24"/>
          <w:szCs w:val="24"/>
          <w:lang w:eastAsia="pl-PL"/>
        </w:rPr>
        <w:br/>
        <w:t xml:space="preserve">Informacje dodatkowe: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III.2) PODSTAWY WYKLUCZENIA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AE04EE">
        <w:rPr>
          <w:rFonts w:ascii="Times New Roman" w:eastAsia="Times New Roman" w:hAnsi="Times New Roman" w:cs="Times New Roman"/>
          <w:b/>
          <w:bCs/>
          <w:sz w:val="24"/>
          <w:szCs w:val="24"/>
          <w:lang w:eastAsia="pl-PL"/>
        </w:rPr>
        <w:t>Pzp</w:t>
      </w:r>
      <w:proofErr w:type="spellEnd"/>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AE04EE">
        <w:rPr>
          <w:rFonts w:ascii="Times New Roman" w:eastAsia="Times New Roman" w:hAnsi="Times New Roman" w:cs="Times New Roman"/>
          <w:b/>
          <w:bCs/>
          <w:sz w:val="24"/>
          <w:szCs w:val="24"/>
          <w:lang w:eastAsia="pl-PL"/>
        </w:rPr>
        <w:t>Pzp</w:t>
      </w:r>
      <w:proofErr w:type="spellEnd"/>
      <w:r w:rsidRPr="00AE04EE">
        <w:rPr>
          <w:rFonts w:ascii="Times New Roman" w:eastAsia="Times New Roman" w:hAnsi="Times New Roman" w:cs="Times New Roman"/>
          <w:sz w:val="24"/>
          <w:szCs w:val="24"/>
          <w:lang w:eastAsia="pl-PL"/>
        </w:rPr>
        <w:t xml:space="preserve"> Nie Zamawiający przewiduje następujące fakultatywne podstawy wykluczenia: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lastRenderedPageBreak/>
        <w:br/>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AE04EE">
        <w:rPr>
          <w:rFonts w:ascii="Times New Roman" w:eastAsia="Times New Roman" w:hAnsi="Times New Roman" w:cs="Times New Roman"/>
          <w:sz w:val="24"/>
          <w:szCs w:val="24"/>
          <w:lang w:eastAsia="pl-PL"/>
        </w:rPr>
        <w:br/>
        <w:t xml:space="preserve">Tak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Oświadczenie o spełnianiu kryteriów selekcji </w:t>
      </w:r>
      <w:r w:rsidRPr="00AE04EE">
        <w:rPr>
          <w:rFonts w:ascii="Times New Roman" w:eastAsia="Times New Roman" w:hAnsi="Times New Roman" w:cs="Times New Roman"/>
          <w:sz w:val="24"/>
          <w:szCs w:val="24"/>
          <w:lang w:eastAsia="pl-PL"/>
        </w:rPr>
        <w:br/>
        <w:t xml:space="preserve">Nie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Oświadczenia, które ma złożyć każdy wykonawca w terminie 3 dni od dnia upublicznienia na stronie internetowej Zamawiającego wykazu złożonych ofert: W celu wykazania braku podstaw do wykluczenia z postępowania w okolicznościach, o których mowa w art. 24 ust. 1 pkt 23) ustawy, Zamawiający wymaga oświadczenia Wykonawcy o przynależności lub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przedmiotowym postępowaniu.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III.5.1) W ZAKRESIE SPEŁNIANIA WARUNKÓW UDZIAŁU W POSTĘPOWANIU:</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 xml:space="preserve">1. wykaz osób, skierowanych przez wykonawcę do realizacji zamówienia publicznego, w szczególności odpowiedzialnych za świadczenie usług, kontrolę jakości lub kierowania robotami budowlanymi, wraz z informacjami na temat ich kwalifikacji zawodowych, uprawnień, doświadczenia i wykształcenia niezbędnych do wykonania zamówienia publicznego, a także zakresu wykonanych przez nie czynności oraz informacją o podstawie do dysponowania tymi osobami. 2. Jeżeli Wykonawca polega na zasobach innych podmiotów, w celu oceny, czy wykonawca polegając na zdolnościach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dokumentu, które określa w szczególności: 2.1. zakres dostępnych wykonawcy zasobów innego podmiotu; 2.2. sposób wykorzystania zasobów innego podmiotu, przez wykonawcę, przy wykonywaniu zamówienia publicznego; 2.3. zakres i okres udziału innego podmiotu przy wykonywaniu zamówienia publicznego; 2.4. czy podmiot, na zdolnościach którego wykonawca polega w odniesieniu do warunków udziału w postępowaniu dotyczących wykształcenia, kwalifikacji zawodowych lub doświadczenia, zrealizuje usługi, których wskazane zdolności dotyczą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III.5.2) W ZAKRESIE KRYTERIÓW SELEKCJI:</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III.7) INNE DOKUMENTY NIE WYMIENIONE W pkt III.3) - III.6)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1) Zawartość oferty: a) Oferta Wykonawcy (zgodnie ze wzorem załączonym do </w:t>
      </w:r>
      <w:proofErr w:type="spellStart"/>
      <w:r w:rsidRPr="00AE04EE">
        <w:rPr>
          <w:rFonts w:ascii="Times New Roman" w:eastAsia="Times New Roman" w:hAnsi="Times New Roman" w:cs="Times New Roman"/>
          <w:sz w:val="24"/>
          <w:szCs w:val="24"/>
          <w:lang w:eastAsia="pl-PL"/>
        </w:rPr>
        <w:t>siwz</w:t>
      </w:r>
      <w:proofErr w:type="spellEnd"/>
      <w:r w:rsidRPr="00AE04EE">
        <w:rPr>
          <w:rFonts w:ascii="Times New Roman" w:eastAsia="Times New Roman" w:hAnsi="Times New Roman" w:cs="Times New Roman"/>
          <w:sz w:val="24"/>
          <w:szCs w:val="24"/>
          <w:lang w:eastAsia="pl-PL"/>
        </w:rPr>
        <w:t xml:space="preserve">) b) Dowód wniesienia wadium: - dla prawnie dopuszczonych form wymienionych w poz. 11 </w:t>
      </w:r>
      <w:proofErr w:type="spellStart"/>
      <w:r w:rsidRPr="00AE04EE">
        <w:rPr>
          <w:rFonts w:ascii="Times New Roman" w:eastAsia="Times New Roman" w:hAnsi="Times New Roman" w:cs="Times New Roman"/>
          <w:sz w:val="24"/>
          <w:szCs w:val="24"/>
          <w:lang w:eastAsia="pl-PL"/>
        </w:rPr>
        <w:t>siwz</w:t>
      </w:r>
      <w:proofErr w:type="spellEnd"/>
      <w:r w:rsidRPr="00AE04EE">
        <w:rPr>
          <w:rFonts w:ascii="Times New Roman" w:eastAsia="Times New Roman" w:hAnsi="Times New Roman" w:cs="Times New Roman"/>
          <w:sz w:val="24"/>
          <w:szCs w:val="24"/>
          <w:lang w:eastAsia="pl-PL"/>
        </w:rPr>
        <w:t xml:space="preserve"> (tj. za wyjątkiem formy pieniężnej) do oferty należy dołączyć oryginały właściwych dokumentów wniesionego wadium, - dla wadium wniesionego w pieniądzu – zaleca się dołączyć kserokopię </w:t>
      </w:r>
      <w:r w:rsidRPr="00AE04EE">
        <w:rPr>
          <w:rFonts w:ascii="Times New Roman" w:eastAsia="Times New Roman" w:hAnsi="Times New Roman" w:cs="Times New Roman"/>
          <w:sz w:val="24"/>
          <w:szCs w:val="24"/>
          <w:lang w:eastAsia="pl-PL"/>
        </w:rPr>
        <w:lastRenderedPageBreak/>
        <w:t xml:space="preserve">dokonanego przelewu. c) Kosztorys ofertowy w formie uproszczonej zgodny z załączonym przedmiarem robót d) Oświadczenie wymienione w punkcie 7A) e) Pełnomocnictwo , dla osoby podpisującej ofertę do podejmowania zobowiązań w imieniu wykonawcy (jeżeli reprezentuje go pełnomocnik) - oryginał lub kopia poświadczona notarialnie. f) Pełnomocnictwo do reprezentowania w postepowaniu lub do reprezentowania w postepowaniu i zawarcia umowy (w przypadku wykonawców wspólnie ubiegających się o udzielenie zamówienia) – oryginał lub kopa potwierdzona notarialnie.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u w:val="single"/>
          <w:lang w:eastAsia="pl-PL"/>
        </w:rPr>
        <w:t xml:space="preserve">SEKCJA IV: PROCEDURA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IV.1) OPIS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IV.1.1) Tryb udzielenia zamówienia: </w:t>
      </w:r>
      <w:r w:rsidRPr="00AE04EE">
        <w:rPr>
          <w:rFonts w:ascii="Times New Roman" w:eastAsia="Times New Roman" w:hAnsi="Times New Roman" w:cs="Times New Roman"/>
          <w:sz w:val="24"/>
          <w:szCs w:val="24"/>
          <w:lang w:eastAsia="pl-PL"/>
        </w:rPr>
        <w:t xml:space="preserve">Przetarg nieograniczony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IV.1.2) Zamawiający żąda wniesienia wadium:</w:t>
      </w:r>
      <w:r w:rsidRPr="00AE04EE">
        <w:rPr>
          <w:rFonts w:ascii="Times New Roman" w:eastAsia="Times New Roman" w:hAnsi="Times New Roman" w:cs="Times New Roman"/>
          <w:sz w:val="24"/>
          <w:szCs w:val="24"/>
          <w:lang w:eastAsia="pl-PL"/>
        </w:rPr>
        <w:t xml:space="preserv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Tak </w:t>
      </w:r>
      <w:r w:rsidRPr="00AE04EE">
        <w:rPr>
          <w:rFonts w:ascii="Times New Roman" w:eastAsia="Times New Roman" w:hAnsi="Times New Roman" w:cs="Times New Roman"/>
          <w:sz w:val="24"/>
          <w:szCs w:val="24"/>
          <w:lang w:eastAsia="pl-PL"/>
        </w:rPr>
        <w:br/>
        <w:t xml:space="preserve">Informacja na temat wadium </w:t>
      </w:r>
      <w:r w:rsidRPr="00AE04EE">
        <w:rPr>
          <w:rFonts w:ascii="Times New Roman" w:eastAsia="Times New Roman" w:hAnsi="Times New Roman" w:cs="Times New Roman"/>
          <w:sz w:val="24"/>
          <w:szCs w:val="24"/>
          <w:lang w:eastAsia="pl-PL"/>
        </w:rPr>
        <w:br/>
        <w:t xml:space="preserve">Kwota wadium wymagana do wzięcia udziału w postępowaniu: Dla I części 3000,00zł (słownie: trzy tysiące złotych) Dla II części 2000,00zł (słownie: dwa tysiące złotych) Nr rachunku bankowego: 80 9147 0009 0021 6906 2000 0006. Dopuszczalne formy wadium: -Pieniądz (przelew na rachunek bankowy wskazany przez zamawiającego); -Poręczenia bankowe lub poręczenia spółdzielczej kasy oszczędnościowo- kredytowej, z tym, że poręczenie kasy jest zawsze poręczeniem pieniężnym; -Gwarancje ubezpieczeniowe; -Gwarancje bankowe; -Poręczenia udzielane przez podmioty, o których mowa w art. 6b ust. 5 pkt 2 ustawy z dnia 9 listopada 2000 r. o utworzeniu Polskiej Agencji Rozwoju Przedsiębiorczości (Dz. U. Nr 109, poz. 1158 z </w:t>
      </w:r>
      <w:proofErr w:type="spellStart"/>
      <w:r w:rsidRPr="00AE04EE">
        <w:rPr>
          <w:rFonts w:ascii="Times New Roman" w:eastAsia="Times New Roman" w:hAnsi="Times New Roman" w:cs="Times New Roman"/>
          <w:sz w:val="24"/>
          <w:szCs w:val="24"/>
          <w:lang w:eastAsia="pl-PL"/>
        </w:rPr>
        <w:t>późn</w:t>
      </w:r>
      <w:proofErr w:type="spellEnd"/>
      <w:r w:rsidRPr="00AE04EE">
        <w:rPr>
          <w:rFonts w:ascii="Times New Roman" w:eastAsia="Times New Roman" w:hAnsi="Times New Roman" w:cs="Times New Roman"/>
          <w:sz w:val="24"/>
          <w:szCs w:val="24"/>
          <w:lang w:eastAsia="pl-PL"/>
        </w:rPr>
        <w:t xml:space="preserve">. zm.); Potwierdzenie wniesienia wadium należy dołączyć do oferty. Oferta nie zabezpieczona akceptowalną formą wadium zostanie odrzucona bez rozpatrywania. 11.1 Informacje dodatkowe o wadium: 1) Wadium wnosi się przed upływem terminu składania ofert. W przypadku wnoszenia wadium w formie pieniężnej za termin wniesienia wadium przyjmuje się datę uznania rachunku bankowego zamawiającego. 2) Wadium będzie zwrócone w terminie i na warunkach wskazanych w art. 46 ustawy - prawo zamówień publicznych z dnia 29 stycznia 2004 roku. 3) Wadium wnoszone w pieniądzu wpłaca się przelewem na rachunek bankowy wskazany przez zamawiającego, przy czym data wpływu pieniędzy na rachunek zamawiającego, jest uznana jako data wpłacenia wadium. 4) Wykonawca traci wadium, jeżeli: a) odmówi podpisania umowy w sprawie zamówienia publicznego na warunkach określonych w ofercie, b) nie wniesie wymaganego zabezpieczenia należytego wykonania umowy, c) zawarcie umowy w sprawie zamówienia publicznego stało się niemożliwe z przyczyn leżących po stronie wykonawcy d) Zamawiający zatrzymuje wadium wraz z odsetkami, jeżeli 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IV.1.3) Przewiduje się udzielenie zaliczek na poczet wykonania zamówienia:</w:t>
      </w:r>
      <w:r w:rsidRPr="00AE04EE">
        <w:rPr>
          <w:rFonts w:ascii="Times New Roman" w:eastAsia="Times New Roman" w:hAnsi="Times New Roman" w:cs="Times New Roman"/>
          <w:sz w:val="24"/>
          <w:szCs w:val="24"/>
          <w:lang w:eastAsia="pl-PL"/>
        </w:rPr>
        <w:t xml:space="preserv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r w:rsidRPr="00AE04EE">
        <w:rPr>
          <w:rFonts w:ascii="Times New Roman" w:eastAsia="Times New Roman" w:hAnsi="Times New Roman" w:cs="Times New Roman"/>
          <w:sz w:val="24"/>
          <w:szCs w:val="24"/>
          <w:lang w:eastAsia="pl-PL"/>
        </w:rPr>
        <w:br/>
        <w:t xml:space="preserve">Należy podać informacje na temat udzielania zaliczek: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r w:rsidRPr="00AE04EE">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AE04EE">
        <w:rPr>
          <w:rFonts w:ascii="Times New Roman" w:eastAsia="Times New Roman" w:hAnsi="Times New Roman" w:cs="Times New Roman"/>
          <w:sz w:val="24"/>
          <w:szCs w:val="24"/>
          <w:lang w:eastAsia="pl-PL"/>
        </w:rPr>
        <w:br/>
        <w:t xml:space="preserve">Nie </w:t>
      </w:r>
      <w:r w:rsidRPr="00AE04EE">
        <w:rPr>
          <w:rFonts w:ascii="Times New Roman" w:eastAsia="Times New Roman" w:hAnsi="Times New Roman" w:cs="Times New Roman"/>
          <w:sz w:val="24"/>
          <w:szCs w:val="24"/>
          <w:lang w:eastAsia="pl-PL"/>
        </w:rPr>
        <w:br/>
        <w:t xml:space="preserve">Informacje dodatkowe: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lastRenderedPageBreak/>
        <w:br/>
      </w:r>
      <w:r w:rsidRPr="00AE04EE">
        <w:rPr>
          <w:rFonts w:ascii="Times New Roman" w:eastAsia="Times New Roman" w:hAnsi="Times New Roman" w:cs="Times New Roman"/>
          <w:b/>
          <w:bCs/>
          <w:sz w:val="24"/>
          <w:szCs w:val="24"/>
          <w:lang w:eastAsia="pl-PL"/>
        </w:rPr>
        <w:t xml:space="preserve">IV.1.5.) Wymaga się złożenia oferty wariantowej: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Nie </w:t>
      </w:r>
      <w:r w:rsidRPr="00AE04EE">
        <w:rPr>
          <w:rFonts w:ascii="Times New Roman" w:eastAsia="Times New Roman" w:hAnsi="Times New Roman" w:cs="Times New Roman"/>
          <w:sz w:val="24"/>
          <w:szCs w:val="24"/>
          <w:lang w:eastAsia="pl-PL"/>
        </w:rPr>
        <w:br/>
        <w:t xml:space="preserve">Dopuszcza się złożenie oferty wariantowej </w:t>
      </w:r>
      <w:r w:rsidRPr="00AE04EE">
        <w:rPr>
          <w:rFonts w:ascii="Times New Roman" w:eastAsia="Times New Roman" w:hAnsi="Times New Roman" w:cs="Times New Roman"/>
          <w:sz w:val="24"/>
          <w:szCs w:val="24"/>
          <w:lang w:eastAsia="pl-PL"/>
        </w:rPr>
        <w:br/>
        <w:t xml:space="preserve">Nie </w:t>
      </w:r>
      <w:r w:rsidRPr="00AE04EE">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AE04EE">
        <w:rPr>
          <w:rFonts w:ascii="Times New Roman" w:eastAsia="Times New Roman" w:hAnsi="Times New Roman" w:cs="Times New Roman"/>
          <w:sz w:val="24"/>
          <w:szCs w:val="24"/>
          <w:lang w:eastAsia="pl-PL"/>
        </w:rPr>
        <w:br/>
        <w:t xml:space="preserve">Nie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Liczba wykonawców   </w:t>
      </w:r>
      <w:r w:rsidRPr="00AE04EE">
        <w:rPr>
          <w:rFonts w:ascii="Times New Roman" w:eastAsia="Times New Roman" w:hAnsi="Times New Roman" w:cs="Times New Roman"/>
          <w:sz w:val="24"/>
          <w:szCs w:val="24"/>
          <w:lang w:eastAsia="pl-PL"/>
        </w:rPr>
        <w:br/>
        <w:t xml:space="preserve">Przewidywana minimalna liczba wykonawców </w:t>
      </w:r>
      <w:r w:rsidRPr="00AE04EE">
        <w:rPr>
          <w:rFonts w:ascii="Times New Roman" w:eastAsia="Times New Roman" w:hAnsi="Times New Roman" w:cs="Times New Roman"/>
          <w:sz w:val="24"/>
          <w:szCs w:val="24"/>
          <w:lang w:eastAsia="pl-PL"/>
        </w:rPr>
        <w:br/>
        <w:t xml:space="preserve">Maksymalna liczba wykonawców   </w:t>
      </w:r>
      <w:r w:rsidRPr="00AE04EE">
        <w:rPr>
          <w:rFonts w:ascii="Times New Roman" w:eastAsia="Times New Roman" w:hAnsi="Times New Roman" w:cs="Times New Roman"/>
          <w:sz w:val="24"/>
          <w:szCs w:val="24"/>
          <w:lang w:eastAsia="pl-PL"/>
        </w:rPr>
        <w:br/>
        <w:t xml:space="preserve">Kryteria selekcji wykonawców: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IV.1.7) Informacje na temat umowy ramowej lub dynamicznego systemu zakupów: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Umowa ramowa będzie zawarta: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Czy przewiduje się ograniczenie liczby uczestników umowy ramowej: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Przewidziana maksymalna liczba uczestników umowy ramowej: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Informacje dodatkowe: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Zamówienie obejmuje ustanowienie dynamicznego systemu zakupów: </w:t>
      </w:r>
      <w:r w:rsidRPr="00AE04EE">
        <w:rPr>
          <w:rFonts w:ascii="Times New Roman" w:eastAsia="Times New Roman" w:hAnsi="Times New Roman" w:cs="Times New Roman"/>
          <w:sz w:val="24"/>
          <w:szCs w:val="24"/>
          <w:lang w:eastAsia="pl-PL"/>
        </w:rPr>
        <w:br/>
        <w:t xml:space="preserve">Nie </w:t>
      </w:r>
      <w:r w:rsidRPr="00AE04EE">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Informacje dodatkowe: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IV.1.8) Aukcja elektroniczna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Przewidziane jest przeprowadzenie aukcji elektronicznej </w:t>
      </w:r>
      <w:r w:rsidRPr="00AE04EE">
        <w:rPr>
          <w:rFonts w:ascii="Times New Roman" w:eastAsia="Times New Roman" w:hAnsi="Times New Roman" w:cs="Times New Roman"/>
          <w:i/>
          <w:iCs/>
          <w:sz w:val="24"/>
          <w:szCs w:val="24"/>
          <w:lang w:eastAsia="pl-PL"/>
        </w:rPr>
        <w:t xml:space="preserve">(przetarg nieograniczony, przetarg ograniczony, negocjacje z ogłoszeniem) </w:t>
      </w:r>
      <w:r w:rsidRPr="00AE04EE">
        <w:rPr>
          <w:rFonts w:ascii="Times New Roman" w:eastAsia="Times New Roman" w:hAnsi="Times New Roman" w:cs="Times New Roman"/>
          <w:sz w:val="24"/>
          <w:szCs w:val="24"/>
          <w:lang w:eastAsia="pl-PL"/>
        </w:rPr>
        <w:br/>
        <w:t xml:space="preserve">Należy podać adres strony internetowej, na której aukcja będzie prowadzona: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AE04EE">
        <w:rPr>
          <w:rFonts w:ascii="Times New Roman" w:eastAsia="Times New Roman" w:hAnsi="Times New Roman" w:cs="Times New Roman"/>
          <w:sz w:val="24"/>
          <w:szCs w:val="24"/>
          <w:lang w:eastAsia="pl-PL"/>
        </w:rPr>
        <w:br/>
        <w:t xml:space="preserve">Informacje dotyczące przebiegu aukcji elektronicznej: </w:t>
      </w:r>
      <w:r w:rsidRPr="00AE04EE">
        <w:rPr>
          <w:rFonts w:ascii="Times New Roman" w:eastAsia="Times New Roman" w:hAnsi="Times New Roman" w:cs="Times New Roman"/>
          <w:sz w:val="24"/>
          <w:szCs w:val="24"/>
          <w:lang w:eastAsia="pl-PL"/>
        </w:rPr>
        <w:br/>
        <w:t xml:space="preserve">Jaki jest przewidziany sposób postępowania w toku aukcji elektronicznej i jakie będą warunki, na </w:t>
      </w:r>
      <w:r w:rsidRPr="00AE04EE">
        <w:rPr>
          <w:rFonts w:ascii="Times New Roman" w:eastAsia="Times New Roman" w:hAnsi="Times New Roman" w:cs="Times New Roman"/>
          <w:sz w:val="24"/>
          <w:szCs w:val="24"/>
          <w:lang w:eastAsia="pl-PL"/>
        </w:rPr>
        <w:lastRenderedPageBreak/>
        <w:t xml:space="preserve">jakich wykonawcy będą mogli licytować (minimalne wysokości postąpień): </w:t>
      </w:r>
      <w:r w:rsidRPr="00AE04EE">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AE04EE">
        <w:rPr>
          <w:rFonts w:ascii="Times New Roman" w:eastAsia="Times New Roman" w:hAnsi="Times New Roman" w:cs="Times New Roman"/>
          <w:sz w:val="24"/>
          <w:szCs w:val="24"/>
          <w:lang w:eastAsia="pl-PL"/>
        </w:rPr>
        <w:br/>
        <w:t xml:space="preserve">Wymagania dotyczące rejestracji i identyfikacji wykonawców w aukcji elektronicznej: </w:t>
      </w:r>
      <w:r w:rsidRPr="00AE04EE">
        <w:rPr>
          <w:rFonts w:ascii="Times New Roman" w:eastAsia="Times New Roman" w:hAnsi="Times New Roman" w:cs="Times New Roman"/>
          <w:sz w:val="24"/>
          <w:szCs w:val="24"/>
          <w:lang w:eastAsia="pl-PL"/>
        </w:rPr>
        <w:br/>
        <w:t xml:space="preserve">Informacje o liczbie etapów aukcji elektronicznej i czasie ich trwania: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t xml:space="preserve">Czas trwania: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AE04EE">
        <w:rPr>
          <w:rFonts w:ascii="Times New Roman" w:eastAsia="Times New Roman" w:hAnsi="Times New Roman" w:cs="Times New Roman"/>
          <w:sz w:val="24"/>
          <w:szCs w:val="24"/>
          <w:lang w:eastAsia="pl-PL"/>
        </w:rPr>
        <w:br/>
        <w:t xml:space="preserve">Warunki zamknięcia aukcji elektronicznej: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IV.2) KRYTERIA OCENY OFERT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IV.2.1) Kryteria oceny ofert: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IV.2.2) Kryteria</w:t>
      </w:r>
      <w:r w:rsidRPr="00AE04EE">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Znaczenie</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60,00</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40,00</w:t>
            </w:r>
          </w:p>
        </w:tc>
      </w:tr>
    </w:tbl>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AE04EE">
        <w:rPr>
          <w:rFonts w:ascii="Times New Roman" w:eastAsia="Times New Roman" w:hAnsi="Times New Roman" w:cs="Times New Roman"/>
          <w:b/>
          <w:bCs/>
          <w:sz w:val="24"/>
          <w:szCs w:val="24"/>
          <w:lang w:eastAsia="pl-PL"/>
        </w:rPr>
        <w:t>Pzp</w:t>
      </w:r>
      <w:proofErr w:type="spellEnd"/>
      <w:r w:rsidRPr="00AE04EE">
        <w:rPr>
          <w:rFonts w:ascii="Times New Roman" w:eastAsia="Times New Roman" w:hAnsi="Times New Roman" w:cs="Times New Roman"/>
          <w:b/>
          <w:bCs/>
          <w:sz w:val="24"/>
          <w:szCs w:val="24"/>
          <w:lang w:eastAsia="pl-PL"/>
        </w:rPr>
        <w:t xml:space="preserve"> </w:t>
      </w:r>
      <w:r w:rsidRPr="00AE04EE">
        <w:rPr>
          <w:rFonts w:ascii="Times New Roman" w:eastAsia="Times New Roman" w:hAnsi="Times New Roman" w:cs="Times New Roman"/>
          <w:sz w:val="24"/>
          <w:szCs w:val="24"/>
          <w:lang w:eastAsia="pl-PL"/>
        </w:rPr>
        <w:t xml:space="preserve">(przetarg nieograniczony) </w:t>
      </w:r>
      <w:r w:rsidRPr="00AE04EE">
        <w:rPr>
          <w:rFonts w:ascii="Times New Roman" w:eastAsia="Times New Roman" w:hAnsi="Times New Roman" w:cs="Times New Roman"/>
          <w:sz w:val="24"/>
          <w:szCs w:val="24"/>
          <w:lang w:eastAsia="pl-PL"/>
        </w:rPr>
        <w:br/>
        <w:t xml:space="preserve">Tak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IV.3) Negocjacje z ogłoszeniem, dialog konkurencyjny, partnerstwo innowacyjne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IV.3.1) Informacje na temat negocjacji z ogłoszeniem</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 xml:space="preserve">Minimalne wymagania, które muszą spełniać wszystkie oferty: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AE04EE">
        <w:rPr>
          <w:rFonts w:ascii="Times New Roman" w:eastAsia="Times New Roman" w:hAnsi="Times New Roman" w:cs="Times New Roman"/>
          <w:sz w:val="24"/>
          <w:szCs w:val="24"/>
          <w:lang w:eastAsia="pl-PL"/>
        </w:rPr>
        <w:br/>
        <w:t xml:space="preserve">Przewidziany jest podział negocjacji na etapy w celu ograniczenia liczby ofert: </w:t>
      </w:r>
      <w:r w:rsidRPr="00AE04EE">
        <w:rPr>
          <w:rFonts w:ascii="Times New Roman" w:eastAsia="Times New Roman" w:hAnsi="Times New Roman" w:cs="Times New Roman"/>
          <w:sz w:val="24"/>
          <w:szCs w:val="24"/>
          <w:lang w:eastAsia="pl-PL"/>
        </w:rPr>
        <w:br/>
        <w:t xml:space="preserve">Należy podać informacje na temat etapów negocjacji (w tym liczbę etapów):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Informacje dodatkowe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IV.3.2) Informacje na temat dialogu konkurencyjnego</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 xml:space="preserve">Opis potrzeb i wymagań zamawiającego lub informacja o sposobie uzyskania tego opisu: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Wstępny harmonogram postępowania: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Podział dialogu na etapy w celu ograniczenia liczby rozwiązań: </w:t>
      </w:r>
      <w:r w:rsidRPr="00AE04EE">
        <w:rPr>
          <w:rFonts w:ascii="Times New Roman" w:eastAsia="Times New Roman" w:hAnsi="Times New Roman" w:cs="Times New Roman"/>
          <w:sz w:val="24"/>
          <w:szCs w:val="24"/>
          <w:lang w:eastAsia="pl-PL"/>
        </w:rPr>
        <w:br/>
        <w:t xml:space="preserve">Należy podać informacje na temat etapów dialogu: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Informacje dodatkowe: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IV.3.3) Informacje na temat partnerstwa innowacyjnego</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lastRenderedPageBreak/>
        <w:br/>
        <w:t xml:space="preserve">Podział negocjacji na etapy w celu ograniczeniu liczby ofert podlegających negocjacjom poprzez zastosowanie kryteriów oceny ofert wskazanych w specyfikacji istotnych warunków zamówienia: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Informacje dodatkowe: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IV.4) Licytacja elektroniczna </w:t>
      </w:r>
      <w:r w:rsidRPr="00AE04EE">
        <w:rPr>
          <w:rFonts w:ascii="Times New Roman" w:eastAsia="Times New Roman" w:hAnsi="Times New Roman" w:cs="Times New Roman"/>
          <w:sz w:val="24"/>
          <w:szCs w:val="24"/>
          <w:lang w:eastAsia="pl-PL"/>
        </w:rPr>
        <w:br/>
        <w:t xml:space="preserve">Adres strony internetowej, na której będzie prowadzona licytacja elektroniczna: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Informacje o liczbie etapów licytacji elektronicznej i czasie ich trwania: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Czas trwania: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Termin składania wniosków o dopuszczenie do udziału w licytacji elektronicznej: </w:t>
      </w:r>
      <w:r w:rsidRPr="00AE04EE">
        <w:rPr>
          <w:rFonts w:ascii="Times New Roman" w:eastAsia="Times New Roman" w:hAnsi="Times New Roman" w:cs="Times New Roman"/>
          <w:sz w:val="24"/>
          <w:szCs w:val="24"/>
          <w:lang w:eastAsia="pl-PL"/>
        </w:rPr>
        <w:br/>
        <w:t xml:space="preserve">Data: godzina: </w:t>
      </w:r>
      <w:r w:rsidRPr="00AE04EE">
        <w:rPr>
          <w:rFonts w:ascii="Times New Roman" w:eastAsia="Times New Roman" w:hAnsi="Times New Roman" w:cs="Times New Roman"/>
          <w:sz w:val="24"/>
          <w:szCs w:val="24"/>
          <w:lang w:eastAsia="pl-PL"/>
        </w:rPr>
        <w:br/>
        <w:t xml:space="preserve">Termin otwarcia licytacji elektronicznej: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 xml:space="preserve">Termin i warunki zamknięcia licytacji elektronicznej: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t xml:space="preserve">Wymagania dotyczące zabezpieczenia należytego wykonania umowy: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t xml:space="preserve">Informacje dodatkowe: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IV.5) ZMIANA UMOWY</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AE04EE">
        <w:rPr>
          <w:rFonts w:ascii="Times New Roman" w:eastAsia="Times New Roman" w:hAnsi="Times New Roman" w:cs="Times New Roman"/>
          <w:sz w:val="24"/>
          <w:szCs w:val="24"/>
          <w:lang w:eastAsia="pl-PL"/>
        </w:rPr>
        <w:t xml:space="preserve"> Tak </w:t>
      </w:r>
      <w:r w:rsidRPr="00AE04EE">
        <w:rPr>
          <w:rFonts w:ascii="Times New Roman" w:eastAsia="Times New Roman" w:hAnsi="Times New Roman" w:cs="Times New Roman"/>
          <w:sz w:val="24"/>
          <w:szCs w:val="24"/>
          <w:lang w:eastAsia="pl-PL"/>
        </w:rPr>
        <w:br/>
        <w:t xml:space="preserve">Należy wskazać zakres, charakter zmian oraz warunki wprowadzenia zmian: </w:t>
      </w:r>
      <w:r w:rsidRPr="00AE04EE">
        <w:rPr>
          <w:rFonts w:ascii="Times New Roman" w:eastAsia="Times New Roman" w:hAnsi="Times New Roman" w:cs="Times New Roman"/>
          <w:sz w:val="24"/>
          <w:szCs w:val="24"/>
          <w:lang w:eastAsia="pl-PL"/>
        </w:rPr>
        <w:br/>
        <w:t xml:space="preserve">Zmiana postanowień zawartej umowy może nastąpić za zgodą obu stron wyrażoną na piśmie, w formie aneksu do umowy, pod rygorem nieważności takiej zmiany. Zamawiający przewiduje następujące zmiany: 1. Zmianie umowy mogą ulegać postanowienia, których nie udało się przewidzieć przed wszczęciem postępowania np.: 1.1. Roboty dodatkowe, 1.2. Zakres prac z uwagi na konieczne zmiany w projekcie, 1.3.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harmonogramu rzeczowo –finansowego, 7. Zmiana podwykonawcy robót, </w:t>
      </w:r>
      <w:r w:rsidRPr="00AE04EE">
        <w:rPr>
          <w:rFonts w:ascii="Times New Roman" w:eastAsia="Times New Roman" w:hAnsi="Times New Roman" w:cs="Times New Roman"/>
          <w:sz w:val="24"/>
          <w:szCs w:val="24"/>
          <w:lang w:eastAsia="pl-PL"/>
        </w:rPr>
        <w:lastRenderedPageBreak/>
        <w:t xml:space="preserve">8. Zmiana wynagrodzenia w przypadku ustawowej zmiany podatku VAT. 9. Zmiana osoby pełniącej funkcję kierownika budowy. W takim przypadku Wykonawca zobowiązany jest zastąpić tę osobę inną spełniającą warunki określone w specyfikacji istotnych warunków zamówienia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IV.6) INFORMACJE ADMINISTRACYJNE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IV.6.1) Sposób udostępniania informacji o charakterze poufnym </w:t>
      </w:r>
      <w:r w:rsidRPr="00AE04EE">
        <w:rPr>
          <w:rFonts w:ascii="Times New Roman" w:eastAsia="Times New Roman" w:hAnsi="Times New Roman" w:cs="Times New Roman"/>
          <w:i/>
          <w:iCs/>
          <w:sz w:val="24"/>
          <w:szCs w:val="24"/>
          <w:lang w:eastAsia="pl-PL"/>
        </w:rPr>
        <w:t xml:space="preserve">(jeżeli dotyczy):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Środki służące ochronie informacji o charakterze poufnym</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AE04EE">
        <w:rPr>
          <w:rFonts w:ascii="Times New Roman" w:eastAsia="Times New Roman" w:hAnsi="Times New Roman" w:cs="Times New Roman"/>
          <w:sz w:val="24"/>
          <w:szCs w:val="24"/>
          <w:lang w:eastAsia="pl-PL"/>
        </w:rPr>
        <w:br/>
        <w:t xml:space="preserve">Data: 2017-07-20, godzina: 09:55, </w:t>
      </w:r>
      <w:r w:rsidRPr="00AE04EE">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AE04EE">
        <w:rPr>
          <w:rFonts w:ascii="Times New Roman" w:eastAsia="Times New Roman" w:hAnsi="Times New Roman" w:cs="Times New Roman"/>
          <w:sz w:val="24"/>
          <w:szCs w:val="24"/>
          <w:lang w:eastAsia="pl-PL"/>
        </w:rPr>
        <w:br/>
        <w:t xml:space="preserve">Nie </w:t>
      </w:r>
      <w:r w:rsidRPr="00AE04EE">
        <w:rPr>
          <w:rFonts w:ascii="Times New Roman" w:eastAsia="Times New Roman" w:hAnsi="Times New Roman" w:cs="Times New Roman"/>
          <w:sz w:val="24"/>
          <w:szCs w:val="24"/>
          <w:lang w:eastAsia="pl-PL"/>
        </w:rPr>
        <w:br/>
        <w:t xml:space="preserve">Wskazać powody: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AE04EE">
        <w:rPr>
          <w:rFonts w:ascii="Times New Roman" w:eastAsia="Times New Roman" w:hAnsi="Times New Roman" w:cs="Times New Roman"/>
          <w:sz w:val="24"/>
          <w:szCs w:val="24"/>
          <w:lang w:eastAsia="pl-PL"/>
        </w:rPr>
        <w:br/>
        <w:t xml:space="preserve">&gt; POLSKI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IV.6.3) Termin związania ofertą: </w:t>
      </w:r>
      <w:r w:rsidRPr="00AE04EE">
        <w:rPr>
          <w:rFonts w:ascii="Times New Roman" w:eastAsia="Times New Roman" w:hAnsi="Times New Roman" w:cs="Times New Roman"/>
          <w:sz w:val="24"/>
          <w:szCs w:val="24"/>
          <w:lang w:eastAsia="pl-PL"/>
        </w:rPr>
        <w:t xml:space="preserve">do: okres w dniach: 30 (od ostatecznego terminu składania ofert)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AE04EE">
        <w:rPr>
          <w:rFonts w:ascii="Times New Roman" w:eastAsia="Times New Roman" w:hAnsi="Times New Roman" w:cs="Times New Roman"/>
          <w:sz w:val="24"/>
          <w:szCs w:val="24"/>
          <w:lang w:eastAsia="pl-PL"/>
        </w:rPr>
        <w:t xml:space="preserve"> Nie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AE04EE">
        <w:rPr>
          <w:rFonts w:ascii="Times New Roman" w:eastAsia="Times New Roman" w:hAnsi="Times New Roman" w:cs="Times New Roman"/>
          <w:sz w:val="24"/>
          <w:szCs w:val="24"/>
          <w:lang w:eastAsia="pl-PL"/>
        </w:rPr>
        <w:t xml:space="preserve"> Nie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IV.6.6) Informacje dodatkowe:</w:t>
      </w:r>
      <w:r w:rsidRPr="00AE04EE">
        <w:rPr>
          <w:rFonts w:ascii="Times New Roman" w:eastAsia="Times New Roman" w:hAnsi="Times New Roman" w:cs="Times New Roman"/>
          <w:sz w:val="24"/>
          <w:szCs w:val="24"/>
          <w:lang w:eastAsia="pl-PL"/>
        </w:rPr>
        <w:t xml:space="preserve"> </w:t>
      </w:r>
      <w:r w:rsidRPr="00AE04EE">
        <w:rPr>
          <w:rFonts w:ascii="Times New Roman" w:eastAsia="Times New Roman" w:hAnsi="Times New Roman" w:cs="Times New Roman"/>
          <w:sz w:val="24"/>
          <w:szCs w:val="24"/>
          <w:lang w:eastAsia="pl-PL"/>
        </w:rPr>
        <w:br/>
      </w:r>
    </w:p>
    <w:p w:rsidR="00AE04EE" w:rsidRPr="00AE04EE" w:rsidRDefault="00AE04EE" w:rsidP="00AE04EE">
      <w:pPr>
        <w:spacing w:after="0" w:line="240" w:lineRule="auto"/>
        <w:jc w:val="center"/>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u w:val="single"/>
          <w:lang w:eastAsia="pl-PL"/>
        </w:rPr>
        <w:t xml:space="preserve">ZAŁĄCZNIK I - INFORMACJE DOTYCZĄCE OFERT CZĘŚCIOWYCH </w:t>
      </w:r>
    </w:p>
    <w:p w:rsidR="00AE04EE" w:rsidRPr="00AE04EE" w:rsidRDefault="00AE04EE" w:rsidP="00AE04EE">
      <w:pPr>
        <w:spacing w:after="0" w:line="240" w:lineRule="auto"/>
        <w:rPr>
          <w:rFonts w:ascii="Times New Roman" w:eastAsia="Times New Roman" w:hAnsi="Times New Roman" w:cs="Times New Roman"/>
          <w:sz w:val="24"/>
          <w:szCs w:val="24"/>
          <w:lang w:eastAsia="pl-PL"/>
        </w:rPr>
      </w:pPr>
    </w:p>
    <w:p w:rsidR="00AE04EE" w:rsidRPr="00AE04EE" w:rsidRDefault="00AE04EE" w:rsidP="00AE04EE">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5894"/>
      </w:tblGrid>
      <w:tr w:rsidR="00AE04EE" w:rsidRPr="00AE04EE" w:rsidTr="00AE04EE">
        <w:trPr>
          <w:tblCellSpacing w:w="15" w:type="dxa"/>
        </w:trPr>
        <w:tc>
          <w:tcPr>
            <w:tcW w:w="0" w:type="auto"/>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Część nr: </w:t>
            </w:r>
          </w:p>
        </w:tc>
        <w:tc>
          <w:tcPr>
            <w:tcW w:w="0" w:type="auto"/>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1</w:t>
            </w:r>
          </w:p>
        </w:tc>
        <w:tc>
          <w:tcPr>
            <w:tcW w:w="0" w:type="auto"/>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Nazwa: </w:t>
            </w:r>
          </w:p>
        </w:tc>
        <w:tc>
          <w:tcPr>
            <w:tcW w:w="0" w:type="auto"/>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Przebudowa drogi gminnej w miejscowości Bielicha III etap</w:t>
            </w:r>
          </w:p>
        </w:tc>
      </w:tr>
    </w:tbl>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1) Krótki opis przedmiotu zamówienia </w:t>
      </w:r>
      <w:r w:rsidRPr="00AE04EE">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AE04EE">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AE04EE">
        <w:rPr>
          <w:rFonts w:ascii="Times New Roman" w:eastAsia="Times New Roman" w:hAnsi="Times New Roman" w:cs="Times New Roman"/>
          <w:b/>
          <w:bCs/>
          <w:sz w:val="24"/>
          <w:szCs w:val="24"/>
          <w:lang w:eastAsia="pl-PL"/>
        </w:rPr>
        <w:t>budowlane:</w:t>
      </w:r>
      <w:r w:rsidRPr="00AE04EE">
        <w:rPr>
          <w:rFonts w:ascii="Times New Roman" w:eastAsia="Times New Roman" w:hAnsi="Times New Roman" w:cs="Times New Roman"/>
          <w:sz w:val="24"/>
          <w:szCs w:val="24"/>
          <w:lang w:eastAsia="pl-PL"/>
        </w:rPr>
        <w:t>Przebudowa</w:t>
      </w:r>
      <w:proofErr w:type="spellEnd"/>
      <w:r w:rsidRPr="00AE04EE">
        <w:rPr>
          <w:rFonts w:ascii="Times New Roman" w:eastAsia="Times New Roman" w:hAnsi="Times New Roman" w:cs="Times New Roman"/>
          <w:sz w:val="24"/>
          <w:szCs w:val="24"/>
          <w:lang w:eastAsia="pl-PL"/>
        </w:rPr>
        <w:t xml:space="preserve"> drogi gminnej na odcinku od km+0,700 do km do km 1+110,07. W przebudowie ujęto : roboty ziemne do wykonania koryta pod konstrukcję jezdni, drenażu, cieku betonowego , wykonanie studni rewizyjnej z kręgów betonowych D=1200mm, cieku betonowego typu mulda, wykonanie podbudowy oraz nawierzchni jezdni z betonu asfaltowego, wykonanie nawierzchni poboczy i zjazdów. Przebudowa drogi wewnętrznej na działce nr 415/2 od km 0+000 do km 055,60. W przebudowie ujęto : roboty ziemne do wykonania koryta pod konstrukcję jezdni, wykonanie podbudowy oraz nawierzchni jezdni z kostki betonowej </w:t>
      </w:r>
      <w:proofErr w:type="spellStart"/>
      <w:r w:rsidRPr="00AE04EE">
        <w:rPr>
          <w:rFonts w:ascii="Times New Roman" w:eastAsia="Times New Roman" w:hAnsi="Times New Roman" w:cs="Times New Roman"/>
          <w:sz w:val="24"/>
          <w:szCs w:val="24"/>
          <w:lang w:eastAsia="pl-PL"/>
        </w:rPr>
        <w:t>wibroprasowanej</w:t>
      </w:r>
      <w:proofErr w:type="spellEnd"/>
      <w:r w:rsidRPr="00AE04EE">
        <w:rPr>
          <w:rFonts w:ascii="Times New Roman" w:eastAsia="Times New Roman" w:hAnsi="Times New Roman" w:cs="Times New Roman"/>
          <w:sz w:val="24"/>
          <w:szCs w:val="24"/>
          <w:lang w:eastAsia="pl-PL"/>
        </w:rPr>
        <w:t xml:space="preserve"> gr. 8 cm obramowanej obrzeżem betonowym. Wykonawca zobowiązany jest udzielić minimum 24 miesięcznej rękojmi i gwarancji jakości na przedmiot zamówienia.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2) Wspólny Słownik Zamówień(CPV): </w:t>
      </w:r>
      <w:r w:rsidRPr="00AE04EE">
        <w:rPr>
          <w:rFonts w:ascii="Times New Roman" w:eastAsia="Times New Roman" w:hAnsi="Times New Roman" w:cs="Times New Roman"/>
          <w:sz w:val="24"/>
          <w:szCs w:val="24"/>
          <w:lang w:eastAsia="pl-PL"/>
        </w:rPr>
        <w:t>45000000-7, 45100000-8, 45110000-1, 45111200-0, 45233200-1, 45233220-7</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3) Wartość części zamówienia(jeżeli zamawiający podaje informacje o wartości zamówienia):</w:t>
      </w:r>
      <w:r w:rsidRPr="00AE04EE">
        <w:rPr>
          <w:rFonts w:ascii="Times New Roman" w:eastAsia="Times New Roman" w:hAnsi="Times New Roman" w:cs="Times New Roman"/>
          <w:sz w:val="24"/>
          <w:szCs w:val="24"/>
          <w:lang w:eastAsia="pl-PL"/>
        </w:rPr>
        <w:br/>
        <w:t>Wartość bez VAT: 0,0</w:t>
      </w:r>
      <w:r w:rsidRPr="00AE04EE">
        <w:rPr>
          <w:rFonts w:ascii="Times New Roman" w:eastAsia="Times New Roman" w:hAnsi="Times New Roman" w:cs="Times New Roman"/>
          <w:sz w:val="24"/>
          <w:szCs w:val="24"/>
          <w:lang w:eastAsia="pl-PL"/>
        </w:rPr>
        <w:br/>
        <w:t xml:space="preserve">Waluta: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lastRenderedPageBreak/>
        <w:br/>
      </w:r>
      <w:r w:rsidRPr="00AE04EE">
        <w:rPr>
          <w:rFonts w:ascii="Times New Roman" w:eastAsia="Times New Roman" w:hAnsi="Times New Roman" w:cs="Times New Roman"/>
          <w:b/>
          <w:bCs/>
          <w:sz w:val="24"/>
          <w:szCs w:val="24"/>
          <w:lang w:eastAsia="pl-PL"/>
        </w:rPr>
        <w:t xml:space="preserve">4) Czas trwania lub termin wykonania: </w:t>
      </w:r>
      <w:r w:rsidRPr="00AE04EE">
        <w:rPr>
          <w:rFonts w:ascii="Times New Roman" w:eastAsia="Times New Roman" w:hAnsi="Times New Roman" w:cs="Times New Roman"/>
          <w:sz w:val="24"/>
          <w:szCs w:val="24"/>
          <w:lang w:eastAsia="pl-PL"/>
        </w:rPr>
        <w:br/>
        <w:t xml:space="preserve">okres w miesiącach: </w:t>
      </w:r>
      <w:r w:rsidRPr="00AE04EE">
        <w:rPr>
          <w:rFonts w:ascii="Times New Roman" w:eastAsia="Times New Roman" w:hAnsi="Times New Roman" w:cs="Times New Roman"/>
          <w:sz w:val="24"/>
          <w:szCs w:val="24"/>
          <w:lang w:eastAsia="pl-PL"/>
        </w:rPr>
        <w:br/>
        <w:t xml:space="preserve">okres w dniach: </w:t>
      </w:r>
      <w:r w:rsidRPr="00AE04EE">
        <w:rPr>
          <w:rFonts w:ascii="Times New Roman" w:eastAsia="Times New Roman" w:hAnsi="Times New Roman" w:cs="Times New Roman"/>
          <w:sz w:val="24"/>
          <w:szCs w:val="24"/>
          <w:lang w:eastAsia="pl-PL"/>
        </w:rPr>
        <w:br/>
        <w:t xml:space="preserve">data rozpoczęcia: </w:t>
      </w:r>
      <w:r w:rsidRPr="00AE04EE">
        <w:rPr>
          <w:rFonts w:ascii="Times New Roman" w:eastAsia="Times New Roman" w:hAnsi="Times New Roman" w:cs="Times New Roman"/>
          <w:sz w:val="24"/>
          <w:szCs w:val="24"/>
          <w:lang w:eastAsia="pl-PL"/>
        </w:rPr>
        <w:br/>
        <w:t>data zakończenia: 2017-10-31</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Znaczenie</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60,00</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40,00</w:t>
            </w:r>
          </w:p>
        </w:tc>
      </w:tr>
    </w:tbl>
    <w:p w:rsidR="00AE04EE" w:rsidRPr="00AE04EE" w:rsidRDefault="00AE04EE" w:rsidP="00AE04EE">
      <w:pPr>
        <w:spacing w:after="24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6) INFORMACJE DODATKOWE:</w:t>
      </w:r>
      <w:r w:rsidRPr="00AE04EE">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574"/>
      </w:tblGrid>
      <w:tr w:rsidR="00AE04EE" w:rsidRPr="00AE04EE" w:rsidTr="00AE04EE">
        <w:trPr>
          <w:tblCellSpacing w:w="15" w:type="dxa"/>
        </w:trPr>
        <w:tc>
          <w:tcPr>
            <w:tcW w:w="0" w:type="auto"/>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Część nr: </w:t>
            </w:r>
          </w:p>
        </w:tc>
        <w:tc>
          <w:tcPr>
            <w:tcW w:w="0" w:type="auto"/>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2</w:t>
            </w:r>
          </w:p>
        </w:tc>
        <w:tc>
          <w:tcPr>
            <w:tcW w:w="0" w:type="auto"/>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b/>
                <w:bCs/>
                <w:sz w:val="24"/>
                <w:szCs w:val="24"/>
                <w:lang w:eastAsia="pl-PL"/>
              </w:rPr>
              <w:t xml:space="preserve">Nazwa: </w:t>
            </w:r>
          </w:p>
        </w:tc>
        <w:tc>
          <w:tcPr>
            <w:tcW w:w="0" w:type="auto"/>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Przebudowa drogi gminnej Taczów – Zakrzew</w:t>
            </w:r>
          </w:p>
        </w:tc>
      </w:tr>
    </w:tbl>
    <w:p w:rsidR="00AE04EE" w:rsidRPr="00AE04EE" w:rsidRDefault="00AE04EE" w:rsidP="00AE04EE">
      <w:pPr>
        <w:spacing w:after="0" w:line="240" w:lineRule="auto"/>
        <w:rPr>
          <w:rFonts w:ascii="Times New Roman" w:eastAsia="Times New Roman" w:hAnsi="Times New Roman" w:cs="Times New Roman"/>
          <w:sz w:val="24"/>
          <w:szCs w:val="24"/>
          <w:lang w:eastAsia="pl-PL"/>
        </w:rPr>
      </w:pPr>
      <w:bookmarkStart w:id="0" w:name="_GoBack"/>
      <w:r w:rsidRPr="00AE04EE">
        <w:rPr>
          <w:rFonts w:ascii="Times New Roman" w:eastAsia="Times New Roman" w:hAnsi="Times New Roman" w:cs="Times New Roman"/>
          <w:b/>
          <w:bCs/>
          <w:sz w:val="24"/>
          <w:szCs w:val="24"/>
          <w:lang w:eastAsia="pl-PL"/>
        </w:rPr>
        <w:t xml:space="preserve">1) Krótki opis przedmiotu zamówienia </w:t>
      </w:r>
      <w:r w:rsidRPr="00AE04EE">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AE04EE">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AE04EE">
        <w:rPr>
          <w:rFonts w:ascii="Times New Roman" w:eastAsia="Times New Roman" w:hAnsi="Times New Roman" w:cs="Times New Roman"/>
          <w:b/>
          <w:bCs/>
          <w:sz w:val="24"/>
          <w:szCs w:val="24"/>
          <w:lang w:eastAsia="pl-PL"/>
        </w:rPr>
        <w:t>budowlane:</w:t>
      </w:r>
      <w:r w:rsidRPr="00AE04EE">
        <w:rPr>
          <w:rFonts w:ascii="Times New Roman" w:eastAsia="Times New Roman" w:hAnsi="Times New Roman" w:cs="Times New Roman"/>
          <w:sz w:val="24"/>
          <w:szCs w:val="24"/>
          <w:lang w:eastAsia="pl-PL"/>
        </w:rPr>
        <w:t>Przebudowa</w:t>
      </w:r>
      <w:proofErr w:type="spellEnd"/>
      <w:r w:rsidRPr="00AE04EE">
        <w:rPr>
          <w:rFonts w:ascii="Times New Roman" w:eastAsia="Times New Roman" w:hAnsi="Times New Roman" w:cs="Times New Roman"/>
          <w:sz w:val="24"/>
          <w:szCs w:val="24"/>
          <w:lang w:eastAsia="pl-PL"/>
        </w:rPr>
        <w:t xml:space="preserve"> drogi gminnej na odcinku od km+0,000 do km do km 0+180. W przebudowie ujęto: frezowanie istniejącej nawierzchni, roboty rozbiórkowe przepustów, wykonanie konstrukcji pod chodnik, wykonanie nowej nawierzchni bitumicznej , wykonanie chodnika, wykonanie odwodnienia drogi. Wykonawca zobowiązany jest udzielić minimum 24 miesięcznej rękojmi i gwarancji jakości na przedmiot zamówienia.</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2) Wspólny Słownik Zamówień(CPV): </w:t>
      </w:r>
      <w:r w:rsidRPr="00AE04EE">
        <w:rPr>
          <w:rFonts w:ascii="Times New Roman" w:eastAsia="Times New Roman" w:hAnsi="Times New Roman" w:cs="Times New Roman"/>
          <w:sz w:val="24"/>
          <w:szCs w:val="24"/>
          <w:lang w:eastAsia="pl-PL"/>
        </w:rPr>
        <w:t>45000000-7, 45100000-8, 45110000-1, 45111200-0, 45233200-1, 45233220-7</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3) Wartość części zamówienia(jeżeli zamawiający podaje informacje o wartości zamówienia):</w:t>
      </w:r>
      <w:r w:rsidRPr="00AE04EE">
        <w:rPr>
          <w:rFonts w:ascii="Times New Roman" w:eastAsia="Times New Roman" w:hAnsi="Times New Roman" w:cs="Times New Roman"/>
          <w:sz w:val="24"/>
          <w:szCs w:val="24"/>
          <w:lang w:eastAsia="pl-PL"/>
        </w:rPr>
        <w:br/>
        <w:t>Wartość bez VAT: 0,0</w:t>
      </w:r>
      <w:r w:rsidRPr="00AE04EE">
        <w:rPr>
          <w:rFonts w:ascii="Times New Roman" w:eastAsia="Times New Roman" w:hAnsi="Times New Roman" w:cs="Times New Roman"/>
          <w:sz w:val="24"/>
          <w:szCs w:val="24"/>
          <w:lang w:eastAsia="pl-PL"/>
        </w:rPr>
        <w:br/>
        <w:t xml:space="preserve">Waluta: </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4) Czas trwania lub termin wykonania: </w:t>
      </w:r>
      <w:r w:rsidRPr="00AE04EE">
        <w:rPr>
          <w:rFonts w:ascii="Times New Roman" w:eastAsia="Times New Roman" w:hAnsi="Times New Roman" w:cs="Times New Roman"/>
          <w:sz w:val="24"/>
          <w:szCs w:val="24"/>
          <w:lang w:eastAsia="pl-PL"/>
        </w:rPr>
        <w:br/>
        <w:t xml:space="preserve">okres w miesiącach: </w:t>
      </w:r>
      <w:r w:rsidRPr="00AE04EE">
        <w:rPr>
          <w:rFonts w:ascii="Times New Roman" w:eastAsia="Times New Roman" w:hAnsi="Times New Roman" w:cs="Times New Roman"/>
          <w:sz w:val="24"/>
          <w:szCs w:val="24"/>
          <w:lang w:eastAsia="pl-PL"/>
        </w:rPr>
        <w:br/>
        <w:t xml:space="preserve">okres w dniach: </w:t>
      </w:r>
      <w:r w:rsidRPr="00AE04EE">
        <w:rPr>
          <w:rFonts w:ascii="Times New Roman" w:eastAsia="Times New Roman" w:hAnsi="Times New Roman" w:cs="Times New Roman"/>
          <w:sz w:val="24"/>
          <w:szCs w:val="24"/>
          <w:lang w:eastAsia="pl-PL"/>
        </w:rPr>
        <w:br/>
        <w:t xml:space="preserve">data rozpoczęcia: </w:t>
      </w:r>
      <w:r w:rsidRPr="00AE04EE">
        <w:rPr>
          <w:rFonts w:ascii="Times New Roman" w:eastAsia="Times New Roman" w:hAnsi="Times New Roman" w:cs="Times New Roman"/>
          <w:sz w:val="24"/>
          <w:szCs w:val="24"/>
          <w:lang w:eastAsia="pl-PL"/>
        </w:rPr>
        <w:br/>
        <w:t>data zakończenia: 2017-09-30</w:t>
      </w: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bookmarkEnd w:id="0"/>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Znaczenie</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60,00</w:t>
            </w:r>
          </w:p>
        </w:tc>
      </w:tr>
      <w:tr w:rsidR="00AE04EE" w:rsidRPr="00AE04EE" w:rsidTr="00AE04EE">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E04EE" w:rsidRPr="00AE04EE" w:rsidRDefault="00AE04EE" w:rsidP="00AE04EE">
            <w:pPr>
              <w:spacing w:after="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t>40,00</w:t>
            </w:r>
          </w:p>
        </w:tc>
      </w:tr>
    </w:tbl>
    <w:p w:rsidR="00AE04EE" w:rsidRPr="00AE04EE" w:rsidRDefault="00AE04EE" w:rsidP="00AE04EE">
      <w:pPr>
        <w:spacing w:after="240" w:line="240" w:lineRule="auto"/>
        <w:rPr>
          <w:rFonts w:ascii="Times New Roman" w:eastAsia="Times New Roman" w:hAnsi="Times New Roman" w:cs="Times New Roman"/>
          <w:sz w:val="24"/>
          <w:szCs w:val="24"/>
          <w:lang w:eastAsia="pl-PL"/>
        </w:rPr>
      </w:pPr>
      <w:r w:rsidRPr="00AE04EE">
        <w:rPr>
          <w:rFonts w:ascii="Times New Roman" w:eastAsia="Times New Roman" w:hAnsi="Times New Roman" w:cs="Times New Roman"/>
          <w:sz w:val="24"/>
          <w:szCs w:val="24"/>
          <w:lang w:eastAsia="pl-PL"/>
        </w:rPr>
        <w:br/>
      </w:r>
      <w:r w:rsidRPr="00AE04EE">
        <w:rPr>
          <w:rFonts w:ascii="Times New Roman" w:eastAsia="Times New Roman" w:hAnsi="Times New Roman" w:cs="Times New Roman"/>
          <w:b/>
          <w:bCs/>
          <w:sz w:val="24"/>
          <w:szCs w:val="24"/>
          <w:lang w:eastAsia="pl-PL"/>
        </w:rPr>
        <w:t>6) INFORMACJE DODATKOWE:</w:t>
      </w:r>
      <w:r w:rsidRPr="00AE04EE">
        <w:rPr>
          <w:rFonts w:ascii="Times New Roman" w:eastAsia="Times New Roman" w:hAnsi="Times New Roman" w:cs="Times New Roman"/>
          <w:sz w:val="24"/>
          <w:szCs w:val="24"/>
          <w:lang w:eastAsia="pl-PL"/>
        </w:rPr>
        <w:br/>
      </w:r>
    </w:p>
    <w:p w:rsidR="00AE04EE" w:rsidRPr="00AE04EE" w:rsidRDefault="00AE04EE" w:rsidP="00AE04EE">
      <w:pPr>
        <w:spacing w:after="240" w:line="240" w:lineRule="auto"/>
        <w:rPr>
          <w:rFonts w:ascii="Times New Roman" w:eastAsia="Times New Roman" w:hAnsi="Times New Roman" w:cs="Times New Roman"/>
          <w:sz w:val="24"/>
          <w:szCs w:val="24"/>
          <w:lang w:eastAsia="pl-PL"/>
        </w:rPr>
      </w:pPr>
    </w:p>
    <w:p w:rsidR="00AE04EE" w:rsidRPr="00AE04EE" w:rsidRDefault="00AE04EE" w:rsidP="00AE04EE">
      <w:pPr>
        <w:spacing w:after="0" w:line="240" w:lineRule="auto"/>
        <w:ind w:left="6372"/>
        <w:rPr>
          <w:rFonts w:ascii="Times New Roman" w:eastAsia="Times New Roman" w:hAnsi="Times New Roman" w:cs="Times New Roman"/>
          <w:b/>
          <w:sz w:val="24"/>
          <w:szCs w:val="24"/>
          <w:lang w:eastAsia="pl-PL"/>
        </w:rPr>
      </w:pPr>
      <w:r w:rsidRPr="00AE04EE">
        <w:rPr>
          <w:rFonts w:ascii="Times New Roman" w:eastAsia="Times New Roman" w:hAnsi="Times New Roman" w:cs="Times New Roman"/>
          <w:b/>
          <w:sz w:val="24"/>
          <w:szCs w:val="24"/>
          <w:lang w:eastAsia="pl-PL"/>
        </w:rPr>
        <w:t xml:space="preserve">Podpisał: </w:t>
      </w:r>
    </w:p>
    <w:p w:rsidR="00AE04EE" w:rsidRPr="00AE04EE" w:rsidRDefault="00AE04EE" w:rsidP="00AE04EE">
      <w:pPr>
        <w:spacing w:after="0" w:line="240" w:lineRule="auto"/>
        <w:ind w:left="6372"/>
        <w:rPr>
          <w:rFonts w:ascii="Times New Roman" w:eastAsia="Times New Roman" w:hAnsi="Times New Roman" w:cs="Times New Roman"/>
          <w:b/>
          <w:sz w:val="24"/>
          <w:szCs w:val="24"/>
          <w:lang w:eastAsia="pl-PL"/>
        </w:rPr>
      </w:pPr>
      <w:r w:rsidRPr="00AE04EE">
        <w:rPr>
          <w:rFonts w:ascii="Times New Roman" w:eastAsia="Times New Roman" w:hAnsi="Times New Roman" w:cs="Times New Roman"/>
          <w:b/>
          <w:sz w:val="24"/>
          <w:szCs w:val="24"/>
          <w:lang w:eastAsia="pl-PL"/>
        </w:rPr>
        <w:t xml:space="preserve">Sławomir Białkowski </w:t>
      </w:r>
    </w:p>
    <w:p w:rsidR="00AE04EE" w:rsidRPr="00AE04EE" w:rsidRDefault="00AE04EE" w:rsidP="00AE04EE">
      <w:pPr>
        <w:spacing w:after="0" w:line="240" w:lineRule="auto"/>
        <w:ind w:left="6372"/>
        <w:rPr>
          <w:rFonts w:ascii="Times New Roman" w:eastAsia="Times New Roman" w:hAnsi="Times New Roman" w:cs="Times New Roman"/>
          <w:b/>
          <w:sz w:val="24"/>
          <w:szCs w:val="24"/>
          <w:lang w:eastAsia="pl-PL"/>
        </w:rPr>
      </w:pPr>
      <w:r w:rsidRPr="00AE04EE">
        <w:rPr>
          <w:rFonts w:ascii="Times New Roman" w:eastAsia="Times New Roman" w:hAnsi="Times New Roman" w:cs="Times New Roman"/>
          <w:b/>
          <w:sz w:val="24"/>
          <w:szCs w:val="24"/>
          <w:lang w:eastAsia="pl-PL"/>
        </w:rPr>
        <w:t>Wójt Gminy Zakrzew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E04EE" w:rsidRPr="00AE04EE" w:rsidTr="00AE04EE">
        <w:trPr>
          <w:tblCellSpacing w:w="15" w:type="dxa"/>
        </w:trPr>
        <w:tc>
          <w:tcPr>
            <w:tcW w:w="0" w:type="auto"/>
            <w:vAlign w:val="center"/>
            <w:hideMark/>
          </w:tcPr>
          <w:p w:rsidR="00AE04EE" w:rsidRPr="00AE04EE" w:rsidRDefault="00AE04EE" w:rsidP="00AE04EE">
            <w:pPr>
              <w:spacing w:after="240" w:line="240" w:lineRule="auto"/>
              <w:rPr>
                <w:rFonts w:ascii="Times New Roman" w:eastAsia="Times New Roman" w:hAnsi="Times New Roman" w:cs="Times New Roman"/>
                <w:sz w:val="24"/>
                <w:szCs w:val="24"/>
                <w:lang w:eastAsia="pl-PL"/>
              </w:rPr>
            </w:pPr>
          </w:p>
        </w:tc>
      </w:tr>
    </w:tbl>
    <w:p w:rsidR="00AE04EE" w:rsidRPr="00AE04EE" w:rsidRDefault="00AE04EE" w:rsidP="00AE04EE">
      <w:pPr>
        <w:pBdr>
          <w:top w:val="single" w:sz="6" w:space="1" w:color="auto"/>
        </w:pBdr>
        <w:spacing w:after="0" w:line="240" w:lineRule="auto"/>
        <w:jc w:val="center"/>
        <w:rPr>
          <w:rFonts w:ascii="Arial" w:eastAsia="Times New Roman" w:hAnsi="Arial" w:cs="Arial"/>
          <w:vanish/>
          <w:sz w:val="16"/>
          <w:szCs w:val="16"/>
          <w:lang w:eastAsia="pl-PL"/>
        </w:rPr>
      </w:pPr>
      <w:r w:rsidRPr="00AE04EE">
        <w:rPr>
          <w:rFonts w:ascii="Arial" w:eastAsia="Times New Roman" w:hAnsi="Arial" w:cs="Arial"/>
          <w:vanish/>
          <w:sz w:val="16"/>
          <w:szCs w:val="16"/>
          <w:lang w:eastAsia="pl-PL"/>
        </w:rPr>
        <w:t>Dół formularza</w:t>
      </w:r>
    </w:p>
    <w:p w:rsidR="00AE04EE" w:rsidRPr="00AE04EE" w:rsidRDefault="00AE04EE" w:rsidP="00AE04EE">
      <w:pPr>
        <w:pBdr>
          <w:bottom w:val="single" w:sz="6" w:space="1" w:color="auto"/>
        </w:pBdr>
        <w:spacing w:after="0" w:line="240" w:lineRule="auto"/>
        <w:jc w:val="center"/>
        <w:rPr>
          <w:rFonts w:ascii="Arial" w:eastAsia="Times New Roman" w:hAnsi="Arial" w:cs="Arial"/>
          <w:vanish/>
          <w:sz w:val="16"/>
          <w:szCs w:val="16"/>
          <w:lang w:eastAsia="pl-PL"/>
        </w:rPr>
      </w:pPr>
      <w:r w:rsidRPr="00AE04EE">
        <w:rPr>
          <w:rFonts w:ascii="Arial" w:eastAsia="Times New Roman" w:hAnsi="Arial" w:cs="Arial"/>
          <w:vanish/>
          <w:sz w:val="16"/>
          <w:szCs w:val="16"/>
          <w:lang w:eastAsia="pl-PL"/>
        </w:rPr>
        <w:t>Początek formularza</w:t>
      </w:r>
    </w:p>
    <w:p w:rsidR="00AE04EE" w:rsidRPr="00AE04EE" w:rsidRDefault="00AE04EE" w:rsidP="00AE04EE">
      <w:pPr>
        <w:pBdr>
          <w:top w:val="single" w:sz="6" w:space="1" w:color="auto"/>
        </w:pBdr>
        <w:spacing w:after="0" w:line="240" w:lineRule="auto"/>
        <w:jc w:val="center"/>
        <w:rPr>
          <w:rFonts w:ascii="Arial" w:eastAsia="Times New Roman" w:hAnsi="Arial" w:cs="Arial"/>
          <w:vanish/>
          <w:sz w:val="16"/>
          <w:szCs w:val="16"/>
          <w:lang w:eastAsia="pl-PL"/>
        </w:rPr>
      </w:pPr>
      <w:r w:rsidRPr="00AE04EE">
        <w:rPr>
          <w:rFonts w:ascii="Arial" w:eastAsia="Times New Roman" w:hAnsi="Arial" w:cs="Arial"/>
          <w:vanish/>
          <w:sz w:val="16"/>
          <w:szCs w:val="16"/>
          <w:lang w:eastAsia="pl-PL"/>
        </w:rPr>
        <w:t>Dół formularza</w:t>
      </w:r>
    </w:p>
    <w:p w:rsidR="00BE715F" w:rsidRDefault="00BE715F"/>
    <w:sectPr w:rsidR="00BE715F" w:rsidSect="00F83092">
      <w:footerReference w:type="default" r:id="rId6"/>
      <w:pgSz w:w="11906" w:h="16838"/>
      <w:pgMar w:top="851" w:right="849"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AAB" w:rsidRDefault="00343AAB" w:rsidP="00F83092">
      <w:pPr>
        <w:spacing w:after="0" w:line="240" w:lineRule="auto"/>
      </w:pPr>
      <w:r>
        <w:separator/>
      </w:r>
    </w:p>
  </w:endnote>
  <w:endnote w:type="continuationSeparator" w:id="0">
    <w:p w:rsidR="00343AAB" w:rsidRDefault="00343AAB" w:rsidP="00F83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7875554"/>
      <w:docPartObj>
        <w:docPartGallery w:val="Page Numbers (Bottom of Page)"/>
        <w:docPartUnique/>
      </w:docPartObj>
    </w:sdtPr>
    <w:sdtContent>
      <w:p w:rsidR="00F83092" w:rsidRDefault="00F83092">
        <w:pPr>
          <w:pStyle w:val="Stopka"/>
          <w:jc w:val="right"/>
        </w:pPr>
        <w:r>
          <w:fldChar w:fldCharType="begin"/>
        </w:r>
        <w:r>
          <w:instrText>PAGE   \* MERGEFORMAT</w:instrText>
        </w:r>
        <w:r>
          <w:fldChar w:fldCharType="separate"/>
        </w:r>
        <w:r>
          <w:rPr>
            <w:noProof/>
          </w:rPr>
          <w:t>11</w:t>
        </w:r>
        <w:r>
          <w:fldChar w:fldCharType="end"/>
        </w:r>
      </w:p>
    </w:sdtContent>
  </w:sdt>
  <w:p w:rsidR="00F83092" w:rsidRDefault="00F8309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AAB" w:rsidRDefault="00343AAB" w:rsidP="00F83092">
      <w:pPr>
        <w:spacing w:after="0" w:line="240" w:lineRule="auto"/>
      </w:pPr>
      <w:r>
        <w:separator/>
      </w:r>
    </w:p>
  </w:footnote>
  <w:footnote w:type="continuationSeparator" w:id="0">
    <w:p w:rsidR="00343AAB" w:rsidRDefault="00343AAB" w:rsidP="00F830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A4B"/>
    <w:rsid w:val="00247A4B"/>
    <w:rsid w:val="00343AAB"/>
    <w:rsid w:val="00577BA8"/>
    <w:rsid w:val="00AE04EE"/>
    <w:rsid w:val="00BE715F"/>
    <w:rsid w:val="00F830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2D7336-1A2E-4B78-98CA-5F6EC0EF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AE04EE"/>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AE04EE"/>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AE04EE"/>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AE04EE"/>
    <w:rPr>
      <w:rFonts w:ascii="Arial" w:eastAsia="Times New Roman" w:hAnsi="Arial" w:cs="Arial"/>
      <w:vanish/>
      <w:sz w:val="16"/>
      <w:szCs w:val="16"/>
      <w:lang w:eastAsia="pl-PL"/>
    </w:rPr>
  </w:style>
  <w:style w:type="paragraph" w:styleId="Nagwek">
    <w:name w:val="header"/>
    <w:basedOn w:val="Normalny"/>
    <w:link w:val="NagwekZnak"/>
    <w:uiPriority w:val="99"/>
    <w:unhideWhenUsed/>
    <w:rsid w:val="00F8309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3092"/>
  </w:style>
  <w:style w:type="paragraph" w:styleId="Stopka">
    <w:name w:val="footer"/>
    <w:basedOn w:val="Normalny"/>
    <w:link w:val="StopkaZnak"/>
    <w:uiPriority w:val="99"/>
    <w:unhideWhenUsed/>
    <w:rsid w:val="00F8309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3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861374">
      <w:bodyDiv w:val="1"/>
      <w:marLeft w:val="0"/>
      <w:marRight w:val="0"/>
      <w:marTop w:val="0"/>
      <w:marBottom w:val="0"/>
      <w:divBdr>
        <w:top w:val="none" w:sz="0" w:space="0" w:color="auto"/>
        <w:left w:val="none" w:sz="0" w:space="0" w:color="auto"/>
        <w:bottom w:val="none" w:sz="0" w:space="0" w:color="auto"/>
        <w:right w:val="none" w:sz="0" w:space="0" w:color="auto"/>
      </w:divBdr>
      <w:divsChild>
        <w:div w:id="2026516079">
          <w:marLeft w:val="0"/>
          <w:marRight w:val="0"/>
          <w:marTop w:val="0"/>
          <w:marBottom w:val="0"/>
          <w:divBdr>
            <w:top w:val="none" w:sz="0" w:space="0" w:color="auto"/>
            <w:left w:val="none" w:sz="0" w:space="0" w:color="auto"/>
            <w:bottom w:val="none" w:sz="0" w:space="0" w:color="auto"/>
            <w:right w:val="none" w:sz="0" w:space="0" w:color="auto"/>
          </w:divBdr>
          <w:divsChild>
            <w:div w:id="1509632833">
              <w:marLeft w:val="0"/>
              <w:marRight w:val="0"/>
              <w:marTop w:val="0"/>
              <w:marBottom w:val="0"/>
              <w:divBdr>
                <w:top w:val="none" w:sz="0" w:space="0" w:color="auto"/>
                <w:left w:val="none" w:sz="0" w:space="0" w:color="auto"/>
                <w:bottom w:val="none" w:sz="0" w:space="0" w:color="auto"/>
                <w:right w:val="none" w:sz="0" w:space="0" w:color="auto"/>
              </w:divBdr>
              <w:divsChild>
                <w:div w:id="1381589082">
                  <w:marLeft w:val="0"/>
                  <w:marRight w:val="0"/>
                  <w:marTop w:val="0"/>
                  <w:marBottom w:val="0"/>
                  <w:divBdr>
                    <w:top w:val="none" w:sz="0" w:space="0" w:color="auto"/>
                    <w:left w:val="none" w:sz="0" w:space="0" w:color="auto"/>
                    <w:bottom w:val="none" w:sz="0" w:space="0" w:color="auto"/>
                    <w:right w:val="none" w:sz="0" w:space="0" w:color="auto"/>
                  </w:divBdr>
                </w:div>
                <w:div w:id="229774856">
                  <w:marLeft w:val="0"/>
                  <w:marRight w:val="0"/>
                  <w:marTop w:val="0"/>
                  <w:marBottom w:val="0"/>
                  <w:divBdr>
                    <w:top w:val="none" w:sz="0" w:space="0" w:color="auto"/>
                    <w:left w:val="none" w:sz="0" w:space="0" w:color="auto"/>
                    <w:bottom w:val="none" w:sz="0" w:space="0" w:color="auto"/>
                    <w:right w:val="none" w:sz="0" w:space="0" w:color="auto"/>
                  </w:divBdr>
                </w:div>
                <w:div w:id="1419445120">
                  <w:marLeft w:val="0"/>
                  <w:marRight w:val="0"/>
                  <w:marTop w:val="0"/>
                  <w:marBottom w:val="0"/>
                  <w:divBdr>
                    <w:top w:val="none" w:sz="0" w:space="0" w:color="auto"/>
                    <w:left w:val="none" w:sz="0" w:space="0" w:color="auto"/>
                    <w:bottom w:val="none" w:sz="0" w:space="0" w:color="auto"/>
                    <w:right w:val="none" w:sz="0" w:space="0" w:color="auto"/>
                  </w:divBdr>
                  <w:divsChild>
                    <w:div w:id="1056275497">
                      <w:marLeft w:val="0"/>
                      <w:marRight w:val="0"/>
                      <w:marTop w:val="0"/>
                      <w:marBottom w:val="0"/>
                      <w:divBdr>
                        <w:top w:val="none" w:sz="0" w:space="0" w:color="auto"/>
                        <w:left w:val="none" w:sz="0" w:space="0" w:color="auto"/>
                        <w:bottom w:val="none" w:sz="0" w:space="0" w:color="auto"/>
                        <w:right w:val="none" w:sz="0" w:space="0" w:color="auto"/>
                      </w:divBdr>
                    </w:div>
                  </w:divsChild>
                </w:div>
                <w:div w:id="1151215806">
                  <w:marLeft w:val="0"/>
                  <w:marRight w:val="0"/>
                  <w:marTop w:val="0"/>
                  <w:marBottom w:val="0"/>
                  <w:divBdr>
                    <w:top w:val="none" w:sz="0" w:space="0" w:color="auto"/>
                    <w:left w:val="none" w:sz="0" w:space="0" w:color="auto"/>
                    <w:bottom w:val="none" w:sz="0" w:space="0" w:color="auto"/>
                    <w:right w:val="none" w:sz="0" w:space="0" w:color="auto"/>
                  </w:divBdr>
                  <w:divsChild>
                    <w:div w:id="1015114197">
                      <w:marLeft w:val="0"/>
                      <w:marRight w:val="0"/>
                      <w:marTop w:val="0"/>
                      <w:marBottom w:val="0"/>
                      <w:divBdr>
                        <w:top w:val="none" w:sz="0" w:space="0" w:color="auto"/>
                        <w:left w:val="none" w:sz="0" w:space="0" w:color="auto"/>
                        <w:bottom w:val="none" w:sz="0" w:space="0" w:color="auto"/>
                        <w:right w:val="none" w:sz="0" w:space="0" w:color="auto"/>
                      </w:divBdr>
                    </w:div>
                  </w:divsChild>
                </w:div>
                <w:div w:id="201139">
                  <w:marLeft w:val="0"/>
                  <w:marRight w:val="0"/>
                  <w:marTop w:val="0"/>
                  <w:marBottom w:val="0"/>
                  <w:divBdr>
                    <w:top w:val="none" w:sz="0" w:space="0" w:color="auto"/>
                    <w:left w:val="none" w:sz="0" w:space="0" w:color="auto"/>
                    <w:bottom w:val="none" w:sz="0" w:space="0" w:color="auto"/>
                    <w:right w:val="none" w:sz="0" w:space="0" w:color="auto"/>
                  </w:divBdr>
                  <w:divsChild>
                    <w:div w:id="327709745">
                      <w:marLeft w:val="0"/>
                      <w:marRight w:val="0"/>
                      <w:marTop w:val="0"/>
                      <w:marBottom w:val="0"/>
                      <w:divBdr>
                        <w:top w:val="none" w:sz="0" w:space="0" w:color="auto"/>
                        <w:left w:val="none" w:sz="0" w:space="0" w:color="auto"/>
                        <w:bottom w:val="none" w:sz="0" w:space="0" w:color="auto"/>
                        <w:right w:val="none" w:sz="0" w:space="0" w:color="auto"/>
                      </w:divBdr>
                    </w:div>
                    <w:div w:id="857498784">
                      <w:marLeft w:val="0"/>
                      <w:marRight w:val="0"/>
                      <w:marTop w:val="0"/>
                      <w:marBottom w:val="0"/>
                      <w:divBdr>
                        <w:top w:val="none" w:sz="0" w:space="0" w:color="auto"/>
                        <w:left w:val="none" w:sz="0" w:space="0" w:color="auto"/>
                        <w:bottom w:val="none" w:sz="0" w:space="0" w:color="auto"/>
                        <w:right w:val="none" w:sz="0" w:space="0" w:color="auto"/>
                      </w:divBdr>
                    </w:div>
                    <w:div w:id="1700009381">
                      <w:marLeft w:val="0"/>
                      <w:marRight w:val="0"/>
                      <w:marTop w:val="0"/>
                      <w:marBottom w:val="0"/>
                      <w:divBdr>
                        <w:top w:val="none" w:sz="0" w:space="0" w:color="auto"/>
                        <w:left w:val="none" w:sz="0" w:space="0" w:color="auto"/>
                        <w:bottom w:val="none" w:sz="0" w:space="0" w:color="auto"/>
                        <w:right w:val="none" w:sz="0" w:space="0" w:color="auto"/>
                      </w:divBdr>
                    </w:div>
                    <w:div w:id="2008628261">
                      <w:marLeft w:val="0"/>
                      <w:marRight w:val="0"/>
                      <w:marTop w:val="0"/>
                      <w:marBottom w:val="0"/>
                      <w:divBdr>
                        <w:top w:val="none" w:sz="0" w:space="0" w:color="auto"/>
                        <w:left w:val="none" w:sz="0" w:space="0" w:color="auto"/>
                        <w:bottom w:val="none" w:sz="0" w:space="0" w:color="auto"/>
                        <w:right w:val="none" w:sz="0" w:space="0" w:color="auto"/>
                      </w:divBdr>
                    </w:div>
                  </w:divsChild>
                </w:div>
                <w:div w:id="1060520669">
                  <w:marLeft w:val="0"/>
                  <w:marRight w:val="0"/>
                  <w:marTop w:val="0"/>
                  <w:marBottom w:val="0"/>
                  <w:divBdr>
                    <w:top w:val="none" w:sz="0" w:space="0" w:color="auto"/>
                    <w:left w:val="none" w:sz="0" w:space="0" w:color="auto"/>
                    <w:bottom w:val="none" w:sz="0" w:space="0" w:color="auto"/>
                    <w:right w:val="none" w:sz="0" w:space="0" w:color="auto"/>
                  </w:divBdr>
                  <w:divsChild>
                    <w:div w:id="314644995">
                      <w:marLeft w:val="0"/>
                      <w:marRight w:val="0"/>
                      <w:marTop w:val="0"/>
                      <w:marBottom w:val="0"/>
                      <w:divBdr>
                        <w:top w:val="none" w:sz="0" w:space="0" w:color="auto"/>
                        <w:left w:val="none" w:sz="0" w:space="0" w:color="auto"/>
                        <w:bottom w:val="none" w:sz="0" w:space="0" w:color="auto"/>
                        <w:right w:val="none" w:sz="0" w:space="0" w:color="auto"/>
                      </w:divBdr>
                    </w:div>
                    <w:div w:id="76219411">
                      <w:marLeft w:val="0"/>
                      <w:marRight w:val="0"/>
                      <w:marTop w:val="0"/>
                      <w:marBottom w:val="0"/>
                      <w:divBdr>
                        <w:top w:val="none" w:sz="0" w:space="0" w:color="auto"/>
                        <w:left w:val="none" w:sz="0" w:space="0" w:color="auto"/>
                        <w:bottom w:val="none" w:sz="0" w:space="0" w:color="auto"/>
                        <w:right w:val="none" w:sz="0" w:space="0" w:color="auto"/>
                      </w:divBdr>
                    </w:div>
                    <w:div w:id="1190754316">
                      <w:marLeft w:val="0"/>
                      <w:marRight w:val="0"/>
                      <w:marTop w:val="0"/>
                      <w:marBottom w:val="0"/>
                      <w:divBdr>
                        <w:top w:val="none" w:sz="0" w:space="0" w:color="auto"/>
                        <w:left w:val="none" w:sz="0" w:space="0" w:color="auto"/>
                        <w:bottom w:val="none" w:sz="0" w:space="0" w:color="auto"/>
                        <w:right w:val="none" w:sz="0" w:space="0" w:color="auto"/>
                      </w:divBdr>
                    </w:div>
                    <w:div w:id="154076219">
                      <w:marLeft w:val="0"/>
                      <w:marRight w:val="0"/>
                      <w:marTop w:val="0"/>
                      <w:marBottom w:val="0"/>
                      <w:divBdr>
                        <w:top w:val="none" w:sz="0" w:space="0" w:color="auto"/>
                        <w:left w:val="none" w:sz="0" w:space="0" w:color="auto"/>
                        <w:bottom w:val="none" w:sz="0" w:space="0" w:color="auto"/>
                        <w:right w:val="none" w:sz="0" w:space="0" w:color="auto"/>
                      </w:divBdr>
                    </w:div>
                    <w:div w:id="1184397704">
                      <w:marLeft w:val="0"/>
                      <w:marRight w:val="0"/>
                      <w:marTop w:val="0"/>
                      <w:marBottom w:val="0"/>
                      <w:divBdr>
                        <w:top w:val="none" w:sz="0" w:space="0" w:color="auto"/>
                        <w:left w:val="none" w:sz="0" w:space="0" w:color="auto"/>
                        <w:bottom w:val="none" w:sz="0" w:space="0" w:color="auto"/>
                        <w:right w:val="none" w:sz="0" w:space="0" w:color="auto"/>
                      </w:divBdr>
                    </w:div>
                    <w:div w:id="18052665">
                      <w:marLeft w:val="0"/>
                      <w:marRight w:val="0"/>
                      <w:marTop w:val="0"/>
                      <w:marBottom w:val="0"/>
                      <w:divBdr>
                        <w:top w:val="none" w:sz="0" w:space="0" w:color="auto"/>
                        <w:left w:val="none" w:sz="0" w:space="0" w:color="auto"/>
                        <w:bottom w:val="none" w:sz="0" w:space="0" w:color="auto"/>
                        <w:right w:val="none" w:sz="0" w:space="0" w:color="auto"/>
                      </w:divBdr>
                    </w:div>
                    <w:div w:id="566114576">
                      <w:marLeft w:val="0"/>
                      <w:marRight w:val="0"/>
                      <w:marTop w:val="0"/>
                      <w:marBottom w:val="0"/>
                      <w:divBdr>
                        <w:top w:val="none" w:sz="0" w:space="0" w:color="auto"/>
                        <w:left w:val="none" w:sz="0" w:space="0" w:color="auto"/>
                        <w:bottom w:val="none" w:sz="0" w:space="0" w:color="auto"/>
                        <w:right w:val="none" w:sz="0" w:space="0" w:color="auto"/>
                      </w:divBdr>
                    </w:div>
                  </w:divsChild>
                </w:div>
                <w:div w:id="767234247">
                  <w:marLeft w:val="0"/>
                  <w:marRight w:val="0"/>
                  <w:marTop w:val="0"/>
                  <w:marBottom w:val="0"/>
                  <w:divBdr>
                    <w:top w:val="none" w:sz="0" w:space="0" w:color="auto"/>
                    <w:left w:val="none" w:sz="0" w:space="0" w:color="auto"/>
                    <w:bottom w:val="none" w:sz="0" w:space="0" w:color="auto"/>
                    <w:right w:val="none" w:sz="0" w:space="0" w:color="auto"/>
                  </w:divBdr>
                  <w:divsChild>
                    <w:div w:id="795412448">
                      <w:marLeft w:val="0"/>
                      <w:marRight w:val="0"/>
                      <w:marTop w:val="0"/>
                      <w:marBottom w:val="0"/>
                      <w:divBdr>
                        <w:top w:val="none" w:sz="0" w:space="0" w:color="auto"/>
                        <w:left w:val="none" w:sz="0" w:space="0" w:color="auto"/>
                        <w:bottom w:val="none" w:sz="0" w:space="0" w:color="auto"/>
                        <w:right w:val="none" w:sz="0" w:space="0" w:color="auto"/>
                      </w:divBdr>
                    </w:div>
                    <w:div w:id="1171679150">
                      <w:marLeft w:val="0"/>
                      <w:marRight w:val="0"/>
                      <w:marTop w:val="0"/>
                      <w:marBottom w:val="0"/>
                      <w:divBdr>
                        <w:top w:val="none" w:sz="0" w:space="0" w:color="auto"/>
                        <w:left w:val="none" w:sz="0" w:space="0" w:color="auto"/>
                        <w:bottom w:val="none" w:sz="0" w:space="0" w:color="auto"/>
                        <w:right w:val="none" w:sz="0" w:space="0" w:color="auto"/>
                      </w:divBdr>
                    </w:div>
                  </w:divsChild>
                </w:div>
                <w:div w:id="446239761">
                  <w:marLeft w:val="0"/>
                  <w:marRight w:val="0"/>
                  <w:marTop w:val="0"/>
                  <w:marBottom w:val="0"/>
                  <w:divBdr>
                    <w:top w:val="none" w:sz="0" w:space="0" w:color="auto"/>
                    <w:left w:val="none" w:sz="0" w:space="0" w:color="auto"/>
                    <w:bottom w:val="none" w:sz="0" w:space="0" w:color="auto"/>
                    <w:right w:val="none" w:sz="0" w:space="0" w:color="auto"/>
                  </w:divBdr>
                  <w:divsChild>
                    <w:div w:id="866262359">
                      <w:marLeft w:val="0"/>
                      <w:marRight w:val="0"/>
                      <w:marTop w:val="0"/>
                      <w:marBottom w:val="0"/>
                      <w:divBdr>
                        <w:top w:val="none" w:sz="0" w:space="0" w:color="auto"/>
                        <w:left w:val="none" w:sz="0" w:space="0" w:color="auto"/>
                        <w:bottom w:val="none" w:sz="0" w:space="0" w:color="auto"/>
                        <w:right w:val="none" w:sz="0" w:space="0" w:color="auto"/>
                      </w:divBdr>
                    </w:div>
                    <w:div w:id="896624621">
                      <w:marLeft w:val="0"/>
                      <w:marRight w:val="0"/>
                      <w:marTop w:val="0"/>
                      <w:marBottom w:val="0"/>
                      <w:divBdr>
                        <w:top w:val="none" w:sz="0" w:space="0" w:color="auto"/>
                        <w:left w:val="none" w:sz="0" w:space="0" w:color="auto"/>
                        <w:bottom w:val="none" w:sz="0" w:space="0" w:color="auto"/>
                        <w:right w:val="none" w:sz="0" w:space="0" w:color="auto"/>
                      </w:divBdr>
                    </w:div>
                    <w:div w:id="351960184">
                      <w:marLeft w:val="0"/>
                      <w:marRight w:val="0"/>
                      <w:marTop w:val="0"/>
                      <w:marBottom w:val="0"/>
                      <w:divBdr>
                        <w:top w:val="none" w:sz="0" w:space="0" w:color="auto"/>
                        <w:left w:val="none" w:sz="0" w:space="0" w:color="auto"/>
                        <w:bottom w:val="none" w:sz="0" w:space="0" w:color="auto"/>
                        <w:right w:val="none" w:sz="0" w:space="0" w:color="auto"/>
                      </w:divBdr>
                    </w:div>
                    <w:div w:id="608467907">
                      <w:marLeft w:val="0"/>
                      <w:marRight w:val="0"/>
                      <w:marTop w:val="0"/>
                      <w:marBottom w:val="0"/>
                      <w:divBdr>
                        <w:top w:val="none" w:sz="0" w:space="0" w:color="auto"/>
                        <w:left w:val="none" w:sz="0" w:space="0" w:color="auto"/>
                        <w:bottom w:val="none" w:sz="0" w:space="0" w:color="auto"/>
                        <w:right w:val="none" w:sz="0" w:space="0" w:color="auto"/>
                      </w:divBdr>
                    </w:div>
                    <w:div w:id="331420489">
                      <w:marLeft w:val="0"/>
                      <w:marRight w:val="0"/>
                      <w:marTop w:val="0"/>
                      <w:marBottom w:val="0"/>
                      <w:divBdr>
                        <w:top w:val="none" w:sz="0" w:space="0" w:color="auto"/>
                        <w:left w:val="none" w:sz="0" w:space="0" w:color="auto"/>
                        <w:bottom w:val="none" w:sz="0" w:space="0" w:color="auto"/>
                        <w:right w:val="none" w:sz="0" w:space="0" w:color="auto"/>
                      </w:divBdr>
                    </w:div>
                    <w:div w:id="1887719243">
                      <w:marLeft w:val="0"/>
                      <w:marRight w:val="0"/>
                      <w:marTop w:val="0"/>
                      <w:marBottom w:val="0"/>
                      <w:divBdr>
                        <w:top w:val="none" w:sz="0" w:space="0" w:color="auto"/>
                        <w:left w:val="none" w:sz="0" w:space="0" w:color="auto"/>
                        <w:bottom w:val="none" w:sz="0" w:space="0" w:color="auto"/>
                        <w:right w:val="none" w:sz="0" w:space="0" w:color="auto"/>
                      </w:divBdr>
                    </w:div>
                  </w:divsChild>
                </w:div>
                <w:div w:id="909731489">
                  <w:marLeft w:val="0"/>
                  <w:marRight w:val="0"/>
                  <w:marTop w:val="0"/>
                  <w:marBottom w:val="0"/>
                  <w:divBdr>
                    <w:top w:val="none" w:sz="0" w:space="0" w:color="auto"/>
                    <w:left w:val="none" w:sz="0" w:space="0" w:color="auto"/>
                    <w:bottom w:val="none" w:sz="0" w:space="0" w:color="auto"/>
                    <w:right w:val="none" w:sz="0" w:space="0" w:color="auto"/>
                  </w:divBdr>
                  <w:divsChild>
                    <w:div w:id="1795637687">
                      <w:marLeft w:val="0"/>
                      <w:marRight w:val="0"/>
                      <w:marTop w:val="0"/>
                      <w:marBottom w:val="0"/>
                      <w:divBdr>
                        <w:top w:val="none" w:sz="0" w:space="0" w:color="auto"/>
                        <w:left w:val="none" w:sz="0" w:space="0" w:color="auto"/>
                        <w:bottom w:val="none" w:sz="0" w:space="0" w:color="auto"/>
                        <w:right w:val="none" w:sz="0" w:space="0" w:color="auto"/>
                      </w:divBdr>
                    </w:div>
                    <w:div w:id="599214956">
                      <w:marLeft w:val="0"/>
                      <w:marRight w:val="0"/>
                      <w:marTop w:val="0"/>
                      <w:marBottom w:val="0"/>
                      <w:divBdr>
                        <w:top w:val="none" w:sz="0" w:space="0" w:color="auto"/>
                        <w:left w:val="none" w:sz="0" w:space="0" w:color="auto"/>
                        <w:bottom w:val="none" w:sz="0" w:space="0" w:color="auto"/>
                        <w:right w:val="none" w:sz="0" w:space="0" w:color="auto"/>
                      </w:divBdr>
                    </w:div>
                    <w:div w:id="326904337">
                      <w:marLeft w:val="0"/>
                      <w:marRight w:val="0"/>
                      <w:marTop w:val="0"/>
                      <w:marBottom w:val="0"/>
                      <w:divBdr>
                        <w:top w:val="none" w:sz="0" w:space="0" w:color="auto"/>
                        <w:left w:val="none" w:sz="0" w:space="0" w:color="auto"/>
                        <w:bottom w:val="none" w:sz="0" w:space="0" w:color="auto"/>
                        <w:right w:val="none" w:sz="0" w:space="0" w:color="auto"/>
                      </w:divBdr>
                    </w:div>
                    <w:div w:id="1402214214">
                      <w:marLeft w:val="0"/>
                      <w:marRight w:val="0"/>
                      <w:marTop w:val="0"/>
                      <w:marBottom w:val="0"/>
                      <w:divBdr>
                        <w:top w:val="none" w:sz="0" w:space="0" w:color="auto"/>
                        <w:left w:val="none" w:sz="0" w:space="0" w:color="auto"/>
                        <w:bottom w:val="none" w:sz="0" w:space="0" w:color="auto"/>
                        <w:right w:val="none" w:sz="0" w:space="0" w:color="auto"/>
                      </w:divBdr>
                    </w:div>
                    <w:div w:id="1489323302">
                      <w:marLeft w:val="0"/>
                      <w:marRight w:val="0"/>
                      <w:marTop w:val="0"/>
                      <w:marBottom w:val="0"/>
                      <w:divBdr>
                        <w:top w:val="none" w:sz="0" w:space="0" w:color="auto"/>
                        <w:left w:val="none" w:sz="0" w:space="0" w:color="auto"/>
                        <w:bottom w:val="none" w:sz="0" w:space="0" w:color="auto"/>
                        <w:right w:val="none" w:sz="0" w:space="0" w:color="auto"/>
                      </w:divBdr>
                    </w:div>
                    <w:div w:id="1391419730">
                      <w:marLeft w:val="0"/>
                      <w:marRight w:val="0"/>
                      <w:marTop w:val="0"/>
                      <w:marBottom w:val="0"/>
                      <w:divBdr>
                        <w:top w:val="none" w:sz="0" w:space="0" w:color="auto"/>
                        <w:left w:val="none" w:sz="0" w:space="0" w:color="auto"/>
                        <w:bottom w:val="none" w:sz="0" w:space="0" w:color="auto"/>
                        <w:right w:val="none" w:sz="0" w:space="0" w:color="auto"/>
                      </w:divBdr>
                    </w:div>
                    <w:div w:id="594174095">
                      <w:marLeft w:val="0"/>
                      <w:marRight w:val="0"/>
                      <w:marTop w:val="0"/>
                      <w:marBottom w:val="0"/>
                      <w:divBdr>
                        <w:top w:val="none" w:sz="0" w:space="0" w:color="auto"/>
                        <w:left w:val="none" w:sz="0" w:space="0" w:color="auto"/>
                        <w:bottom w:val="none" w:sz="0" w:space="0" w:color="auto"/>
                        <w:right w:val="none" w:sz="0" w:space="0" w:color="auto"/>
                      </w:divBdr>
                    </w:div>
                    <w:div w:id="863791002">
                      <w:marLeft w:val="0"/>
                      <w:marRight w:val="0"/>
                      <w:marTop w:val="0"/>
                      <w:marBottom w:val="0"/>
                      <w:divBdr>
                        <w:top w:val="none" w:sz="0" w:space="0" w:color="auto"/>
                        <w:left w:val="none" w:sz="0" w:space="0" w:color="auto"/>
                        <w:bottom w:val="none" w:sz="0" w:space="0" w:color="auto"/>
                        <w:right w:val="none" w:sz="0" w:space="0" w:color="auto"/>
                      </w:divBdr>
                    </w:div>
                  </w:divsChild>
                </w:div>
                <w:div w:id="136683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4053</Words>
  <Characters>24320</Characters>
  <Application>Microsoft Office Word</Application>
  <DocSecurity>0</DocSecurity>
  <Lines>202</Lines>
  <Paragraphs>56</Paragraphs>
  <ScaleCrop>false</ScaleCrop>
  <Company/>
  <LinksUpToDate>false</LinksUpToDate>
  <CharactersWithSpaces>28317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4</cp:revision>
  <dcterms:created xsi:type="dcterms:W3CDTF">2017-07-05T07:54:00Z</dcterms:created>
  <dcterms:modified xsi:type="dcterms:W3CDTF">2017-07-05T07:57:00Z</dcterms:modified>
</cp:coreProperties>
</file>