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40C" w:rsidRPr="00AE340C" w:rsidRDefault="00AE340C" w:rsidP="00AE34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﻿ 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pict/>
      </w:r>
      <w:r w:rsidRPr="00AE340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Adres strony internetowej, na której Zamawiający udostępnia Specyfikację Istotnych Warunków Zamówienia:</w:t>
      </w:r>
    </w:p>
    <w:p w:rsidR="00AE340C" w:rsidRPr="00AE340C" w:rsidRDefault="00AE340C" w:rsidP="00AE340C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hyperlink r:id="rId5" w:tgtFrame="_blank" w:history="1">
        <w:r w:rsidRPr="00AE340C">
          <w:rPr>
            <w:rFonts w:ascii="Times New Roman" w:eastAsia="Times New Roman" w:hAnsi="Times New Roman" w:cs="Times New Roman"/>
            <w:b/>
            <w:bCs/>
            <w:color w:val="FF0000"/>
            <w:sz w:val="20"/>
            <w:szCs w:val="20"/>
            <w:u w:val="single"/>
            <w:lang w:eastAsia="pl-PL"/>
          </w:rPr>
          <w:t>zakrzew.bip.gmina.pl/</w:t>
        </w:r>
      </w:hyperlink>
    </w:p>
    <w:p w:rsidR="00AE340C" w:rsidRPr="00AE340C" w:rsidRDefault="00AE340C" w:rsidP="00AE34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pict>
          <v:rect id="_x0000_i1026" style="width:0;height:1.5pt" o:hralign="center" o:hrstd="t" o:hrnoshade="t" o:hr="t" fillcolor="black" stroked="f"/>
        </w:pict>
      </w:r>
    </w:p>
    <w:p w:rsidR="00AE340C" w:rsidRPr="00AE340C" w:rsidRDefault="00AE340C" w:rsidP="00AE340C">
      <w:pPr>
        <w:spacing w:after="280" w:line="240" w:lineRule="auto"/>
        <w:ind w:left="225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Zakrzew: Budowa siedmiu odcinków oświetlenia ulicznego na terenie Gminy Zakrzew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Numer ogłoszenia: 69952 - 2016; data zamieszczenia: 29.03.2016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OGŁOSZENIE O ZAMÓWIENIU - roboty budowlane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Zamieszczanie ogłoszenia: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obowiązkowe.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Ogłoszenie dotyczy: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"/>
        <w:gridCol w:w="2069"/>
      </w:tblGrid>
      <w:tr w:rsidR="00AE340C" w:rsidRPr="00AE340C" w:rsidTr="00AE34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340C" w:rsidRPr="00AE340C" w:rsidRDefault="00AE340C" w:rsidP="00AE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E34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AE340C" w:rsidRPr="00AE340C" w:rsidRDefault="00AE340C" w:rsidP="00AE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E3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zamówienia publicznego</w:t>
            </w:r>
          </w:p>
        </w:tc>
      </w:tr>
    </w:tbl>
    <w:p w:rsidR="00AE340C" w:rsidRPr="00AE340C" w:rsidRDefault="00AE340C" w:rsidP="00AE340C">
      <w:pPr>
        <w:spacing w:before="375" w:after="22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SEKCJA I: ZAMAWIAJĄCY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I. 1) NAZWA I ADRES: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Gmina Zakrzew , Zakrzew 51, 26-652 Zakrzew, woj. mazowieckie, tel. 048 6105122, faks 048 6105143.</w:t>
      </w:r>
    </w:p>
    <w:p w:rsidR="00AE340C" w:rsidRPr="00AE340C" w:rsidRDefault="00AE340C" w:rsidP="00AE340C">
      <w:pPr>
        <w:numPr>
          <w:ilvl w:val="0"/>
          <w:numId w:val="1"/>
        </w:num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Adres strony internetowej zamawiającego: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www.zakrzew.pl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I. 2) RODZAJ ZAMAWIAJĄCEGO: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Administracja samorządowa.</w:t>
      </w:r>
    </w:p>
    <w:p w:rsidR="00AE340C" w:rsidRPr="00AE340C" w:rsidRDefault="00AE340C" w:rsidP="00AE340C">
      <w:pPr>
        <w:spacing w:before="375" w:after="22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SEKCJA II: PRZEDMIOT ZAMÓWIENIA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II.1) OKREŚLENIE PRZEDMIOTU ZAMÓWIENIA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II.1.1) Nazwa nadana zamówieniu przez zamawiającego: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Budowa siedmiu odcinków oświetlenia ulicznego na terenie Gminy Zakrzew.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II.1.2) Rodzaj zamówienia: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roboty budowlane.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Przedmiotem zamówienia jest budowa siedmiu odcinków oświetlenia ulicznego w miejscowościach: Cerekiew odcinek o długości 440,00 m, ilość opraw oświetleniowych-11kpl </w:t>
      </w:r>
      <w:proofErr w:type="spellStart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Gulinek</w:t>
      </w:r>
      <w:proofErr w:type="spellEnd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odcinek o długości 467,00 m, ilość opraw oświetleniowych- 10kpl Janiszew - odcinek o długości 512,00m ilość opraw oświetleniowych - 10 </w:t>
      </w:r>
      <w:proofErr w:type="spellStart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kpl</w:t>
      </w:r>
      <w:proofErr w:type="spellEnd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Milejowice - Odcinek nr 1- o długości 210,00m, ilość opraw oświetleniowych -5kpl; Milejowice - Odcinek nr 2- o długości 596,00m, ilość opraw oświetleniowych -12kpl; Taczów - odcinek o długości 280,00m ilość opraw oświetleniowych - 6 </w:t>
      </w:r>
      <w:proofErr w:type="spellStart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kpl</w:t>
      </w:r>
      <w:proofErr w:type="spellEnd"/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Zakrzewska Wola - odcinek o długości 550,00m ilość opraw oświetleniowych - 11kpl Wykonawca zobowiązany do złożenia w raz z informacją o gotowości do odbioru robót Zamawiającemu inwentaryzację geodezyjną powykonawczą oraz operat kolaudacyjny zawierający: atesty i certyfikaty na użyte materiały i urządzenia, dziennik budowy, itp. Wymagany minimalny okres gwarancji na wykonane roboty 3 lata..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II.1.6) Wspólny Słownik Zamówień (CPV):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45.23.14.00-9.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II.1.7) Czy dopuszcza się złożenie oferty częściowej: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II.1.8) Czy dopuszcza się złożenie oferty wariantowej: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nie.</w:t>
      </w:r>
    </w:p>
    <w:p w:rsidR="00AE340C" w:rsidRPr="00AE340C" w:rsidRDefault="00AE340C" w:rsidP="00AE34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II.2) CZAS TRWANIA ZAMÓWIENIA LUB TERMIN WYKONANIA: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Zakończenie: 15.09.2016.</w:t>
      </w:r>
    </w:p>
    <w:p w:rsidR="00AE340C" w:rsidRPr="00AE340C" w:rsidRDefault="00AE340C" w:rsidP="00AE340C">
      <w:pPr>
        <w:spacing w:before="375" w:after="22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SEKCJA III: INFORMACJE O CHARAKTERZE PRAWNYM, EKONOMICZNYM, FINANSOWYM I TECHNICZNYM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III.1) WADIUM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Informacja na temat wadium: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5000,00 PLN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III.2) ZALICZKI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III.3) WARUNKI UDZIAŁU W POSTĘPOWANIU ORAZ OPIS SPOSOBU DOKONYWANIA OCENY SPEŁNIANIA TYCH WARUNKÓW</w:t>
      </w:r>
    </w:p>
    <w:p w:rsidR="00AE340C" w:rsidRPr="00AE340C" w:rsidRDefault="00AE340C" w:rsidP="00AE340C">
      <w:pPr>
        <w:numPr>
          <w:ilvl w:val="0"/>
          <w:numId w:val="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 3.1) Uprawnienia do wykonywania określonej działalności lub czynności, jeżeli przepisy prawa nakładają obowiązek ich posiadania</w:t>
      </w:r>
    </w:p>
    <w:p w:rsidR="00AE340C" w:rsidRPr="00AE340C" w:rsidRDefault="00AE340C" w:rsidP="00AE340C">
      <w:p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Opis sposobu dokonywania oceny spełniania tego warunku</w:t>
      </w:r>
    </w:p>
    <w:p w:rsidR="00AE340C" w:rsidRPr="00AE340C" w:rsidRDefault="00AE340C" w:rsidP="00AE340C">
      <w:pPr>
        <w:numPr>
          <w:ilvl w:val="1"/>
          <w:numId w:val="3"/>
        </w:numPr>
        <w:spacing w:after="0" w:line="240" w:lineRule="auto"/>
        <w:ind w:left="11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nie precyzuje szczegółowego warunku, ocena na podstawie oświadczenia wykonawcy</w:t>
      </w:r>
    </w:p>
    <w:p w:rsidR="00AE340C" w:rsidRPr="00AE340C" w:rsidRDefault="00AE340C" w:rsidP="00AE340C">
      <w:pPr>
        <w:numPr>
          <w:ilvl w:val="0"/>
          <w:numId w:val="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III.3.2) Wiedza i doświadczenie</w:t>
      </w:r>
    </w:p>
    <w:p w:rsidR="00AE340C" w:rsidRPr="00AE340C" w:rsidRDefault="00AE340C" w:rsidP="00AE340C">
      <w:p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Opis sposobu dokonywania oceny spełniania tego warunku</w:t>
      </w:r>
    </w:p>
    <w:p w:rsidR="00AE340C" w:rsidRPr="00AE340C" w:rsidRDefault="00AE340C" w:rsidP="00AE340C">
      <w:pPr>
        <w:numPr>
          <w:ilvl w:val="1"/>
          <w:numId w:val="3"/>
        </w:numPr>
        <w:spacing w:after="0" w:line="240" w:lineRule="auto"/>
        <w:ind w:left="11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Warunek zostanie uznany za spełniony jeżeli Wykonawca wykaże, że w okresie ostatnich 5 lat przed upływem terminu składania ofert, a jeżeli okres prowadzenia działalności jest krótszy - w tym okresie, wybudował minimum pięć odcinków oświetlenia ulicznego. Za najważniejsze roboty zamawiający uznaje budowę oświetlenia ulicznego. Ocena na podstawie załączonego do oferty wykazu robót budowlanych oraz dowodów potwierdzających należyte wykonanie</w:t>
      </w:r>
    </w:p>
    <w:p w:rsidR="00AE340C" w:rsidRPr="00AE340C" w:rsidRDefault="00AE340C" w:rsidP="00AE340C">
      <w:pPr>
        <w:numPr>
          <w:ilvl w:val="0"/>
          <w:numId w:val="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III.3.3) Potencjał techniczny</w:t>
      </w:r>
    </w:p>
    <w:p w:rsidR="00AE340C" w:rsidRPr="00AE340C" w:rsidRDefault="00AE340C" w:rsidP="00AE340C">
      <w:p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Opis sposobu dokonywania oceny spełniania tego warunku</w:t>
      </w:r>
    </w:p>
    <w:p w:rsidR="00AE340C" w:rsidRPr="00AE340C" w:rsidRDefault="00AE340C" w:rsidP="00AE340C">
      <w:pPr>
        <w:numPr>
          <w:ilvl w:val="1"/>
          <w:numId w:val="3"/>
        </w:numPr>
        <w:spacing w:after="0" w:line="240" w:lineRule="auto"/>
        <w:ind w:left="11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nie precyzuje szczegółowego warunku, ocena na podstawie oświadczenia wykonawcy</w:t>
      </w:r>
    </w:p>
    <w:p w:rsidR="00AE340C" w:rsidRPr="00AE340C" w:rsidRDefault="00AE340C" w:rsidP="00AE340C">
      <w:pPr>
        <w:numPr>
          <w:ilvl w:val="0"/>
          <w:numId w:val="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III.3.4) Osoby zdolne do wykonania zamówienia</w:t>
      </w:r>
    </w:p>
    <w:p w:rsidR="00AE340C" w:rsidRPr="00AE340C" w:rsidRDefault="00AE340C" w:rsidP="00AE340C">
      <w:p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Opis sposobu dokonywania oceny spełniania tego warunku</w:t>
      </w:r>
    </w:p>
    <w:p w:rsidR="00AE340C" w:rsidRPr="00AE340C" w:rsidRDefault="00AE340C" w:rsidP="00AE340C">
      <w:pPr>
        <w:numPr>
          <w:ilvl w:val="1"/>
          <w:numId w:val="3"/>
        </w:numPr>
        <w:spacing w:after="0" w:line="240" w:lineRule="auto"/>
        <w:ind w:left="11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musi dysponować osobą, która będzie pełniła obowiązki kierownika budowy. Osoba ta musi posiadać uprawnienia budowlane w specjalności elektrycznej, być czynnym członkiem Okręgowej Izby Inżynierów Budownictwa. Ocena na podstawie wykazu osób dołączonego ofert</w:t>
      </w:r>
    </w:p>
    <w:p w:rsidR="00AE340C" w:rsidRPr="00AE340C" w:rsidRDefault="00AE340C" w:rsidP="00AE340C">
      <w:pPr>
        <w:numPr>
          <w:ilvl w:val="0"/>
          <w:numId w:val="3"/>
        </w:num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III.3.5) Sytuacja ekonomiczna i finansowa</w:t>
      </w:r>
    </w:p>
    <w:p w:rsidR="00AE340C" w:rsidRPr="00AE340C" w:rsidRDefault="00AE340C" w:rsidP="00AE340C">
      <w:pPr>
        <w:spacing w:after="0" w:line="240" w:lineRule="auto"/>
        <w:ind w:left="6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Opis sposobu dokonywania oceny spełniania tego warunku</w:t>
      </w:r>
    </w:p>
    <w:p w:rsidR="00AE340C" w:rsidRPr="00AE340C" w:rsidRDefault="00AE340C" w:rsidP="00AE340C">
      <w:pPr>
        <w:numPr>
          <w:ilvl w:val="1"/>
          <w:numId w:val="3"/>
        </w:numPr>
        <w:spacing w:after="0" w:line="240" w:lineRule="auto"/>
        <w:ind w:left="11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nie precyzuje szczegółowego warunku, ocena na podstawie oświadczenia wykonawcy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AE340C" w:rsidRPr="00AE340C" w:rsidRDefault="00AE340C" w:rsidP="00AE340C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AE340C" w:rsidRPr="00AE340C" w:rsidRDefault="00AE340C" w:rsidP="00AE340C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wykaz osób, które będą uczestniczyć w wykonywaniu zamówienia, w szczególności odpowiedzialnych za świadczenie usług, kontrolę jakości lub kierowanie robotami budowlanymi, wraz z informacjami na temat ich kwalifikacji zawodowych, doświadczenia i wykształcenia niezbędnych do wykonania zamówienia, a także zakresu wykonywanych przez nie czynności, oraz informacją o podstawie do dysponowania tymi osobami;</w:t>
      </w:r>
    </w:p>
    <w:p w:rsidR="00AE340C" w:rsidRPr="00AE340C" w:rsidRDefault="00AE340C" w:rsidP="00AE340C">
      <w:pPr>
        <w:numPr>
          <w:ilvl w:val="0"/>
          <w:numId w:val="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oświadczenie, że osoby, które będą uczestniczyć w wykonywaniu zamówienia, posiadają wymagane uprawnienia, jeżeli ustawy nakładają obowiązek posiadania takich uprawnień;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AE340C" w:rsidRPr="00AE340C" w:rsidRDefault="00AE340C" w:rsidP="00AE340C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oświadczenie o braku podstaw do wykluczenia;</w:t>
      </w:r>
    </w:p>
    <w:p w:rsidR="00AE340C" w:rsidRPr="00AE340C" w:rsidRDefault="00AE340C" w:rsidP="00AE340C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AE340C" w:rsidRPr="00AE340C" w:rsidRDefault="00AE340C" w:rsidP="00AE340C">
      <w:pPr>
        <w:numPr>
          <w:ilvl w:val="0"/>
          <w:numId w:val="5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III.4.3) Dokumenty podmiotów zagranicznych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AE340C" w:rsidRPr="00AE340C" w:rsidRDefault="00AE340C" w:rsidP="00AE340C">
      <w:pPr>
        <w:numPr>
          <w:ilvl w:val="0"/>
          <w:numId w:val="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AE340C" w:rsidRPr="00AE340C" w:rsidRDefault="00AE340C" w:rsidP="00AE340C">
      <w:pPr>
        <w:numPr>
          <w:ilvl w:val="0"/>
          <w:numId w:val="7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III.6) INNE DOKUMENTY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Inne dokumenty niewymienione w pkt III.4) albo w pkt III.5)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Kosztorys ofertowy zgodny z przedmiarem robót.</w:t>
      </w:r>
    </w:p>
    <w:p w:rsidR="00AE340C" w:rsidRPr="00AE340C" w:rsidRDefault="00AE340C" w:rsidP="00AE340C">
      <w:pPr>
        <w:spacing w:before="375" w:after="225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  <w:t>SEKCJA IV: PROCEDURA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IV.1) TRYB UDZIELENIA ZAMÓWIENIA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IV.1.1) Tryb udzielenia zamówienia: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przetarg nieograniczony.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IV.2) KRYTERIA OCENY OFERT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IV.2.1) Kryteria oceny ofert: 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oraz inne kryteria związane z przedmiotem zamówienia:</w:t>
      </w:r>
    </w:p>
    <w:p w:rsidR="00AE340C" w:rsidRPr="00AE340C" w:rsidRDefault="00AE340C" w:rsidP="00AE340C">
      <w:pPr>
        <w:numPr>
          <w:ilvl w:val="0"/>
          <w:numId w:val="8"/>
        </w:num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1 - Cena - 99</w:t>
      </w:r>
    </w:p>
    <w:p w:rsidR="00AE340C" w:rsidRPr="00AE340C" w:rsidRDefault="00AE340C" w:rsidP="00AE340C">
      <w:pPr>
        <w:numPr>
          <w:ilvl w:val="0"/>
          <w:numId w:val="8"/>
        </w:num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2 - Okres gwarancji - 1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IV.2.2)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tbl>
      <w:tblPr>
        <w:tblW w:w="0" w:type="auto"/>
        <w:tblCellSpacing w:w="15" w:type="dxa"/>
        <w:tblInd w:w="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7468"/>
      </w:tblGrid>
      <w:tr w:rsidR="00AE340C" w:rsidRPr="00AE340C" w:rsidTr="00AE340C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E340C" w:rsidRPr="00AE340C" w:rsidRDefault="00AE340C" w:rsidP="00AE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E34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E340C" w:rsidRPr="00AE340C" w:rsidRDefault="00AE340C" w:rsidP="00AE3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E34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przeprowadzona będzie aukcja elektroniczna,</w:t>
            </w:r>
            <w:r w:rsidRPr="00AE34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adres strony, na której będzie prowadzona: </w:t>
            </w:r>
          </w:p>
        </w:tc>
      </w:tr>
    </w:tbl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IV.4) INFORMACJE ADMINISTRACYJNE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IV.4.1)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http://zakrzew.bip.gmina.pl/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Urząd Gminy Zakrzew, Zakrzew 51, 26-652 Zakrzew pok. 17.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18.04.2016 godzina 09:55, miejsce: Urząd Gminy Zakrzew, Zakrzew 51, 26-652 Zakrzew pok. 17.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IV.4.5) Termin związania ofertą: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okres w dniach: 30 (od ostatecznego terminu składania ofert).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IV.4.16) Informacje dodatkowe, w tym dotyczące finansowania projektu/programu ze środków Unii Europejskiej: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Urząd Gminy Zakrzew, Zakrzew 51, 26-652 Zakrzew pok. 17.</w:t>
      </w:r>
    </w:p>
    <w:p w:rsidR="00AE340C" w:rsidRPr="00AE340C" w:rsidRDefault="00AE340C" w:rsidP="00AE340C">
      <w:pPr>
        <w:spacing w:after="0" w:line="240" w:lineRule="auto"/>
        <w:ind w:left="2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E340C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AE340C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</w:p>
    <w:p w:rsidR="00AE340C" w:rsidRPr="00AE340C" w:rsidRDefault="00AE340C" w:rsidP="00AE34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F4548" w:rsidRDefault="00CF4548" w:rsidP="00AE34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E340C" w:rsidRPr="00AE340C" w:rsidRDefault="00AE340C" w:rsidP="00AE340C">
      <w:pPr>
        <w:spacing w:after="0" w:line="240" w:lineRule="auto"/>
        <w:ind w:left="7080"/>
        <w:rPr>
          <w:rFonts w:ascii="Times New Roman" w:hAnsi="Times New Roman" w:cs="Times New Roman"/>
          <w:b/>
          <w:sz w:val="20"/>
          <w:szCs w:val="20"/>
        </w:rPr>
      </w:pPr>
      <w:r w:rsidRPr="00AE340C">
        <w:rPr>
          <w:rFonts w:ascii="Times New Roman" w:hAnsi="Times New Roman" w:cs="Times New Roman"/>
          <w:b/>
          <w:sz w:val="20"/>
          <w:szCs w:val="20"/>
        </w:rPr>
        <w:t xml:space="preserve">Podpisał </w:t>
      </w:r>
    </w:p>
    <w:p w:rsidR="00AE340C" w:rsidRPr="00AE340C" w:rsidRDefault="00AE340C" w:rsidP="00AE340C">
      <w:pPr>
        <w:spacing w:after="0" w:line="240" w:lineRule="auto"/>
        <w:ind w:left="7080"/>
        <w:rPr>
          <w:rFonts w:ascii="Times New Roman" w:hAnsi="Times New Roman" w:cs="Times New Roman"/>
          <w:b/>
          <w:sz w:val="20"/>
          <w:szCs w:val="20"/>
        </w:rPr>
      </w:pPr>
      <w:r w:rsidRPr="00AE340C">
        <w:rPr>
          <w:rFonts w:ascii="Times New Roman" w:hAnsi="Times New Roman" w:cs="Times New Roman"/>
          <w:b/>
          <w:sz w:val="20"/>
          <w:szCs w:val="20"/>
        </w:rPr>
        <w:t xml:space="preserve">Sławomir Białkowski </w:t>
      </w:r>
    </w:p>
    <w:p w:rsidR="00AE340C" w:rsidRPr="00AE340C" w:rsidRDefault="00AE340C" w:rsidP="00AE340C">
      <w:pPr>
        <w:spacing w:after="0" w:line="240" w:lineRule="auto"/>
        <w:ind w:left="7080"/>
        <w:rPr>
          <w:rFonts w:ascii="Times New Roman" w:hAnsi="Times New Roman" w:cs="Times New Roman"/>
          <w:sz w:val="20"/>
          <w:szCs w:val="20"/>
        </w:rPr>
      </w:pPr>
      <w:r w:rsidRPr="00AE340C">
        <w:rPr>
          <w:rFonts w:ascii="Times New Roman" w:hAnsi="Times New Roman" w:cs="Times New Roman"/>
          <w:b/>
          <w:sz w:val="20"/>
          <w:szCs w:val="20"/>
        </w:rPr>
        <w:t>Wójt Gminy Z</w:t>
      </w:r>
      <w:bookmarkStart w:id="0" w:name="_GoBack"/>
      <w:bookmarkEnd w:id="0"/>
      <w:r w:rsidRPr="00AE340C">
        <w:rPr>
          <w:rFonts w:ascii="Times New Roman" w:hAnsi="Times New Roman" w:cs="Times New Roman"/>
          <w:b/>
          <w:sz w:val="20"/>
          <w:szCs w:val="20"/>
        </w:rPr>
        <w:t>akrzew</w:t>
      </w:r>
    </w:p>
    <w:sectPr w:rsidR="00AE340C" w:rsidRPr="00AE340C" w:rsidSect="00AE340C">
      <w:pgSz w:w="11906" w:h="16838"/>
      <w:pgMar w:top="851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21C0F"/>
    <w:multiLevelType w:val="multilevel"/>
    <w:tmpl w:val="3624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22162"/>
    <w:multiLevelType w:val="multilevel"/>
    <w:tmpl w:val="A820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87E1A"/>
    <w:multiLevelType w:val="multilevel"/>
    <w:tmpl w:val="DB86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180911"/>
    <w:multiLevelType w:val="multilevel"/>
    <w:tmpl w:val="19E6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273E9D"/>
    <w:multiLevelType w:val="multilevel"/>
    <w:tmpl w:val="B8A2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74165"/>
    <w:multiLevelType w:val="multilevel"/>
    <w:tmpl w:val="1CD2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87663A"/>
    <w:multiLevelType w:val="multilevel"/>
    <w:tmpl w:val="1498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F9765F"/>
    <w:multiLevelType w:val="multilevel"/>
    <w:tmpl w:val="EA6C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0C"/>
    <w:rsid w:val="00AE340C"/>
    <w:rsid w:val="00CF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3A9A3-1F21-4FE2-8043-18F1B6D1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E340C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AE340C"/>
    <w:pPr>
      <w:spacing w:after="0" w:line="420" w:lineRule="atLeast"/>
      <w:ind w:left="225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AE340C"/>
    <w:pPr>
      <w:spacing w:before="375" w:after="225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E340C"/>
    <w:rPr>
      <w:color w:val="0000FF"/>
      <w:u w:val="single"/>
    </w:rPr>
  </w:style>
  <w:style w:type="paragraph" w:customStyle="1" w:styleId="bold">
    <w:name w:val="bold"/>
    <w:basedOn w:val="Normalny"/>
    <w:rsid w:val="00AE340C"/>
    <w:pPr>
      <w:spacing w:after="0" w:line="240" w:lineRule="auto"/>
      <w:ind w:left="225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xt21">
    <w:name w:val="text21"/>
    <w:basedOn w:val="Domylnaczcionkaakapitu"/>
    <w:rsid w:val="00AE340C"/>
    <w:rPr>
      <w:rFonts w:ascii="Verdana" w:hAnsi="Verdana" w:hint="default"/>
      <w:color w:val="000000"/>
      <w:sz w:val="17"/>
      <w:szCs w:val="1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4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2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791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rzew.bip.gmi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1255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cp:lastPrinted>2016-03-29T10:21:00Z</cp:lastPrinted>
  <dcterms:created xsi:type="dcterms:W3CDTF">2016-03-29T10:19:00Z</dcterms:created>
  <dcterms:modified xsi:type="dcterms:W3CDTF">2016-03-29T10:22:00Z</dcterms:modified>
</cp:coreProperties>
</file>