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36B" w:rsidRPr="003F5AC5" w:rsidRDefault="00E227BE" w:rsidP="00E22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</w:t>
      </w:r>
      <w:r w:rsidR="0043636B" w:rsidRP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</w:t>
      </w:r>
    </w:p>
    <w:p w:rsidR="0043636B" w:rsidRPr="003F5AC5" w:rsidRDefault="00E227BE" w:rsidP="00E22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</w:t>
      </w:r>
      <w:r w:rsidR="003F5AC5" w:rsidRP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Uchwały Nr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XLVII/276/2017</w:t>
      </w:r>
    </w:p>
    <w:p w:rsidR="0043636B" w:rsidRPr="003F5AC5" w:rsidRDefault="00E227BE" w:rsidP="00E22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</w:t>
      </w:r>
      <w:r w:rsidR="0043636B" w:rsidRP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Rady Gminy Zakrzew</w:t>
      </w:r>
    </w:p>
    <w:p w:rsidR="0043636B" w:rsidRDefault="00E227BE" w:rsidP="00E227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</w:t>
      </w:r>
      <w:r w:rsidR="0043636B" w:rsidRP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</w:t>
      </w:r>
      <w:r w:rsidR="003F5AC5" w:rsidRP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dnia 14 listopada 2017r</w:t>
      </w:r>
      <w:r w:rsidR="0043636B" w:rsidRP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43636B" w:rsidRDefault="0043636B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Program </w:t>
      </w:r>
      <w:r w:rsidR="004156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określający zasady 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współpracy Gminy Zakrzew z organizacjami pozarządowymi oraz innymi podmiotami prowadzącymi działalność pożytku publicznego na 201</w:t>
      </w:r>
      <w:r w:rsidR="00201F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24AA9" w:rsidRPr="004A6F4C" w:rsidRDefault="00024AA9" w:rsidP="00024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Wstęp</w:t>
      </w:r>
    </w:p>
    <w:p w:rsidR="00814590" w:rsidRPr="004A6F4C" w:rsidRDefault="00814590" w:rsidP="008145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30E58" w:rsidRPr="004A6F4C" w:rsidRDefault="00130E58" w:rsidP="00814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organizacji pozarządowych to ważny element aktywności społecznej. Ich członkami są bowiem najaktywniejsi mieszkańcy społeczności lokalnych, pełni chęci d</w:t>
      </w:r>
      <w:r w:rsidR="0081459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 działania, kreatywni, otwarci i najwrażliwsi na problemy społeczne.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 aktywność doskonale uzupełnia działania samo</w:t>
      </w:r>
      <w:r w:rsidR="0081459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rządu terytorialnego w zakresie odpowiadania na potrzeby mieszkańców.</w:t>
      </w:r>
    </w:p>
    <w:p w:rsidR="00814590" w:rsidRPr="004A6F4C" w:rsidRDefault="00814590" w:rsidP="00130E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Niniejszy Program jest podstawowym aktem prawnym regulującym współpracę pomiędzy władzą samorządową a organizacjami pozarządowymi. Określa cele, zakres i zasady współdziałania, którego efektem będzie lepsze rozpoznawanie i zaspokajanie potrzeb społeczności lokalnych.</w:t>
      </w:r>
    </w:p>
    <w:p w:rsidR="002F3F33" w:rsidRPr="004A6F4C" w:rsidRDefault="002F3F33" w:rsidP="00130E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2F3F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Postanowienia ogólne</w:t>
      </w:r>
    </w:p>
    <w:p w:rsidR="002C6738" w:rsidRPr="004A6F4C" w:rsidRDefault="002C6738" w:rsidP="002F3F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4590" w:rsidP="00814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opracowania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rogramu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spółpracy Gminy Zakrzew z organizacjami pozarządowymi oraz innymi podmiotami prowadzącymi działalność pożytku publicznego na rok  201</w:t>
      </w:r>
      <w:r w:rsidR="00C803BA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zwanego dalej „p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rogramem”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stawa z dnia 24 kwietnia 2003 roku o działalności pożytku p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ublicznego i wolontariacie (Dz.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U. 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2016 r. poz. </w:t>
      </w:r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1817 z </w:t>
      </w:r>
      <w:proofErr w:type="spellStart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8169E4" w:rsidRPr="004A6F4C" w:rsidRDefault="008452CD" w:rsidP="004A66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jest mowa o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8169E4" w:rsidRPr="004A6F4C" w:rsidRDefault="008452CD" w:rsidP="00E433B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Ustawie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rozumie się  przez to ustawę z dnia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24 kwietnia 2003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o działalności pożytku publicznego i wolontariacie (Dz. U. </w:t>
      </w:r>
      <w:r w:rsidR="00D420EA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2016 r. poz. </w:t>
      </w:r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1817 z </w:t>
      </w:r>
      <w:proofErr w:type="spellStart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420EA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8169E4" w:rsidRPr="004A6F4C" w:rsidRDefault="00D420EA" w:rsidP="00E433B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Uchwale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uchwałę, do której załącznikiem jest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rogram,</w:t>
      </w:r>
    </w:p>
    <w:p w:rsidR="008169E4" w:rsidRPr="004A6F4C" w:rsidRDefault="00E433B1" w:rsidP="00E433B1">
      <w:pPr>
        <w:pStyle w:val="Akapitzlist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Gminie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Gminę Zakrzew,</w:t>
      </w:r>
    </w:p>
    <w:p w:rsidR="008169E4" w:rsidRPr="004A6F4C" w:rsidRDefault="00E433B1" w:rsidP="00E433B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podmiotach </w:t>
      </w:r>
      <w:r w:rsidR="00E467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rogramu</w:t>
      </w:r>
      <w:r w:rsidR="00322A3A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–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rozumie się przez to organizacje pozarządowe oraz inne podmioty prowadzące działalność pożytku publi</w:t>
      </w:r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cznego, o których mowa w art. 3 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ustawy,</w:t>
      </w:r>
    </w:p>
    <w:p w:rsidR="008169E4" w:rsidRPr="004A6F4C" w:rsidRDefault="00322A3A" w:rsidP="00322A3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dotacji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dotację w rozumieniu art. 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126</w:t>
      </w:r>
      <w:r w:rsid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 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27 sierpnia 2009 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r. o finansach publicznych (</w:t>
      </w:r>
      <w:r w:rsidR="007921F6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z 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2016 r. poz. 1870 z </w:t>
      </w:r>
      <w:proofErr w:type="spellStart"/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921F6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8169E4" w:rsidRPr="004A6F4C" w:rsidRDefault="007921F6" w:rsidP="007921F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konkursie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otwarty konkurs ofert, o</w:t>
      </w:r>
      <w:r w:rsidR="004B1D2E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którym mowa w art. 11, ust. 2 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i w art. 13 ustawy.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</w:t>
      </w:r>
      <w:r w:rsid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8169E4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Cel głó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wny i cele szczegółowe programu</w:t>
      </w:r>
    </w:p>
    <w:p w:rsidR="002C6738" w:rsidRPr="004A6F4C" w:rsidRDefault="002C6738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C43651" w:rsidP="0021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Głównym celem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rogramu jest zbudowanie modelu współpracy pomiędzy władzą samorządową a sektorem pozarządowym, czego efektem będzie sprawne rozpoznawanie potrzeb społeczności lokalnej i efektywne ich zaspokajanie.</w:t>
      </w:r>
    </w:p>
    <w:p w:rsidR="0021392B" w:rsidRPr="004A6F4C" w:rsidRDefault="0021392B" w:rsidP="0021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Cele szczegółowe, służące osiągnięciu celu głównego: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aktywności obywatelskiej,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i umacnianie w świadomości obywatelskiej poczucia odpowiedzialności za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swoje otoczenie</w:t>
      </w:r>
      <w:r w:rsidR="00B7061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70614" w:rsidRPr="004A6F4C" w:rsidRDefault="00B70614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zwiększenie udziału mieszkańców w rozwiązywaniu lokalnych problemów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promowanie postaw obywatelskich, w tym działań </w:t>
      </w:r>
      <w:proofErr w:type="spellStart"/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wolontarystycznych</w:t>
      </w:r>
      <w:proofErr w:type="spellEnd"/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1392B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poprawa jakości życia mieszkańców Gminy Zakrzew poprzez pełniejsze zaspokajanie potrzeb społecznych w szczególności w zakresie </w:t>
      </w:r>
      <w:r w:rsid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aktywności fizycznej – sportu i 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turystyki, 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uzależnieniom,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racjonalne wykorzystanie publicznych środków finansowych,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potencjału organizacji pozarządowych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A2709" w:rsidRPr="004A6F4C" w:rsidRDefault="00AA2709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Gminy Zakrzew jako atrakcyjnej kulturalnie, turystycznie i gospodarczo.</w:t>
      </w:r>
    </w:p>
    <w:p w:rsidR="002C6738" w:rsidRPr="004A6F4C" w:rsidRDefault="002C6738" w:rsidP="002C6738">
      <w:pPr>
        <w:pStyle w:val="Akapitzlist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614" w:rsidRPr="004A6F4C" w:rsidRDefault="002F3F33" w:rsidP="002F3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III</w:t>
      </w:r>
      <w:r w:rsid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Zasady współpracy</w:t>
      </w:r>
    </w:p>
    <w:p w:rsidR="002C6738" w:rsidRPr="004A6F4C" w:rsidRDefault="002C6738" w:rsidP="002F3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F3F33" w:rsidRPr="004A6F4C" w:rsidRDefault="0081212E" w:rsidP="002F3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Zakrzew współpracuje z podmiotami programu prowadzącymi działalność na terenie gminy lub na rzecz jej mieszkańców. Współpraca jest prowadzona w oparciu o zasady:</w:t>
      </w:r>
    </w:p>
    <w:p w:rsidR="0081212E" w:rsidRPr="004A6F4C" w:rsidRDefault="0081212E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pomocniczości</w:t>
      </w:r>
      <w:r w:rsidR="00EF0B5C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opiera się na wspieraniu obywateli,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suwerenności stron – zakłada niezależność obu stron,</w:t>
      </w:r>
    </w:p>
    <w:p w:rsidR="00EF0B5C" w:rsidRPr="004A6F4C" w:rsidRDefault="002D5D59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partnerstwa</w:t>
      </w:r>
      <w:r w:rsidR="00EF0B5C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polega na równym traktowaniu stron jako partnerów w realizacji zadania, zakłada więc zarówno prawo do współdecydowania, jak i współodpowiedzialność za realizowane zadanie, 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efektywności – opiera się o gospodarne wydatkowanie środków publicznych</w:t>
      </w:r>
      <w:r w:rsid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jednoczesnym zapewnieniu jak najwyższej jakości wykonania zadania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uczciwej konkurencji – zakłada równorzędne traktowanie wszystkich uczestników postępowania konkursowego,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jawności – wymaga tworzenia jasnych i p</w:t>
      </w:r>
      <w:r w:rsidR="002C6738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rzejrzystych zasad postępowania.</w:t>
      </w:r>
    </w:p>
    <w:p w:rsidR="002F3F33" w:rsidRPr="004A6F4C" w:rsidRDefault="002F3F33" w:rsidP="002F3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2F3F33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</w:t>
      </w:r>
      <w:r w:rsid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Zakres przedmiotowy </w:t>
      </w:r>
      <w:r w:rsidR="00411600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programu</w:t>
      </w:r>
    </w:p>
    <w:p w:rsidR="002C6738" w:rsidRPr="004A6F4C" w:rsidRDefault="002C6738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11600" w:rsidRPr="004A6F4C" w:rsidRDefault="00411600" w:rsidP="00411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 podmiotami programu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obejmuje w szczególności obszary:</w:t>
      </w:r>
    </w:p>
    <w:p w:rsidR="00411600" w:rsidRPr="004A6F4C" w:rsidRDefault="00411600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z zakresu pomocy społecznej, zwłaszcza w zakresie udzielania pozafinansowych form wsparcia i opieki mieszkańcom Gminy Zakrzew zagrożonym wykluczeniem społecznym.</w:t>
      </w:r>
    </w:p>
    <w:p w:rsidR="00411600" w:rsidRPr="004A6F4C" w:rsidRDefault="00411600" w:rsidP="00AA270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wolnego czasu i aktywizacja społeczna dzieci i młodzieży oraz ich wypoczynek letni.</w:t>
      </w:r>
    </w:p>
    <w:p w:rsidR="00411600" w:rsidRPr="004A6F4C" w:rsidRDefault="00411600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patologiom społecznym, w tym działania na rzecz profilaktyki uzależnień i rehabilitacji osób uzależnionych.</w:t>
      </w:r>
    </w:p>
    <w:p w:rsidR="00411600" w:rsidRPr="004A6F4C" w:rsidRDefault="00411600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i organizacja wolontariatu.</w:t>
      </w:r>
    </w:p>
    <w:p w:rsidR="00411600" w:rsidRPr="004A6F4C" w:rsidRDefault="00411600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Wyrównywanie szans osób niepełnosprawnych.</w:t>
      </w:r>
    </w:p>
    <w:p w:rsidR="00411600" w:rsidRPr="004A6F4C" w:rsidRDefault="00411600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Ochrona i promocja zdrowia.</w:t>
      </w:r>
    </w:p>
    <w:p w:rsidR="00411600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zatrudnienia i aktywizacja</w:t>
      </w:r>
      <w:r w:rsidR="0041160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 pozostających bez pracy.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wspomagająca rozwój gospodarczy, w tym rozwój przedsiębiorczości.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Nauka, edukacja i wychowanie dzieci i młodzieży.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Kultura i sztuka, ochrona dóbr kultury i tradycji.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Upowszechnianie kultury fizycznej, sportu i turystyki, w szczególności organizacja zajęć sportowych i imprez sportowo-rekreacyjnych dla dzieci, młodzieży i dorosłych.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Ekologia, ochrona zwierząt i dziedzictwa przyrodniczego.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Bezpieczeństwo publiczne i ochrona ludności.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na rzecz integracji europejskiej i współpracy między społeczeństwami.</w:t>
      </w:r>
    </w:p>
    <w:p w:rsidR="00AA2709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Gminy, w szczególności promowanie walorów turystyczno-krajoznawczych i kulturalnych.</w:t>
      </w:r>
    </w:p>
    <w:p w:rsidR="00BF0B0E" w:rsidRPr="004A6F4C" w:rsidRDefault="00BF0B0E" w:rsidP="00BF0B0E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V</w:t>
      </w:r>
      <w:r w:rsid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Formy współpracy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Zakrzew z podmiotami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rogramu realizowana będzie w formie:</w:t>
      </w:r>
    </w:p>
    <w:p w:rsidR="00AD0653" w:rsidRPr="004A6F4C" w:rsidRDefault="00E467F3" w:rsidP="00AD065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inansowej – zlecenie realizacji zadania może mieć formy:</w:t>
      </w:r>
    </w:p>
    <w:p w:rsidR="00AD0653" w:rsidRPr="004A6F4C" w:rsidRDefault="00E467F3" w:rsidP="00AD0653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owierzenia wykonania zadania wraz z udzieleniem dotacji na finansowanie jego realizacji,</w:t>
      </w:r>
    </w:p>
    <w:p w:rsidR="00AD0653" w:rsidRPr="004A6F4C" w:rsidRDefault="00E467F3" w:rsidP="00AD0653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wsparcia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publicznego wraz z udzieleniem dotacji na dofinansowanie jego realizacji.</w:t>
      </w:r>
    </w:p>
    <w:p w:rsidR="00AD0653" w:rsidRPr="004A6F4C" w:rsidRDefault="005E2720" w:rsidP="005E272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Pozafinansowej: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5E272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spólne planowanie działań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5E272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onsultowanie projektów aktów prawnych dotyczących działalności statutowej podmiotów programu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merytoryczna,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5E272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omoc w poszukiwaniu środków finansowych z innych źródeł, udzielanie rekomendacji podmiotom programu, starającym się o dofinansowanie z innych źródeł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13F15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F13F15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romocja działalności podmiotów programu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</w:t>
      </w:r>
      <w:r w:rsid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8169E4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Priorytetowe  zadania publiczne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623209" w:rsidP="0081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Zadaniami priorytetowymi w zakresie współpracy Gminy Zakrzew z podmiotami programu są:</w:t>
      </w:r>
    </w:p>
    <w:p w:rsidR="00623209" w:rsidRPr="004A6F4C" w:rsidRDefault="00623209" w:rsidP="008169E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społeczna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pomoc rodzinom i osobom w trudnej sytuacji życiowej oraz wyrównywanie szans tych rodzin i osób,</w:t>
      </w:r>
    </w:p>
    <w:p w:rsidR="00623209" w:rsidRPr="004A6F4C" w:rsidRDefault="00CF3E10" w:rsidP="008169E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działalnie na rzecz</w:t>
      </w:r>
      <w:r w:rsidR="006232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i młodzieży,</w:t>
      </w:r>
    </w:p>
    <w:p w:rsidR="00623209" w:rsidRPr="004A6F4C" w:rsidRDefault="008169E4" w:rsidP="008169E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uzależnieniom i patologiom społecznym,</w:t>
      </w:r>
    </w:p>
    <w:p w:rsidR="008169E4" w:rsidRPr="004A6F4C" w:rsidRDefault="008169E4" w:rsidP="008169E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i upowszechnianie kultury fizycznej i sportu.</w:t>
      </w:r>
    </w:p>
    <w:p w:rsidR="008169E4" w:rsidRPr="004A6F4C" w:rsidRDefault="008169E4" w:rsidP="0081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VII</w:t>
      </w:r>
      <w:r w:rsid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Okres realizacji programu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okres realizacji programu  od 1.01.201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31.12.201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VIII</w:t>
      </w:r>
      <w:r w:rsidR="003F5A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8169E4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Sposób realizac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ji programu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F67976" w:rsidP="004A6F4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</w:t>
      </w:r>
      <w:r w:rsidR="00D8498C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ealizatorami programu są</w:t>
      </w:r>
      <w:r w:rsidR="00920953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:</w:t>
      </w:r>
    </w:p>
    <w:p w:rsidR="00920953" w:rsidRPr="004A6F4C" w:rsidRDefault="00920953" w:rsidP="004A6F4C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Rada Gminy Zakrzew – w zakresie ok</w:t>
      </w:r>
      <w:r w:rsidR="00E467F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reślania kierunków współpracy z 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podmiotami programu oraz wysokości środków finansowych przeznaczanych na ten cel,</w:t>
      </w:r>
    </w:p>
    <w:p w:rsidR="00920953" w:rsidRPr="004A6F4C" w:rsidRDefault="00920953" w:rsidP="004A6F4C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Wójt Gminy Zakrzew – w zakresie realizacji programu: ogłaszania otwartych konkursów ofert, powoływania komisji i wyłaniania realizatorów zadania, zawierania umów o realizację zadań publiczny</w:t>
      </w:r>
      <w:r w:rsidR="00E467F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ch, kontroli realizacji zadań i 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oceny sprawozdań,</w:t>
      </w:r>
    </w:p>
    <w:p w:rsidR="00920953" w:rsidRPr="004A6F4C" w:rsidRDefault="00920953" w:rsidP="004A6F4C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Organizacje pozarządowe i inne podmioty wymienione w ustawie, działające na terenie Gminy Zakrzew lub na rzecz jej mieszkańców.</w:t>
      </w:r>
    </w:p>
    <w:p w:rsidR="00920953" w:rsidRPr="004A6F4C" w:rsidRDefault="00920953" w:rsidP="004A6F4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Zlecanie realizacji zadań podmiotom programu obejmuje w pierwszej kolejności te zadania, które zostały określone jako priorytetowe.</w:t>
      </w:r>
    </w:p>
    <w:p w:rsidR="00CF3E10" w:rsidRPr="004A6F4C" w:rsidRDefault="00F67976" w:rsidP="00CF3E1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Wybór organizacji, która realizować będzie zadanie, następuje w wyniku otwartego konkursu ofert</w:t>
      </w:r>
      <w:r w:rsidR="00CF3E10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lub w przypadku zadań realizowanych 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ramach Narodowego Programu Zdrowia w trybie art. 14 ustawy z dnia 11 września 2015 r. o zdrowiu publicznym (Dz.U.</w:t>
      </w:r>
      <w:r w:rsidR="00CF3E10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z 2015 r. poz. 1916 z </w:t>
      </w:r>
      <w:proofErr w:type="spellStart"/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późn</w:t>
      </w:r>
      <w:proofErr w:type="spellEnd"/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 zm.)</w:t>
      </w:r>
    </w:p>
    <w:p w:rsidR="0052781F" w:rsidRPr="004A6F4C" w:rsidRDefault="0052781F" w:rsidP="004A6F4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lastRenderedPageBreak/>
        <w:t>Zarządzenie dotyczące ogłoszenia otwartego konk</w:t>
      </w:r>
      <w:r w:rsidR="00E467F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ursu ofert zawiera informację o 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możliwości zgłaszania kandydatów do komisji konkursowej.</w:t>
      </w:r>
    </w:p>
    <w:p w:rsidR="00AB1382" w:rsidRPr="004A6F4C" w:rsidRDefault="00AB1382" w:rsidP="00BB2A13">
      <w:pP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F67976" w:rsidRPr="004A6F4C" w:rsidRDefault="00F67976" w:rsidP="00F67976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IX</w:t>
      </w:r>
      <w:r w:rsidR="003F5AC5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Wysokość środków p</w:t>
      </w:r>
      <w:r w:rsidR="002C2A83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lanowanych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na realizację programu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Default="00F67976" w:rsidP="00C803B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Na realizację programu zaplanowano w 201</w:t>
      </w:r>
      <w:r w:rsidR="00C803BA"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8 </w:t>
      </w: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roku 1</w:t>
      </w:r>
      <w:r w:rsidR="00C803BA"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45</w:t>
      </w: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.000,00 zł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</w:t>
      </w:r>
    </w:p>
    <w:p w:rsidR="00C803BA" w:rsidRDefault="00C803BA" w:rsidP="00C803B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Wysokość środków zaplanowanych na realizację programu w roku 2018 zostanie ostatecznie określona w uchwale budżetowej Gminy Zakrzew na 2018 rok.</w:t>
      </w:r>
    </w:p>
    <w:p w:rsidR="00C803BA" w:rsidRPr="00C803BA" w:rsidRDefault="00C803BA" w:rsidP="00C803B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Wysokość środków</w:t>
      </w:r>
      <w:r w:rsidRPr="00C803BA">
        <w:rPr>
          <w:rFonts w:ascii="Times New Roman" w:hAnsi="Times New Roman" w:cs="Times New Roman"/>
          <w:sz w:val="24"/>
          <w:szCs w:val="24"/>
        </w:rPr>
        <w:t xml:space="preserve"> zaplanowa</w:t>
      </w:r>
      <w:r>
        <w:rPr>
          <w:rFonts w:ascii="Times New Roman" w:hAnsi="Times New Roman" w:cs="Times New Roman"/>
          <w:sz w:val="24"/>
          <w:szCs w:val="24"/>
        </w:rPr>
        <w:t>nych w budżecie mo</w:t>
      </w:r>
      <w:r w:rsidR="00CB05C7">
        <w:rPr>
          <w:rFonts w:ascii="Times New Roman" w:hAnsi="Times New Roman" w:cs="Times New Roman"/>
          <w:sz w:val="24"/>
          <w:szCs w:val="24"/>
        </w:rPr>
        <w:t>że</w:t>
      </w:r>
      <w:r>
        <w:rPr>
          <w:rFonts w:ascii="Times New Roman" w:hAnsi="Times New Roman" w:cs="Times New Roman"/>
          <w:sz w:val="24"/>
          <w:szCs w:val="24"/>
        </w:rPr>
        <w:t xml:space="preserve"> ulec zmianie</w:t>
      </w:r>
      <w:r w:rsidRPr="00C803BA">
        <w:rPr>
          <w:rFonts w:ascii="Times New Roman" w:hAnsi="Times New Roman" w:cs="Times New Roman"/>
          <w:sz w:val="24"/>
          <w:szCs w:val="24"/>
        </w:rPr>
        <w:t xml:space="preserve">, gdy zaistnieje konieczność zmiany budżetu </w:t>
      </w:r>
      <w:r>
        <w:rPr>
          <w:rFonts w:ascii="Times New Roman" w:hAnsi="Times New Roman" w:cs="Times New Roman"/>
          <w:sz w:val="24"/>
          <w:szCs w:val="24"/>
        </w:rPr>
        <w:t>Gminy</w:t>
      </w:r>
      <w:r w:rsidRPr="00C803BA">
        <w:rPr>
          <w:rFonts w:ascii="Times New Roman" w:hAnsi="Times New Roman" w:cs="Times New Roman"/>
          <w:sz w:val="24"/>
          <w:szCs w:val="24"/>
        </w:rPr>
        <w:t xml:space="preserve"> w części prze</w:t>
      </w:r>
      <w:r>
        <w:rPr>
          <w:rFonts w:ascii="Times New Roman" w:hAnsi="Times New Roman" w:cs="Times New Roman"/>
          <w:sz w:val="24"/>
          <w:szCs w:val="24"/>
        </w:rPr>
        <w:t>znaczonej na realizację zadań z </w:t>
      </w:r>
      <w:r w:rsidRPr="00C803BA">
        <w:rPr>
          <w:rFonts w:ascii="Times New Roman" w:hAnsi="Times New Roman" w:cs="Times New Roman"/>
          <w:sz w:val="24"/>
          <w:szCs w:val="24"/>
        </w:rPr>
        <w:t>ważnych przyczyn, niemożliwych do przewidzenia w dniu przyjęcia niniejszego programu.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X</w:t>
      </w:r>
      <w:r w:rsidR="003F5AC5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S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posób oceny realizacji programu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F67976" w:rsidP="00F6797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Wójt Gminy Zakrzew nie później niż do 31 maja 201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9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roku przedkłada Radzie Gminy i zamieszcza w Biuletynie Informacji Publicznej sprawozdanie z realizacji programu.</w:t>
      </w:r>
    </w:p>
    <w:p w:rsidR="00F67976" w:rsidRPr="004A6F4C" w:rsidRDefault="0027513E" w:rsidP="00F6797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Ocena realizacji programu opierać się będzie o wskaźniki: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przeprowadzonych otwartych konkursów ofert,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ofert złożonych przez podmioty programu,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zawartych umów,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ysokość środków przekazanych podmiotom programu,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podmiotów programu biorących udział w konsultacjach.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XI</w:t>
      </w:r>
      <w:r w:rsidR="003F5AC5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Informacja o sposobie tworzenia progra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mu oraz o przebiegu konsultacji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27513E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Projekt programu powstał w oparciu o doświadczenia związane ze współprac</w:t>
      </w:r>
      <w:r w:rsidR="00E467F3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ą z </w:t>
      </w: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organizacjami pozarządowymi w latach poprzednich.</w:t>
      </w:r>
    </w:p>
    <w:p w:rsidR="0027513E" w:rsidRPr="004A6F4C" w:rsidRDefault="0027513E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Projekt programu </w:t>
      </w:r>
      <w:r w:rsidR="00BC3436"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został skierowany do konsultacji z podmiotami programu poprzez zamieszczenie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na stronie internetowej, w Biuletynie Informacji Publicznej oraz na tablicy ogłoszeń Urzędu Gminy w Zakrzewie.</w:t>
      </w:r>
    </w:p>
    <w:p w:rsidR="00F05287" w:rsidRPr="004A6F4C" w:rsidRDefault="000A423D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Organizacje zgłaszały</w:t>
      </w:r>
      <w:r w:rsidR="00F05287"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uwagi i opinie w terminie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od 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02.11.2017 r. do 14.11.2017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r.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do godziny 8.30</w:t>
      </w:r>
      <w:r w:rsidR="007070BE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na formularzu</w:t>
      </w:r>
      <w:r w:rsidR="00F05287"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stanowiącym załącznik </w:t>
      </w:r>
      <w:r w:rsidR="007070BE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nr 1 do programu w formie papierowej lub elektronicznej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.</w:t>
      </w:r>
    </w:p>
    <w:p w:rsidR="00BC3436" w:rsidRPr="004A6F4C" w:rsidRDefault="00BC3436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Projekt programu przedłożono Radzie Gminy wraz z opiniami i uwagami zgłoszonymi podczas konsultacji.</w:t>
      </w:r>
    </w:p>
    <w:p w:rsidR="00BC3436" w:rsidRPr="004A6F4C" w:rsidRDefault="00BC3436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Po uchwaleniu przez Radę Gminy program zamieszczono w Biuletynie Informacji Publicznej.</w:t>
      </w:r>
    </w:p>
    <w:p w:rsidR="008169E4" w:rsidRPr="004A6F4C" w:rsidRDefault="008169E4" w:rsidP="004A6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XII</w:t>
      </w:r>
      <w:r w:rsidR="003F5AC5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Tryb powoływania i zasady działania komisji konkursowych 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br/>
        <w:t>do opiniowania ofer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t w otwartych konkursach ofert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BC3436" w:rsidRPr="004A6F4C" w:rsidRDefault="00BC3436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Komisję konkursową do oceny ofert w otwartym konkursie ofert powołuje zarządzeniem Wójt Gminy Zakrzew.</w:t>
      </w:r>
    </w:p>
    <w:p w:rsidR="00BC3436" w:rsidRPr="004A6F4C" w:rsidRDefault="00BC3436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skład komisji wchodzą:</w:t>
      </w:r>
    </w:p>
    <w:p w:rsidR="00BC3436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rzedstawiciele organu wykonawczego – 2 osoby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,</w:t>
      </w:r>
    </w:p>
    <w:p w:rsidR="00BC3436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rzedstawiciele organizacji pozarządowych – 1 osoba.</w:t>
      </w:r>
    </w:p>
    <w:p w:rsidR="00BC3436" w:rsidRPr="004A6F4C" w:rsidRDefault="000A423D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Wyboru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członka komisj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i 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reprezentującego organizacj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e pozarządowe dokona Wójt Gminy na podstawie zgłoszeń:</w:t>
      </w:r>
    </w:p>
    <w:p w:rsidR="00757505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lastRenderedPageBreak/>
        <w:t>d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okonanych przez organizację do dnia składania ofert,</w:t>
      </w:r>
    </w:p>
    <w:p w:rsidR="00757505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wyłączeniem przedstawicieli organizacji reprezentujących podmiot biorący udział w otwartym konkursie ofert,</w:t>
      </w:r>
    </w:p>
    <w:p w:rsidR="00757505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ierując się kwalifikacjami kandydata i jego doświadczeniem.</w:t>
      </w:r>
    </w:p>
    <w:p w:rsidR="00757505" w:rsidRPr="004A6F4C" w:rsidRDefault="00757505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przypadku, gdy żadna organizacja nie zgłosi kandydata do składu komisji, Wójt powołuje  kierownika gminnego ośrodka pomocy społecznej.</w:t>
      </w:r>
    </w:p>
    <w:p w:rsidR="00757505" w:rsidRPr="004A6F4C" w:rsidRDefault="00757505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pracach komisji konkursowej może uczestniczyć z głosem doradczym osoba posiadająca specjalistyczną wiedzę i doświadczenie w dziedzinie, w jakiej przeprowadzany jest konkurs.</w:t>
      </w:r>
    </w:p>
    <w:p w:rsidR="00757505" w:rsidRPr="004A6F4C" w:rsidRDefault="00757505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Posiedzenie komisji zwołuje jej przewodniczący</w:t>
      </w:r>
      <w:r w:rsidR="007F1F0F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</w:t>
      </w:r>
    </w:p>
    <w:p w:rsidR="007C497C" w:rsidRPr="004A6F4C" w:rsidRDefault="007C497C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Komisja obraduje na posiedzeniu zamkniętym, bez udziału oferentów.</w:t>
      </w:r>
    </w:p>
    <w:p w:rsidR="00F05287" w:rsidRPr="004A6F4C" w:rsidRDefault="00F05287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Udział członków w pracach komisji jest nieodpłatny.</w:t>
      </w:r>
    </w:p>
    <w:p w:rsidR="007F1F0F" w:rsidRPr="004A6F4C" w:rsidRDefault="007F1F0F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Zadaniem komisji jest opiniowanie złożonych ofert w dwóch etapach:</w:t>
      </w:r>
    </w:p>
    <w:p w:rsidR="007F1F0F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</w:t>
      </w:r>
      <w:r w:rsidR="007F1F0F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cena formalna – komisja stwierdza prawidłowość ogłoszenia konkursu, określa liczbę złożonych ofert, otwiera koperty z ofertami oraz ocenia, czy oferty spełniają wymogi formalne określone w ogłoszeniu.</w:t>
      </w:r>
      <w:r w:rsidR="00F05287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4A6F4C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Formularz oceny formalnej stanowi załącznik nr 2 do programu.</w:t>
      </w:r>
    </w:p>
    <w:p w:rsidR="007F1F0F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</w:t>
      </w:r>
      <w:r w:rsidR="007F1F0F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cena merytoryczna – komisja analizuje zawartość merytoryczną ofert, biorąc pod uwagę kryteria zawarte w ogłoszeniu, wybiera najkorzystniejszą ofertę.</w:t>
      </w:r>
      <w:r w:rsidR="004A6F4C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Formularz oceny merytorycznej stanowi załącznik nr 3 do programu.</w:t>
      </w:r>
    </w:p>
    <w:p w:rsidR="007F1F0F" w:rsidRPr="004A6F4C" w:rsidRDefault="007F1F0F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Protokół z przeprowadzonych prac wraz z propozycją rozstrzygnięcia konkursu zostaje przez komisje przedstawiona Wójtowi Gminy.</w:t>
      </w:r>
    </w:p>
    <w:p w:rsidR="00F05287" w:rsidRPr="004A6F4C" w:rsidRDefault="00F05287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Komisja konkursowa zostaje rozwiązana z dniem rozstrzygnięcia konkursu.</w:t>
      </w:r>
    </w:p>
    <w:p w:rsidR="00F05287" w:rsidRPr="004A6F4C" w:rsidRDefault="00F05287">
      <w:pPr>
        <w:rPr>
          <w:rFonts w:ascii="Times New Roman" w:hAnsi="Times New Roman" w:cs="Times New Roman"/>
        </w:rPr>
      </w:pPr>
      <w:r w:rsidRPr="004A6F4C">
        <w:rPr>
          <w:rFonts w:ascii="Times New Roman" w:hAnsi="Times New Roman" w:cs="Times New Roman"/>
        </w:rPr>
        <w:br w:type="page"/>
      </w:r>
    </w:p>
    <w:p w:rsidR="003F5AC5" w:rsidRPr="003F5AC5" w:rsidRDefault="003F5AC5" w:rsidP="007070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5AC5">
        <w:rPr>
          <w:rFonts w:ascii="Times New Roman" w:hAnsi="Times New Roman" w:cs="Times New Roman"/>
          <w:b/>
          <w:sz w:val="24"/>
          <w:szCs w:val="24"/>
        </w:rPr>
        <w:lastRenderedPageBreak/>
        <w:t>Załącznik Nr 1</w:t>
      </w:r>
    </w:p>
    <w:p w:rsidR="003F5AC5" w:rsidRPr="003F5AC5" w:rsidRDefault="003F5AC5" w:rsidP="003F5AC5">
      <w:pPr>
        <w:pStyle w:val="Bezodstpw"/>
        <w:jc w:val="right"/>
        <w:rPr>
          <w:b/>
          <w:sz w:val="24"/>
          <w:szCs w:val="24"/>
        </w:rPr>
      </w:pPr>
      <w:r w:rsidRPr="003F5AC5">
        <w:rPr>
          <w:b/>
          <w:sz w:val="24"/>
          <w:szCs w:val="24"/>
        </w:rPr>
        <w:t xml:space="preserve">do </w:t>
      </w:r>
      <w:r w:rsidR="00E227BE">
        <w:rPr>
          <w:b/>
          <w:sz w:val="24"/>
          <w:szCs w:val="24"/>
        </w:rPr>
        <w:t>załącznika do Uchwały Nr XLVII/276/2017</w:t>
      </w:r>
    </w:p>
    <w:p w:rsidR="003F5AC5" w:rsidRPr="003F5AC5" w:rsidRDefault="003F5AC5" w:rsidP="003F5AC5">
      <w:pPr>
        <w:pStyle w:val="Bezodstpw"/>
        <w:jc w:val="right"/>
        <w:rPr>
          <w:b/>
          <w:sz w:val="24"/>
          <w:szCs w:val="24"/>
        </w:rPr>
      </w:pPr>
      <w:r w:rsidRPr="003F5AC5">
        <w:rPr>
          <w:b/>
          <w:sz w:val="24"/>
          <w:szCs w:val="24"/>
        </w:rPr>
        <w:t>Rady Gminy w Zakrzewie</w:t>
      </w:r>
    </w:p>
    <w:p w:rsidR="00F05287" w:rsidRDefault="003F5AC5" w:rsidP="003F5AC5">
      <w:pPr>
        <w:pStyle w:val="Bezodstpw"/>
        <w:jc w:val="right"/>
        <w:rPr>
          <w:b/>
          <w:sz w:val="24"/>
          <w:szCs w:val="24"/>
        </w:rPr>
      </w:pPr>
      <w:r w:rsidRPr="003F5AC5">
        <w:rPr>
          <w:b/>
          <w:sz w:val="24"/>
          <w:szCs w:val="24"/>
        </w:rPr>
        <w:t>z dnia 14 listopada 2017 roku.</w:t>
      </w:r>
      <w:r w:rsidR="00F05287" w:rsidRPr="003F5AC5">
        <w:rPr>
          <w:b/>
          <w:sz w:val="24"/>
          <w:szCs w:val="24"/>
        </w:rPr>
        <w:t xml:space="preserve"> </w:t>
      </w:r>
    </w:p>
    <w:p w:rsidR="003F5AC5" w:rsidRDefault="003F5AC5" w:rsidP="003F5AC5">
      <w:pPr>
        <w:pStyle w:val="Bezodstpw"/>
        <w:jc w:val="right"/>
        <w:rPr>
          <w:b/>
          <w:sz w:val="24"/>
          <w:szCs w:val="24"/>
        </w:rPr>
      </w:pPr>
    </w:p>
    <w:p w:rsidR="003F5AC5" w:rsidRPr="003F5AC5" w:rsidRDefault="003F5AC5" w:rsidP="003F5AC5">
      <w:pPr>
        <w:pStyle w:val="Bezodstpw"/>
        <w:jc w:val="right"/>
        <w:rPr>
          <w:b/>
          <w:sz w:val="24"/>
          <w:szCs w:val="24"/>
        </w:rPr>
      </w:pPr>
    </w:p>
    <w:p w:rsidR="007C497C" w:rsidRPr="003F5AC5" w:rsidRDefault="00F95419" w:rsidP="00F9541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5AC5">
        <w:rPr>
          <w:rFonts w:ascii="Times New Roman" w:hAnsi="Times New Roman" w:cs="Times New Roman"/>
          <w:b/>
          <w:sz w:val="24"/>
          <w:szCs w:val="24"/>
          <w:u w:val="single"/>
        </w:rPr>
        <w:t>FORMULARZ ZGŁASZANIA UWAG</w:t>
      </w:r>
    </w:p>
    <w:p w:rsidR="00F95419" w:rsidRPr="003F5AC5" w:rsidRDefault="00F95419" w:rsidP="00F954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AC5">
        <w:rPr>
          <w:rFonts w:ascii="Times New Roman" w:hAnsi="Times New Roman" w:cs="Times New Roman"/>
          <w:b/>
          <w:sz w:val="24"/>
          <w:szCs w:val="24"/>
        </w:rPr>
        <w:t>DO PROJEKTU PROGRAMU WSPÓŁPRACY Z ORGANIZACJAMI POZARZĄDOWYMI I INNYMI PODMIOTAMI PROWADZONMYMI DZIAŁALNOŚC</w:t>
      </w:r>
      <w:r w:rsidR="00C803BA" w:rsidRPr="003F5AC5">
        <w:rPr>
          <w:rFonts w:ascii="Times New Roman" w:hAnsi="Times New Roman" w:cs="Times New Roman"/>
          <w:b/>
          <w:sz w:val="24"/>
          <w:szCs w:val="24"/>
        </w:rPr>
        <w:t xml:space="preserve"> POŻYTKU PUBLICZNEGO NA ROK 2018</w:t>
      </w:r>
    </w:p>
    <w:p w:rsid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Organizacja zgłaszająca uwagi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kontaktowa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2839"/>
        <w:gridCol w:w="2840"/>
        <w:gridCol w:w="2840"/>
      </w:tblGrid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839" w:type="dxa"/>
          </w:tcPr>
          <w:p w:rsidR="005A6D88" w:rsidRDefault="00E467F3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Zapis w p</w:t>
            </w:r>
            <w:r w:rsidR="005A6D88">
              <w:rPr>
                <w:rFonts w:ascii="Times New Roman" w:hAnsi="Times New Roman" w:cs="Times New Roman"/>
                <w:sz w:val="24"/>
                <w:szCs w:val="24"/>
              </w:rPr>
              <w:t>rogramie współpracy (proszę o wskazanie punktu)</w:t>
            </w: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Proponowana zmiana</w:t>
            </w: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Uzasadnienie </w:t>
            </w: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D88" w:rsidRDefault="005A6D88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Uwagi:</w:t>
      </w: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5A6D88" w:rsidRDefault="005A6D88" w:rsidP="005A6D8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(data i podpis)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A6D88" w:rsidRPr="004A6F4C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7C497C" w:rsidRPr="003F5AC5" w:rsidRDefault="007C497C" w:rsidP="007070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5A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2 </w:t>
      </w:r>
    </w:p>
    <w:p w:rsidR="003F5AC5" w:rsidRPr="003F5AC5" w:rsidRDefault="003F5AC5" w:rsidP="003F5AC5">
      <w:pPr>
        <w:pStyle w:val="Bezodstpw"/>
        <w:jc w:val="right"/>
        <w:rPr>
          <w:b/>
          <w:sz w:val="24"/>
          <w:szCs w:val="24"/>
        </w:rPr>
      </w:pPr>
      <w:r w:rsidRPr="003F5AC5">
        <w:rPr>
          <w:b/>
          <w:sz w:val="24"/>
          <w:szCs w:val="24"/>
        </w:rPr>
        <w:t xml:space="preserve">do </w:t>
      </w:r>
      <w:r w:rsidR="00E227BE">
        <w:rPr>
          <w:b/>
          <w:sz w:val="24"/>
          <w:szCs w:val="24"/>
        </w:rPr>
        <w:t>załącznika do Uchwały Nr XLVII/276/2017</w:t>
      </w:r>
    </w:p>
    <w:p w:rsidR="003F5AC5" w:rsidRPr="003F5AC5" w:rsidRDefault="003F5AC5" w:rsidP="003F5AC5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Rady Gminy w Z</w:t>
      </w:r>
      <w:r w:rsidRPr="003F5AC5">
        <w:rPr>
          <w:b/>
          <w:sz w:val="24"/>
          <w:szCs w:val="24"/>
        </w:rPr>
        <w:t>akrzewie</w:t>
      </w:r>
    </w:p>
    <w:p w:rsidR="003F5AC5" w:rsidRDefault="003F5AC5" w:rsidP="003F5AC5">
      <w:pPr>
        <w:pStyle w:val="Bezodstpw"/>
        <w:jc w:val="right"/>
        <w:rPr>
          <w:b/>
          <w:sz w:val="24"/>
          <w:szCs w:val="24"/>
        </w:rPr>
      </w:pPr>
      <w:r w:rsidRPr="003F5AC5">
        <w:rPr>
          <w:b/>
          <w:sz w:val="24"/>
          <w:szCs w:val="24"/>
        </w:rPr>
        <w:t>z dnia 14 listopada 2017 roku.</w:t>
      </w:r>
    </w:p>
    <w:p w:rsidR="003F5AC5" w:rsidRPr="003F5AC5" w:rsidRDefault="003F5AC5" w:rsidP="003F5AC5">
      <w:pPr>
        <w:pStyle w:val="Bezodstpw"/>
        <w:jc w:val="right"/>
        <w:rPr>
          <w:b/>
          <w:sz w:val="24"/>
          <w:szCs w:val="24"/>
        </w:rPr>
      </w:pPr>
    </w:p>
    <w:p w:rsidR="007C497C" w:rsidRPr="003F5AC5" w:rsidRDefault="00F95419" w:rsidP="00F9541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5AC5">
        <w:rPr>
          <w:rFonts w:ascii="Times New Roman" w:hAnsi="Times New Roman" w:cs="Times New Roman"/>
          <w:b/>
          <w:sz w:val="24"/>
          <w:szCs w:val="24"/>
          <w:u w:val="single"/>
        </w:rPr>
        <w:t>KARTA OCENY FORMALNEJ OFERTY</w:t>
      </w:r>
    </w:p>
    <w:p w:rsidR="00F95419" w:rsidRPr="003F5AC5" w:rsidRDefault="00F95419" w:rsidP="00F9541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5AC5">
        <w:rPr>
          <w:rFonts w:ascii="Times New Roman" w:hAnsi="Times New Roman" w:cs="Times New Roman"/>
          <w:b/>
          <w:sz w:val="24"/>
          <w:szCs w:val="24"/>
          <w:u w:val="single"/>
        </w:rPr>
        <w:t>W OTWARTYM KONKURSIE OFERT</w:t>
      </w:r>
    </w:p>
    <w:p w:rsidR="005837B4" w:rsidRPr="007070BE" w:rsidRDefault="005837B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5837B4" w:rsidTr="00960CBA">
        <w:tc>
          <w:tcPr>
            <w:tcW w:w="9062" w:type="dxa"/>
            <w:gridSpan w:val="2"/>
          </w:tcPr>
          <w:p w:rsidR="005837B4" w:rsidRDefault="005837B4" w:rsidP="0058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Ogólne dane dotyczące oferty</w:t>
            </w:r>
          </w:p>
        </w:tc>
      </w:tr>
      <w:tr w:rsidR="005837B4" w:rsidTr="005837B4">
        <w:tc>
          <w:tcPr>
            <w:tcW w:w="2830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zadania publicznego:</w:t>
            </w:r>
          </w:p>
        </w:tc>
        <w:tc>
          <w:tcPr>
            <w:tcW w:w="6232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2830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i adres oferenta:</w:t>
            </w:r>
          </w:p>
        </w:tc>
        <w:tc>
          <w:tcPr>
            <w:tcW w:w="6232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2830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oferty:</w:t>
            </w:r>
          </w:p>
        </w:tc>
        <w:tc>
          <w:tcPr>
            <w:tcW w:w="6232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tblpY="63"/>
        <w:tblW w:w="0" w:type="auto"/>
        <w:tblLook w:val="04A0" w:firstRow="1" w:lastRow="0" w:firstColumn="1" w:lastColumn="0" w:noHBand="0" w:noVBand="1"/>
      </w:tblPr>
      <w:tblGrid>
        <w:gridCol w:w="7655"/>
        <w:gridCol w:w="710"/>
        <w:gridCol w:w="697"/>
      </w:tblGrid>
      <w:tr w:rsidR="005837B4" w:rsidTr="005837B4">
        <w:tc>
          <w:tcPr>
            <w:tcW w:w="9062" w:type="dxa"/>
            <w:gridSpan w:val="3"/>
          </w:tcPr>
          <w:p w:rsidR="005837B4" w:rsidRDefault="005837B4" w:rsidP="0058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Kryteria formalne</w:t>
            </w:r>
          </w:p>
        </w:tc>
      </w:tr>
      <w:tr w:rsidR="005837B4" w:rsidTr="005837B4">
        <w:tc>
          <w:tcPr>
            <w:tcW w:w="7655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złożona przez uprawniony podmiot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została złożona w terminie określonym w ogłoszeniu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Oferta </w:t>
            </w:r>
            <w:r w:rsidR="002629CE" w:rsidRPr="005837B4">
              <w:rPr>
                <w:rFonts w:ascii="Times New Roman" w:hAnsi="Times New Roman" w:cs="Times New Roman"/>
                <w:sz w:val="24"/>
                <w:szCs w:val="24"/>
              </w:rPr>
              <w:t>złożona</w:t>
            </w: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 we </w:t>
            </w:r>
            <w:r w:rsidR="002629CE" w:rsidRPr="005837B4">
              <w:rPr>
                <w:rFonts w:ascii="Times New Roman" w:hAnsi="Times New Roman" w:cs="Times New Roman"/>
                <w:sz w:val="24"/>
                <w:szCs w:val="24"/>
              </w:rPr>
              <w:t>właściwy</w:t>
            </w: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 sposób określony w ogłoszeniu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Oferta jest złożona na </w:t>
            </w:r>
            <w:r w:rsidR="002629CE" w:rsidRPr="005837B4">
              <w:rPr>
                <w:rFonts w:ascii="Times New Roman" w:hAnsi="Times New Roman" w:cs="Times New Roman"/>
                <w:sz w:val="24"/>
                <w:szCs w:val="24"/>
              </w:rPr>
              <w:t>odpowiednim</w:t>
            </w: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 formularzu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posiada wypełnione wszystkie punkty formularza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podpisana przez osoby uprawnione zgodnie z zapisami statutu i wpisu do KRS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Oferta spełnia wymogi formalne i może zostać poddana ocenie merytorycznej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497C" w:rsidRPr="007070BE" w:rsidRDefault="007C497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37B4" w:rsidTr="005837B4">
        <w:tc>
          <w:tcPr>
            <w:tcW w:w="9062" w:type="dxa"/>
          </w:tcPr>
          <w:p w:rsidR="005837B4" w:rsidRDefault="005837B4" w:rsidP="0058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 dotyczące oceny formalnej</w:t>
            </w:r>
          </w:p>
        </w:tc>
      </w:tr>
      <w:tr w:rsidR="005837B4" w:rsidTr="005837B4">
        <w:tc>
          <w:tcPr>
            <w:tcW w:w="9062" w:type="dxa"/>
          </w:tcPr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37B4" w:rsidRDefault="005837B4">
      <w:pPr>
        <w:rPr>
          <w:rFonts w:ascii="Times New Roman" w:hAnsi="Times New Roman" w:cs="Times New Roman"/>
          <w:sz w:val="24"/>
          <w:szCs w:val="24"/>
        </w:rPr>
      </w:pPr>
    </w:p>
    <w:p w:rsidR="005837B4" w:rsidRDefault="005837B4" w:rsidP="00BF55AC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Podpisy członków Komisji oceniających ofertę:</w:t>
      </w:r>
    </w:p>
    <w:p w:rsidR="005837B4" w:rsidRDefault="005837B4" w:rsidP="00BF55AC">
      <w:pPr>
        <w:pStyle w:val="Akapitzlist"/>
        <w:numPr>
          <w:ilvl w:val="0"/>
          <w:numId w:val="1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5837B4" w:rsidRDefault="005837B4" w:rsidP="00BF55AC">
      <w:pPr>
        <w:pStyle w:val="Akapitzlist"/>
        <w:numPr>
          <w:ilvl w:val="0"/>
          <w:numId w:val="1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5837B4" w:rsidRPr="005837B4" w:rsidRDefault="005837B4" w:rsidP="00BF55AC">
      <w:pPr>
        <w:pStyle w:val="Akapitzlist"/>
        <w:numPr>
          <w:ilvl w:val="0"/>
          <w:numId w:val="1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7C497C" w:rsidRPr="003F5AC5" w:rsidRDefault="00BF55AC" w:rsidP="003F5AC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7C497C" w:rsidRPr="003F5A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3 </w:t>
      </w:r>
    </w:p>
    <w:p w:rsidR="003F5AC5" w:rsidRPr="003F5AC5" w:rsidRDefault="003F5AC5" w:rsidP="003F5AC5">
      <w:pPr>
        <w:pStyle w:val="Bezodstpw"/>
        <w:jc w:val="right"/>
        <w:rPr>
          <w:b/>
          <w:sz w:val="24"/>
          <w:szCs w:val="24"/>
        </w:rPr>
      </w:pPr>
      <w:r w:rsidRPr="003F5AC5">
        <w:rPr>
          <w:b/>
          <w:sz w:val="24"/>
          <w:szCs w:val="24"/>
        </w:rPr>
        <w:t>do zał</w:t>
      </w:r>
      <w:r w:rsidR="00E227BE">
        <w:rPr>
          <w:b/>
          <w:sz w:val="24"/>
          <w:szCs w:val="24"/>
        </w:rPr>
        <w:t>ącznika do Uchwały Nr XLVII/276/2017</w:t>
      </w:r>
      <w:bookmarkStart w:id="0" w:name="_GoBack"/>
      <w:bookmarkEnd w:id="0"/>
    </w:p>
    <w:p w:rsidR="003F5AC5" w:rsidRPr="003F5AC5" w:rsidRDefault="003F5AC5" w:rsidP="003F5AC5">
      <w:pPr>
        <w:pStyle w:val="Bezodstpw"/>
        <w:jc w:val="right"/>
        <w:rPr>
          <w:b/>
          <w:sz w:val="24"/>
          <w:szCs w:val="24"/>
        </w:rPr>
      </w:pPr>
      <w:r w:rsidRPr="003F5AC5">
        <w:rPr>
          <w:b/>
          <w:sz w:val="24"/>
          <w:szCs w:val="24"/>
        </w:rPr>
        <w:t>Rady Gminy w Zakrzewie</w:t>
      </w:r>
    </w:p>
    <w:p w:rsidR="003F5AC5" w:rsidRDefault="003F5AC5" w:rsidP="003F5AC5">
      <w:pPr>
        <w:pStyle w:val="Bezodstpw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3F5AC5">
        <w:rPr>
          <w:b/>
          <w:sz w:val="24"/>
          <w:szCs w:val="24"/>
        </w:rPr>
        <w:t>z dnia 14</w:t>
      </w:r>
      <w:r>
        <w:rPr>
          <w:b/>
          <w:sz w:val="24"/>
          <w:szCs w:val="24"/>
        </w:rPr>
        <w:t xml:space="preserve"> </w:t>
      </w:r>
      <w:r w:rsidRPr="003F5AC5">
        <w:rPr>
          <w:b/>
          <w:sz w:val="24"/>
          <w:szCs w:val="24"/>
        </w:rPr>
        <w:t>listopada 2017 roku.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7513E" w:rsidRPr="003F5AC5" w:rsidRDefault="00F95419" w:rsidP="00F9541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5AC5">
        <w:rPr>
          <w:rFonts w:ascii="Times New Roman" w:hAnsi="Times New Roman" w:cs="Times New Roman"/>
          <w:b/>
          <w:sz w:val="24"/>
          <w:szCs w:val="24"/>
          <w:u w:val="single"/>
        </w:rPr>
        <w:t>KARTA OCENY MERYTORYCZNEJ OFERTY</w:t>
      </w:r>
    </w:p>
    <w:p w:rsidR="00F95419" w:rsidRPr="003F5AC5" w:rsidRDefault="00C3687A" w:rsidP="00F9541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5AC5">
        <w:rPr>
          <w:rFonts w:ascii="Times New Roman" w:hAnsi="Times New Roman" w:cs="Times New Roman"/>
          <w:b/>
          <w:sz w:val="24"/>
          <w:szCs w:val="24"/>
          <w:u w:val="single"/>
        </w:rPr>
        <w:t>W OTWAR</w:t>
      </w:r>
      <w:r w:rsidR="00F95419" w:rsidRPr="003F5AC5">
        <w:rPr>
          <w:rFonts w:ascii="Times New Roman" w:hAnsi="Times New Roman" w:cs="Times New Roman"/>
          <w:b/>
          <w:sz w:val="24"/>
          <w:szCs w:val="24"/>
          <w:u w:val="single"/>
        </w:rPr>
        <w:t>TYM KONKURSIE OFERT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3687A" w:rsidTr="00EB209A">
        <w:tc>
          <w:tcPr>
            <w:tcW w:w="9062" w:type="dxa"/>
            <w:gridSpan w:val="2"/>
          </w:tcPr>
          <w:p w:rsidR="00C3687A" w:rsidRDefault="00C3687A" w:rsidP="00EB2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Ogólne dane dotyczące oferty</w:t>
            </w:r>
          </w:p>
        </w:tc>
      </w:tr>
      <w:tr w:rsidR="00C3687A" w:rsidTr="00EB209A">
        <w:tc>
          <w:tcPr>
            <w:tcW w:w="2830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zadania publicznego:</w:t>
            </w:r>
          </w:p>
        </w:tc>
        <w:tc>
          <w:tcPr>
            <w:tcW w:w="6232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87A" w:rsidTr="00EB209A">
        <w:tc>
          <w:tcPr>
            <w:tcW w:w="2830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i adres oferenta:</w:t>
            </w:r>
          </w:p>
        </w:tc>
        <w:tc>
          <w:tcPr>
            <w:tcW w:w="6232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87A" w:rsidTr="00EB209A">
        <w:tc>
          <w:tcPr>
            <w:tcW w:w="2830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oferty:</w:t>
            </w:r>
          </w:p>
        </w:tc>
        <w:tc>
          <w:tcPr>
            <w:tcW w:w="6232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87A" w:rsidRDefault="00C3687A" w:rsidP="00C3687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62"/>
        <w:gridCol w:w="1110"/>
        <w:gridCol w:w="1690"/>
      </w:tblGrid>
      <w:tr w:rsidR="00C3687A" w:rsidTr="005A6D88">
        <w:tc>
          <w:tcPr>
            <w:tcW w:w="6262" w:type="dxa"/>
            <w:vAlign w:val="center"/>
          </w:tcPr>
          <w:p w:rsidR="00C3687A" w:rsidRPr="00C3687A" w:rsidRDefault="00C3687A" w:rsidP="005A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>Kryteria oceny merytorycznej</w:t>
            </w:r>
          </w:p>
        </w:tc>
        <w:tc>
          <w:tcPr>
            <w:tcW w:w="1110" w:type="dxa"/>
          </w:tcPr>
          <w:p w:rsidR="00C3687A" w:rsidRP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>Skala punktacji</w:t>
            </w:r>
          </w:p>
        </w:tc>
        <w:tc>
          <w:tcPr>
            <w:tcW w:w="1690" w:type="dxa"/>
          </w:tcPr>
          <w:p w:rsidR="00C3687A" w:rsidRP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>Ilość punktów przyznanych przez Komisję</w:t>
            </w:r>
          </w:p>
        </w:tc>
      </w:tr>
      <w:tr w:rsidR="00C3687A" w:rsidTr="00C3687A">
        <w:tc>
          <w:tcPr>
            <w:tcW w:w="6262" w:type="dxa"/>
          </w:tcPr>
          <w:p w:rsidR="00C3687A" w:rsidRPr="00C3687A" w:rsidRDefault="00C3687A" w:rsidP="00C3687A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realizacji zadania</w:t>
            </w:r>
            <w:r w:rsidR="00804C35">
              <w:rPr>
                <w:rFonts w:ascii="Times New Roman" w:hAnsi="Times New Roman" w:cs="Times New Roman"/>
                <w:sz w:val="24"/>
                <w:szCs w:val="24"/>
              </w:rPr>
              <w:t xml:space="preserve"> w zakresie warunków lokalowych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 xml:space="preserve"> i społecznych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>, zgodność z celami określonymi w ogłoszeniu</w:t>
            </w:r>
          </w:p>
        </w:tc>
        <w:tc>
          <w:tcPr>
            <w:tcW w:w="1110" w:type="dxa"/>
          </w:tcPr>
          <w:p w:rsidR="00C3687A" w:rsidRP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Kalkulacja kosztów realizacji zadania, w tym udział własnych środków finansowych w przypadku wsparcia realizacji zadania publicznego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>, celowość planowanych wydatków zgodnie z zasadą dbałości o efektywne wykorzystanie środków publicznych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804C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Planowany wkład rzeczowy, w tym świadczenia wolontariuszy i praca społeczna członków organizacji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Doświadczenie oferenta w realizacji zadań o podobnym charakterze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Kwalifikacje osób, z udziałem których będzie realizowane zadanie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4F3748" w:rsidRDefault="004F3748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3748">
              <w:rPr>
                <w:rFonts w:ascii="Times New Roman" w:hAnsi="Times New Roman" w:cs="Times New Roman"/>
                <w:sz w:val="24"/>
                <w:szCs w:val="24"/>
              </w:rPr>
              <w:t>Planowana jakość wykonania zadania – skala oddziaływania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 xml:space="preserve"> społecznego, </w:t>
            </w:r>
            <w:r w:rsidRPr="004F3748">
              <w:rPr>
                <w:rFonts w:ascii="Times New Roman" w:hAnsi="Times New Roman" w:cs="Times New Roman"/>
                <w:sz w:val="24"/>
                <w:szCs w:val="24"/>
              </w:rPr>
              <w:t>planowane do osiągnięcia cele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 xml:space="preserve"> z uwzględnieniem specyfiki </w:t>
            </w:r>
            <w:r w:rsidR="005A6D88">
              <w:rPr>
                <w:rFonts w:ascii="Times New Roman" w:hAnsi="Times New Roman" w:cs="Times New Roman"/>
                <w:sz w:val="24"/>
                <w:szCs w:val="24"/>
              </w:rPr>
              <w:t>grupy adresatów zadania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>Od 0 do 5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4F3748" w:rsidTr="00E628AA">
        <w:trPr>
          <w:trHeight w:val="312"/>
        </w:trPr>
        <w:tc>
          <w:tcPr>
            <w:tcW w:w="6262" w:type="dxa"/>
          </w:tcPr>
          <w:p w:rsidR="004F3748" w:rsidRPr="00E628AA" w:rsidRDefault="004F3748" w:rsidP="004F3748">
            <w:pPr>
              <w:pStyle w:val="Akapitzlist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8AA">
              <w:rPr>
                <w:rFonts w:ascii="Times New Roman" w:hAnsi="Times New Roman" w:cs="Times New Roman"/>
                <w:b/>
                <w:sz w:val="24"/>
                <w:szCs w:val="24"/>
              </w:rPr>
              <w:t>Maksymalna ilość punktów – 20</w:t>
            </w:r>
          </w:p>
        </w:tc>
        <w:tc>
          <w:tcPr>
            <w:tcW w:w="1110" w:type="dxa"/>
          </w:tcPr>
          <w:p w:rsidR="004F3748" w:rsidRPr="00E628AA" w:rsidRDefault="004F3748" w:rsidP="00C368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8AA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690" w:type="dxa"/>
          </w:tcPr>
          <w:p w:rsidR="004F3748" w:rsidRDefault="004F3748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3748" w:rsidTr="00EB209A">
        <w:tc>
          <w:tcPr>
            <w:tcW w:w="9062" w:type="dxa"/>
          </w:tcPr>
          <w:p w:rsidR="004F3748" w:rsidRDefault="004F3748" w:rsidP="00EB2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 dotyczące oceny merytorycznej</w:t>
            </w:r>
          </w:p>
        </w:tc>
      </w:tr>
      <w:tr w:rsidR="004F3748" w:rsidTr="00EB209A">
        <w:tc>
          <w:tcPr>
            <w:tcW w:w="9062" w:type="dxa"/>
          </w:tcPr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4F3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3748" w:rsidRDefault="004F3748" w:rsidP="005A6D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Podpisy członków Komisji oceniających ofertę:</w:t>
      </w:r>
    </w:p>
    <w:p w:rsidR="004F3748" w:rsidRDefault="004F3748" w:rsidP="005A6D88">
      <w:pPr>
        <w:pStyle w:val="Akapitzlist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4F3748" w:rsidRDefault="004F3748" w:rsidP="005A6D88">
      <w:pPr>
        <w:pStyle w:val="Akapitzlist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C3687A" w:rsidRPr="004F3748" w:rsidRDefault="004F3748" w:rsidP="005A6D88">
      <w:pPr>
        <w:pStyle w:val="Akapitzlist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sectPr w:rsidR="00C3687A" w:rsidRPr="004F3748" w:rsidSect="004E4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66320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A1052"/>
    <w:multiLevelType w:val="hybridMultilevel"/>
    <w:tmpl w:val="B9E41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B230A"/>
    <w:multiLevelType w:val="hybridMultilevel"/>
    <w:tmpl w:val="F96AD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918F4"/>
    <w:multiLevelType w:val="hybridMultilevel"/>
    <w:tmpl w:val="C66EE5D6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D7735"/>
    <w:multiLevelType w:val="hybridMultilevel"/>
    <w:tmpl w:val="02387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CC9376F"/>
    <w:multiLevelType w:val="hybridMultilevel"/>
    <w:tmpl w:val="9BC08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1636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2C6951"/>
    <w:multiLevelType w:val="hybridMultilevel"/>
    <w:tmpl w:val="AFB8B472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56D32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736C2D"/>
    <w:multiLevelType w:val="hybridMultilevel"/>
    <w:tmpl w:val="B0762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B7A38"/>
    <w:multiLevelType w:val="hybridMultilevel"/>
    <w:tmpl w:val="302C7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F16B2"/>
    <w:multiLevelType w:val="hybridMultilevel"/>
    <w:tmpl w:val="A7EC73E6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5BDF4030"/>
    <w:multiLevelType w:val="hybridMultilevel"/>
    <w:tmpl w:val="2DBC0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5B10BAC"/>
    <w:multiLevelType w:val="hybridMultilevel"/>
    <w:tmpl w:val="560445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216BE1"/>
    <w:multiLevelType w:val="hybridMultilevel"/>
    <w:tmpl w:val="C382EC4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6E9E65F9"/>
    <w:multiLevelType w:val="hybridMultilevel"/>
    <w:tmpl w:val="7E1200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12D272F"/>
    <w:multiLevelType w:val="hybridMultilevel"/>
    <w:tmpl w:val="8DE407EA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5"/>
  </w:num>
  <w:num w:numId="9">
    <w:abstractNumId w:val="13"/>
  </w:num>
  <w:num w:numId="10">
    <w:abstractNumId w:val="15"/>
  </w:num>
  <w:num w:numId="11">
    <w:abstractNumId w:val="6"/>
  </w:num>
  <w:num w:numId="12">
    <w:abstractNumId w:val="14"/>
  </w:num>
  <w:num w:numId="13">
    <w:abstractNumId w:val="0"/>
  </w:num>
  <w:num w:numId="14">
    <w:abstractNumId w:val="11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9E4"/>
    <w:rsid w:val="00024AA9"/>
    <w:rsid w:val="00083FCE"/>
    <w:rsid w:val="000A423D"/>
    <w:rsid w:val="00130E58"/>
    <w:rsid w:val="00174326"/>
    <w:rsid w:val="001A396E"/>
    <w:rsid w:val="00201F96"/>
    <w:rsid w:val="0021392B"/>
    <w:rsid w:val="00254898"/>
    <w:rsid w:val="002629CE"/>
    <w:rsid w:val="0027513E"/>
    <w:rsid w:val="002C2A83"/>
    <w:rsid w:val="002C6738"/>
    <w:rsid w:val="002D5D59"/>
    <w:rsid w:val="002F3F33"/>
    <w:rsid w:val="00322A3A"/>
    <w:rsid w:val="003F5AC5"/>
    <w:rsid w:val="00411600"/>
    <w:rsid w:val="00415660"/>
    <w:rsid w:val="0043636B"/>
    <w:rsid w:val="004A6629"/>
    <w:rsid w:val="004A6F4C"/>
    <w:rsid w:val="004B1D2E"/>
    <w:rsid w:val="004F3748"/>
    <w:rsid w:val="0052781F"/>
    <w:rsid w:val="005837B4"/>
    <w:rsid w:val="00595FE2"/>
    <w:rsid w:val="005A6D88"/>
    <w:rsid w:val="005C1885"/>
    <w:rsid w:val="005E2720"/>
    <w:rsid w:val="005F7B03"/>
    <w:rsid w:val="00623209"/>
    <w:rsid w:val="00630851"/>
    <w:rsid w:val="007070BE"/>
    <w:rsid w:val="00757505"/>
    <w:rsid w:val="007921F6"/>
    <w:rsid w:val="007C497C"/>
    <w:rsid w:val="007F1F0F"/>
    <w:rsid w:val="00804C35"/>
    <w:rsid w:val="008062F8"/>
    <w:rsid w:val="0081212E"/>
    <w:rsid w:val="00814590"/>
    <w:rsid w:val="008169E4"/>
    <w:rsid w:val="008452CD"/>
    <w:rsid w:val="00920953"/>
    <w:rsid w:val="009F7EAB"/>
    <w:rsid w:val="00A035C6"/>
    <w:rsid w:val="00AA2709"/>
    <w:rsid w:val="00AB1382"/>
    <w:rsid w:val="00AD0653"/>
    <w:rsid w:val="00B649B5"/>
    <w:rsid w:val="00B70614"/>
    <w:rsid w:val="00BB2A13"/>
    <w:rsid w:val="00BC3436"/>
    <w:rsid w:val="00BF0B0E"/>
    <w:rsid w:val="00BF55AC"/>
    <w:rsid w:val="00C3687A"/>
    <w:rsid w:val="00C43651"/>
    <w:rsid w:val="00C803BA"/>
    <w:rsid w:val="00CB05C7"/>
    <w:rsid w:val="00CF3E10"/>
    <w:rsid w:val="00D420EA"/>
    <w:rsid w:val="00D8498C"/>
    <w:rsid w:val="00E16958"/>
    <w:rsid w:val="00E227BE"/>
    <w:rsid w:val="00E433B1"/>
    <w:rsid w:val="00E467F3"/>
    <w:rsid w:val="00E628AA"/>
    <w:rsid w:val="00E803EF"/>
    <w:rsid w:val="00EC68D3"/>
    <w:rsid w:val="00EF0B5C"/>
    <w:rsid w:val="00F05287"/>
    <w:rsid w:val="00F13F15"/>
    <w:rsid w:val="00F6230A"/>
    <w:rsid w:val="00F67976"/>
    <w:rsid w:val="00F95419"/>
    <w:rsid w:val="00FA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2F2FCA-5284-4178-9169-E81A31AC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169E4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8452C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2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A3A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275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3F5A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EFC06-6482-4F47-B553-4A2A22CB4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2016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Jolanta Glowacka</cp:lastModifiedBy>
  <cp:revision>7</cp:revision>
  <cp:lastPrinted>2017-11-16T10:27:00Z</cp:lastPrinted>
  <dcterms:created xsi:type="dcterms:W3CDTF">2017-11-02T09:00:00Z</dcterms:created>
  <dcterms:modified xsi:type="dcterms:W3CDTF">2017-11-16T10:37:00Z</dcterms:modified>
</cp:coreProperties>
</file>