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0828B1F3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955293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LVI/464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69CA1434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906A0B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9F4D19"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C842E8">
        <w:rPr>
          <w:rFonts w:ascii="Times New Roman" w:eastAsia="Times New Roman" w:hAnsi="Times New Roman" w:cs="Times New Roman"/>
          <w:szCs w:val="24"/>
          <w:lang w:eastAsia="pl-PL" w:bidi="pl-PL"/>
        </w:rPr>
        <w:t>6</w:t>
      </w:r>
      <w:r w:rsidR="00C17968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czerwca</w:t>
      </w:r>
      <w:r w:rsidR="00C02707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7702BC3" w14:textId="34D87F6D" w:rsidR="00022161" w:rsidRPr="004D7364" w:rsidRDefault="00022161" w:rsidP="004D736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60A15839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4D736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80 544 556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7D6238E0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4D736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59 840 709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2F23D963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20 703 847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662A651A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4D736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89 815 188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5B0E3E74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4D736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54 835 567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348B84F6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4D736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34 979 621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2CE2575F" w14:textId="7CE2D75A" w:rsidR="00D62585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31DFD7E0" w14:textId="5FB4C91E" w:rsidR="00955293" w:rsidRDefault="00955293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  <w:r w:rsidR="00B04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60316" w14:textId="77777777" w:rsidR="00955293" w:rsidRDefault="00955293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76BE775F" w:rsidR="0071203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55293">
        <w:rPr>
          <w:rFonts w:ascii="Times New Roman" w:hAnsi="Times New Roman" w:cs="Times New Roman"/>
          <w:b/>
          <w:sz w:val="24"/>
          <w:szCs w:val="24"/>
        </w:rPr>
        <w:t xml:space="preserve">Janusz Stawczyk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0B2870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5B63C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481B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8FF1D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3403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1489" w14:textId="77777777" w:rsidR="00B04924" w:rsidRDefault="00B04924" w:rsidP="00955293">
      <w:pPr>
        <w:spacing w:after="0" w:line="240" w:lineRule="auto"/>
        <w:ind w:left="-284" w:firstLine="5671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7DB05" w14:textId="77777777" w:rsidR="00B04924" w:rsidRDefault="00B04924" w:rsidP="00B0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</w:p>
    <w:p w14:paraId="63C7E2EC" w14:textId="64F433E6" w:rsidR="00B04924" w:rsidRPr="00B04924" w:rsidRDefault="00B04924" w:rsidP="00B0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caps/>
          <w:shd w:val="clear" w:color="auto" w:fill="FFFFFF"/>
          <w:lang w:eastAsia="pl-PL"/>
        </w:rPr>
        <w:lastRenderedPageBreak/>
        <w:t>uzasadnienie</w:t>
      </w:r>
    </w:p>
    <w:p w14:paraId="065954F3" w14:textId="77777777" w:rsidR="00B04924" w:rsidRPr="00B04924" w:rsidRDefault="00B04924" w:rsidP="00B0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I.</w:t>
      </w:r>
      <w:r w:rsidRPr="00B04924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(załącznik 1):</w:t>
      </w:r>
    </w:p>
    <w:p w14:paraId="2C1CA042" w14:textId="77777777" w:rsidR="00B04924" w:rsidRPr="00B04924" w:rsidRDefault="00B04924" w:rsidP="00B04924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B04924">
        <w:rPr>
          <w:rFonts w:ascii="Times New Roman" w:eastAsia="Times New Roman" w:hAnsi="Times New Roman" w:cs="Times New Roman"/>
          <w:lang w:eastAsia="pl-PL"/>
        </w:rPr>
        <w:t xml:space="preserve">plan dochodów bieżących w kwocie </w:t>
      </w: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11 913 zł </w:t>
      </w:r>
      <w:r w:rsidRPr="00B04924">
        <w:rPr>
          <w:rFonts w:ascii="Times New Roman" w:eastAsia="Times New Roman" w:hAnsi="Times New Roman" w:cs="Times New Roman"/>
          <w:lang w:eastAsia="pl-PL"/>
        </w:rPr>
        <w:t xml:space="preserve">– dodatkowe środki </w:t>
      </w:r>
      <w:r w:rsidRPr="00B04924">
        <w:rPr>
          <w:rFonts w:ascii="Times New Roman" w:eastAsia="Times New Roman" w:hAnsi="Times New Roman" w:cs="Times New Roman"/>
          <w:lang w:eastAsia="pl-PL"/>
        </w:rPr>
        <w:br/>
        <w:t xml:space="preserve">z tytułu wsparcia jednostek samorządu terytorialnego w realizacji dodatkowych zadań oświatowych związanych </w:t>
      </w:r>
      <w:bookmarkStart w:id="0" w:name="_Hlk101372594"/>
      <w:r w:rsidRPr="00B04924">
        <w:rPr>
          <w:rFonts w:ascii="Times New Roman" w:eastAsia="Times New Roman" w:hAnsi="Times New Roman" w:cs="Times New Roman"/>
          <w:lang w:eastAsia="pl-PL"/>
        </w:rPr>
        <w:t>z kształceniem, wychowaniem i opieką nad dziećmi i uczniami będącymi obywatelami Ukrainy</w:t>
      </w:r>
      <w:bookmarkEnd w:id="0"/>
      <w:r w:rsidRPr="00B04924">
        <w:rPr>
          <w:rFonts w:ascii="Times New Roman" w:eastAsia="Times New Roman" w:hAnsi="Times New Roman" w:cs="Times New Roman"/>
          <w:lang w:eastAsia="pl-PL"/>
        </w:rPr>
        <w:t>, o których mowa w art. 50 ust. 1 pkt 2 ustawy o pomocy obywatelem Ukrainy w związku z konfliktem zbrojnym na terytorium tego państwa (758 75814 § 2100),</w:t>
      </w:r>
    </w:p>
    <w:p w14:paraId="613CBD5F" w14:textId="77777777" w:rsidR="00B04924" w:rsidRPr="00B04924" w:rsidRDefault="00B04924" w:rsidP="00B04924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30215405"/>
      <w:bookmarkStart w:id="2" w:name="_Hlk135036964"/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B04924">
        <w:rPr>
          <w:rFonts w:ascii="Times New Roman" w:eastAsia="Times New Roman" w:hAnsi="Times New Roman" w:cs="Times New Roman"/>
          <w:lang w:eastAsia="pl-PL"/>
        </w:rPr>
        <w:t>plan dochodów bieżących w kwocie</w:t>
      </w: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 25 000 zł </w:t>
      </w:r>
      <w:r w:rsidRPr="00B04924">
        <w:rPr>
          <w:rFonts w:ascii="Times New Roman" w:eastAsia="Times New Roman" w:hAnsi="Times New Roman" w:cs="Times New Roman"/>
          <w:lang w:eastAsia="pl-PL"/>
        </w:rPr>
        <w:t>tytułem zwrotu nienależnie pobranego świadczenia 500+ wraz z odsetkami (855 85501 § 2910 – 15 000 zł, § 0920 – 10 000 zł).</w:t>
      </w:r>
    </w:p>
    <w:bookmarkEnd w:id="1"/>
    <w:bookmarkEnd w:id="2"/>
    <w:p w14:paraId="7239C498" w14:textId="77777777" w:rsidR="00B04924" w:rsidRPr="00B04924" w:rsidRDefault="00B04924" w:rsidP="00B04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B0492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II. </w:t>
      </w: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 xml:space="preserve">(załącznik 2, załącznik nr 3): </w:t>
      </w:r>
    </w:p>
    <w:p w14:paraId="2D37E851" w14:textId="77777777" w:rsidR="00B04924" w:rsidRPr="00B04924" w:rsidRDefault="00B04924" w:rsidP="00B0492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Z</w:t>
      </w: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>większa się</w:t>
      </w:r>
      <w:r w:rsidRPr="00B04924">
        <w:rPr>
          <w:rFonts w:ascii="Times New Roman" w:eastAsia="Times New Roman" w:hAnsi="Times New Roman" w:cs="Times New Roman"/>
          <w:lang w:eastAsia="pl-PL"/>
        </w:rPr>
        <w:t xml:space="preserve"> plan wydatków bieżących w kwocie </w:t>
      </w: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11 913 zł </w:t>
      </w:r>
      <w:r w:rsidRPr="00B04924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B04924">
        <w:rPr>
          <w:rFonts w:ascii="Times New Roman" w:eastAsia="Times New Roman" w:hAnsi="Times New Roman" w:cs="Times New Roman"/>
          <w:lang w:eastAsia="pl-PL"/>
        </w:rPr>
        <w:br/>
        <w:t xml:space="preserve">na realizację dodatkowych zadań oświatowych związanych z kształceniem, wychowaniem </w:t>
      </w:r>
      <w:r w:rsidRPr="00B04924">
        <w:rPr>
          <w:rFonts w:ascii="Times New Roman" w:eastAsia="Times New Roman" w:hAnsi="Times New Roman" w:cs="Times New Roman"/>
          <w:lang w:eastAsia="pl-PL"/>
        </w:rPr>
        <w:br/>
        <w:t>i opieką nad dziećmi i uczniami będącymi obywatelami Ukrainy (801 80101 § 4750 – 9 965 zł, § 4850 – 1 948 zł),</w:t>
      </w:r>
    </w:p>
    <w:p w14:paraId="54D830E2" w14:textId="77777777" w:rsidR="00B04924" w:rsidRPr="00B04924" w:rsidRDefault="00B04924" w:rsidP="00B0492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lang w:eastAsia="pl-PL"/>
        </w:rPr>
        <w:t xml:space="preserve">Wprowadza się </w:t>
      </w:r>
      <w:r w:rsidRPr="00B04924">
        <w:rPr>
          <w:rFonts w:ascii="Times New Roman" w:eastAsia="Times New Roman" w:hAnsi="Times New Roman" w:cs="Times New Roman"/>
          <w:lang w:eastAsia="pl-PL"/>
        </w:rPr>
        <w:t>plan wydatków majątkowych w kwocie</w:t>
      </w:r>
      <w:r w:rsidRPr="00B04924">
        <w:rPr>
          <w:rFonts w:ascii="Times New Roman" w:eastAsia="Times New Roman" w:hAnsi="Times New Roman" w:cs="Times New Roman"/>
          <w:b/>
          <w:lang w:eastAsia="pl-PL"/>
        </w:rPr>
        <w:t xml:space="preserve"> 18 020 zł </w:t>
      </w:r>
      <w:r w:rsidRPr="00B04924">
        <w:rPr>
          <w:rFonts w:ascii="Times New Roman" w:eastAsia="Times New Roman" w:hAnsi="Times New Roman" w:cs="Times New Roman"/>
          <w:lang w:eastAsia="pl-PL"/>
        </w:rPr>
        <w:t xml:space="preserve">z przeznaczeniem </w:t>
      </w:r>
      <w:r w:rsidRPr="00B04924">
        <w:rPr>
          <w:rFonts w:ascii="Times New Roman" w:eastAsia="Times New Roman" w:hAnsi="Times New Roman" w:cs="Times New Roman"/>
          <w:lang w:eastAsia="pl-PL"/>
        </w:rPr>
        <w:br/>
        <w:t>na zadanie inwestycyjne pn. „Nabycie przez Gminę nieruchomości w drodze zamiany” (600 60016 § 6050),</w:t>
      </w:r>
    </w:p>
    <w:p w14:paraId="04D8368E" w14:textId="77777777" w:rsidR="00B04924" w:rsidRPr="00B04924" w:rsidRDefault="00B04924" w:rsidP="00B0492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Zwiększa się </w:t>
      </w:r>
      <w:r w:rsidRPr="00B04924">
        <w:rPr>
          <w:rFonts w:ascii="Times New Roman" w:eastAsia="Times New Roman" w:hAnsi="Times New Roman" w:cs="Times New Roman"/>
          <w:lang w:eastAsia="pl-PL"/>
        </w:rPr>
        <w:t>plan wydatków bieżących w kwocie</w:t>
      </w:r>
      <w:r w:rsidRPr="00B04924">
        <w:rPr>
          <w:rFonts w:ascii="Times New Roman" w:eastAsia="Times New Roman" w:hAnsi="Times New Roman" w:cs="Times New Roman"/>
          <w:b/>
          <w:bCs/>
          <w:lang w:eastAsia="pl-PL"/>
        </w:rPr>
        <w:t xml:space="preserve"> 25 000 zł </w:t>
      </w:r>
      <w:r w:rsidRPr="00B04924">
        <w:rPr>
          <w:rFonts w:ascii="Times New Roman" w:eastAsia="Times New Roman" w:hAnsi="Times New Roman" w:cs="Times New Roman"/>
          <w:lang w:eastAsia="pl-PL"/>
        </w:rPr>
        <w:t>tytułem zwrotu nienależnie pobranej dotacji - świadczenia 500+ wraz z odsetkami (855 85501 § 2910 – 15 000 zł, § 4580 – 10 000 zł).</w:t>
      </w:r>
    </w:p>
    <w:p w14:paraId="75B1A100" w14:textId="77777777" w:rsidR="00B04924" w:rsidRPr="00B04924" w:rsidRDefault="00B04924" w:rsidP="00B04924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B0492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Zmniejsza się</w:t>
      </w:r>
      <w:r w:rsidRPr="00B0492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plan wydatków majątkowych w kwocie 1</w:t>
      </w:r>
      <w:r w:rsidRPr="00B0492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8 020 zł</w:t>
      </w:r>
      <w:r w:rsidRPr="00B0492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z przeznaczeniem </w:t>
      </w:r>
      <w:r w:rsidRPr="00B04924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na zadanie inwestycyjne pn. Budowa Punktu Selektywnej Zbiórki Odpadów Komunalnych + prace projektowe” (900 90002 § 6050). </w:t>
      </w:r>
    </w:p>
    <w:p w14:paraId="3A7A7EC7" w14:textId="77777777" w:rsidR="00B04924" w:rsidRPr="00B04924" w:rsidRDefault="00B04924" w:rsidP="00B0492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924">
        <w:rPr>
          <w:rFonts w:ascii="Times New Roman" w:hAnsi="Times New Roman" w:cs="Times New Roman"/>
          <w:b/>
        </w:rPr>
        <w:t xml:space="preserve">III . </w:t>
      </w:r>
      <w:r w:rsidRPr="00B04924">
        <w:rPr>
          <w:rFonts w:ascii="Times New Roman" w:hAnsi="Times New Roman" w:cs="Times New Roman"/>
        </w:rPr>
        <w:t xml:space="preserve">W wyniku wprowadzonych zmian - wynik budżetu (deficyt), przychody i rozchody nie uległy zmianie. </w:t>
      </w:r>
    </w:p>
    <w:p w14:paraId="085E62DA" w14:textId="77777777" w:rsidR="00B04924" w:rsidRPr="00B04924" w:rsidRDefault="00B04924" w:rsidP="00B0492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B20C6C" w14:textId="64A7BAED" w:rsidR="00B04924" w:rsidRPr="006D2482" w:rsidRDefault="00B04924" w:rsidP="00B04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4924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42C62BDE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01551"/>
    <w:multiLevelType w:val="hybridMultilevel"/>
    <w:tmpl w:val="5C84D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3"/>
  </w:num>
  <w:num w:numId="3" w16cid:durableId="2010982648">
    <w:abstractNumId w:val="19"/>
  </w:num>
  <w:num w:numId="4" w16cid:durableId="841090525">
    <w:abstractNumId w:val="17"/>
  </w:num>
  <w:num w:numId="5" w16cid:durableId="719136309">
    <w:abstractNumId w:val="14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3"/>
  </w:num>
  <w:num w:numId="9" w16cid:durableId="1302463647">
    <w:abstractNumId w:val="1"/>
  </w:num>
  <w:num w:numId="10" w16cid:durableId="1648894236">
    <w:abstractNumId w:val="16"/>
  </w:num>
  <w:num w:numId="11" w16cid:durableId="1389256876">
    <w:abstractNumId w:val="18"/>
  </w:num>
  <w:num w:numId="12" w16cid:durableId="1866095472">
    <w:abstractNumId w:val="14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0"/>
  </w:num>
  <w:num w:numId="18" w16cid:durableId="1150247059">
    <w:abstractNumId w:val="24"/>
  </w:num>
  <w:num w:numId="19" w16cid:durableId="221409153">
    <w:abstractNumId w:val="0"/>
  </w:num>
  <w:num w:numId="20" w16cid:durableId="137723191">
    <w:abstractNumId w:val="15"/>
  </w:num>
  <w:num w:numId="21" w16cid:durableId="26031722">
    <w:abstractNumId w:val="27"/>
  </w:num>
  <w:num w:numId="22" w16cid:durableId="795374974">
    <w:abstractNumId w:val="26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1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2"/>
  </w:num>
  <w:num w:numId="29" w16cid:durableId="489489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5"/>
  </w:num>
  <w:num w:numId="36" w16cid:durableId="531770440">
    <w:abstractNumId w:val="21"/>
  </w:num>
  <w:num w:numId="37" w16cid:durableId="172498140">
    <w:abstractNumId w:val="22"/>
  </w:num>
  <w:num w:numId="38" w16cid:durableId="136760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3FF43D-CD06-4C96-A9D3-6C92BA59FB2B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4D7364"/>
    <w:rsid w:val="00501280"/>
    <w:rsid w:val="0050784B"/>
    <w:rsid w:val="00530F96"/>
    <w:rsid w:val="00541CF9"/>
    <w:rsid w:val="00562C06"/>
    <w:rsid w:val="005710A8"/>
    <w:rsid w:val="005927B7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C6386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24AF"/>
    <w:rsid w:val="0090331E"/>
    <w:rsid w:val="00906A0B"/>
    <w:rsid w:val="00913E8D"/>
    <w:rsid w:val="0091457C"/>
    <w:rsid w:val="00921DA7"/>
    <w:rsid w:val="00930887"/>
    <w:rsid w:val="00931788"/>
    <w:rsid w:val="00942C14"/>
    <w:rsid w:val="00955293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4D19"/>
    <w:rsid w:val="009F5662"/>
    <w:rsid w:val="00A113F4"/>
    <w:rsid w:val="00A201C5"/>
    <w:rsid w:val="00A205E6"/>
    <w:rsid w:val="00A44CD2"/>
    <w:rsid w:val="00A51698"/>
    <w:rsid w:val="00A969D6"/>
    <w:rsid w:val="00AA79BD"/>
    <w:rsid w:val="00AB497E"/>
    <w:rsid w:val="00AE2B56"/>
    <w:rsid w:val="00AE71E7"/>
    <w:rsid w:val="00B010D4"/>
    <w:rsid w:val="00B0492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842E8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FF43D-CD06-4C96-A9D3-6C92BA59FB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2023-06-27T10:11:00Z</cp:lastPrinted>
  <dcterms:created xsi:type="dcterms:W3CDTF">2023-06-29T06:54:00Z</dcterms:created>
  <dcterms:modified xsi:type="dcterms:W3CDTF">2023-06-29T06:54:00Z</dcterms:modified>
</cp:coreProperties>
</file>