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7504A" w14:textId="79F16561" w:rsidR="000555F9" w:rsidRPr="000555F9" w:rsidRDefault="002B1D27" w:rsidP="00BF3A8B">
      <w:pPr>
        <w:jc w:val="center"/>
        <w:rPr>
          <w:b/>
          <w:caps/>
          <w:sz w:val="24"/>
        </w:rPr>
      </w:pPr>
      <w:r w:rsidRPr="000555F9">
        <w:rPr>
          <w:b/>
          <w:caps/>
          <w:sz w:val="24"/>
        </w:rPr>
        <w:t>Uchwała Nr</w:t>
      </w:r>
      <w:r w:rsidR="004F05BF" w:rsidRPr="000555F9">
        <w:rPr>
          <w:b/>
          <w:caps/>
          <w:sz w:val="24"/>
        </w:rPr>
        <w:t xml:space="preserve"> LXVI/525/2024</w:t>
      </w:r>
      <w:r w:rsidR="00D10E2A" w:rsidRPr="000555F9">
        <w:rPr>
          <w:b/>
          <w:caps/>
          <w:sz w:val="24"/>
        </w:rPr>
        <w:t xml:space="preserve">  </w:t>
      </w:r>
      <w:r w:rsidRPr="000555F9">
        <w:rPr>
          <w:b/>
          <w:caps/>
          <w:sz w:val="24"/>
        </w:rPr>
        <w:br/>
        <w:t>Rady Gminy w Zakrzewie</w:t>
      </w:r>
    </w:p>
    <w:p w14:paraId="52AFE91E" w14:textId="0423CE59" w:rsidR="000555F9" w:rsidRPr="000555F9" w:rsidRDefault="008A019F">
      <w:pPr>
        <w:spacing w:before="280" w:after="280"/>
        <w:jc w:val="center"/>
        <w:rPr>
          <w:b/>
          <w:caps/>
          <w:sz w:val="24"/>
        </w:rPr>
      </w:pPr>
      <w:r w:rsidRPr="000555F9">
        <w:rPr>
          <w:sz w:val="24"/>
        </w:rPr>
        <w:t>z dnia</w:t>
      </w:r>
      <w:r w:rsidR="008E16F4" w:rsidRPr="000555F9">
        <w:rPr>
          <w:sz w:val="24"/>
        </w:rPr>
        <w:t xml:space="preserve"> </w:t>
      </w:r>
      <w:r w:rsidR="00D10E2A" w:rsidRPr="000555F9">
        <w:rPr>
          <w:sz w:val="24"/>
        </w:rPr>
        <w:t xml:space="preserve">21 marca </w:t>
      </w:r>
      <w:r w:rsidR="00E95977" w:rsidRPr="000555F9">
        <w:rPr>
          <w:sz w:val="24"/>
        </w:rPr>
        <w:t>2024</w:t>
      </w:r>
      <w:r w:rsidR="002B1D27" w:rsidRPr="000555F9">
        <w:rPr>
          <w:sz w:val="24"/>
        </w:rPr>
        <w:t xml:space="preserve"> r.</w:t>
      </w:r>
    </w:p>
    <w:p w14:paraId="418F139E" w14:textId="3403C801" w:rsidR="000555F9" w:rsidRPr="000555F9" w:rsidRDefault="002B1D27">
      <w:pPr>
        <w:keepNext/>
        <w:spacing w:after="480"/>
        <w:jc w:val="center"/>
        <w:rPr>
          <w:sz w:val="24"/>
        </w:rPr>
      </w:pPr>
      <w:r w:rsidRPr="000555F9">
        <w:rPr>
          <w:b/>
          <w:sz w:val="24"/>
        </w:rPr>
        <w:t>w sprawie zmiany w Wieloletniej Prognozie Finan</w:t>
      </w:r>
      <w:r w:rsidR="00EA5870" w:rsidRPr="000555F9">
        <w:rPr>
          <w:b/>
          <w:sz w:val="24"/>
        </w:rPr>
        <w:t>sowej Gminy Zakrzew na lata 202</w:t>
      </w:r>
      <w:r w:rsidR="00E95977" w:rsidRPr="000555F9">
        <w:rPr>
          <w:b/>
          <w:sz w:val="24"/>
        </w:rPr>
        <w:t>4</w:t>
      </w:r>
      <w:r w:rsidRPr="000555F9">
        <w:rPr>
          <w:b/>
          <w:sz w:val="24"/>
        </w:rPr>
        <w:t> - 20</w:t>
      </w:r>
      <w:r w:rsidR="00E95977" w:rsidRPr="000555F9">
        <w:rPr>
          <w:b/>
          <w:sz w:val="24"/>
        </w:rPr>
        <w:t>30</w:t>
      </w:r>
    </w:p>
    <w:p w14:paraId="28F06792" w14:textId="04B74235" w:rsidR="00A02A5E" w:rsidRPr="000555F9" w:rsidRDefault="002B1D27" w:rsidP="000555F9">
      <w:pPr>
        <w:keepLines/>
        <w:spacing w:before="120" w:after="120"/>
        <w:ind w:firstLine="720"/>
        <w:rPr>
          <w:sz w:val="24"/>
        </w:rPr>
      </w:pPr>
      <w:r w:rsidRPr="000555F9">
        <w:rPr>
          <w:sz w:val="24"/>
        </w:rPr>
        <w:t>Na podstawie art.</w:t>
      </w:r>
      <w:r w:rsidR="000555F9">
        <w:rPr>
          <w:sz w:val="24"/>
        </w:rPr>
        <w:t xml:space="preserve"> </w:t>
      </w:r>
      <w:r w:rsidRPr="000555F9">
        <w:rPr>
          <w:sz w:val="24"/>
        </w:rPr>
        <w:t>230 ust 1, art.</w:t>
      </w:r>
      <w:r w:rsidR="000555F9">
        <w:rPr>
          <w:sz w:val="24"/>
        </w:rPr>
        <w:t xml:space="preserve"> </w:t>
      </w:r>
      <w:r w:rsidRPr="000555F9">
        <w:rPr>
          <w:sz w:val="24"/>
        </w:rPr>
        <w:t>231</w:t>
      </w:r>
      <w:r w:rsidR="000555F9">
        <w:rPr>
          <w:sz w:val="24"/>
        </w:rPr>
        <w:t xml:space="preserve"> </w:t>
      </w:r>
      <w:r w:rsidRPr="000555F9">
        <w:rPr>
          <w:sz w:val="24"/>
        </w:rPr>
        <w:t>ust 1</w:t>
      </w:r>
      <w:r w:rsidR="000555F9">
        <w:rPr>
          <w:sz w:val="24"/>
        </w:rPr>
        <w:t xml:space="preserve"> </w:t>
      </w:r>
      <w:r w:rsidRPr="000555F9">
        <w:rPr>
          <w:sz w:val="24"/>
        </w:rPr>
        <w:t>ustawy z</w:t>
      </w:r>
      <w:r w:rsidR="000555F9">
        <w:rPr>
          <w:sz w:val="24"/>
        </w:rPr>
        <w:t xml:space="preserve"> </w:t>
      </w:r>
      <w:r w:rsidRPr="000555F9">
        <w:rPr>
          <w:sz w:val="24"/>
        </w:rPr>
        <w:t>dnia 27</w:t>
      </w:r>
      <w:r w:rsidR="000555F9">
        <w:rPr>
          <w:sz w:val="24"/>
        </w:rPr>
        <w:t xml:space="preserve"> </w:t>
      </w:r>
      <w:r w:rsidRPr="000555F9">
        <w:rPr>
          <w:sz w:val="24"/>
        </w:rPr>
        <w:t>sierpnia 2009</w:t>
      </w:r>
      <w:r w:rsidR="000555F9">
        <w:rPr>
          <w:sz w:val="24"/>
        </w:rPr>
        <w:t xml:space="preserve"> </w:t>
      </w:r>
      <w:r w:rsidRPr="000555F9">
        <w:rPr>
          <w:sz w:val="24"/>
        </w:rPr>
        <w:t>r. o</w:t>
      </w:r>
      <w:r w:rsidR="000555F9">
        <w:rPr>
          <w:sz w:val="24"/>
        </w:rPr>
        <w:t xml:space="preserve"> </w:t>
      </w:r>
      <w:r w:rsidRPr="000555F9">
        <w:rPr>
          <w:sz w:val="24"/>
        </w:rPr>
        <w:t>finansach publicznych (</w:t>
      </w:r>
      <w:r w:rsidR="00971400" w:rsidRPr="000555F9">
        <w:rPr>
          <w:sz w:val="24"/>
        </w:rPr>
        <w:t xml:space="preserve">Dz. U. z 2023 r. poz. 1270, 1273, 1407, 1429, 1641, 1693, 1872). </w:t>
      </w:r>
    </w:p>
    <w:p w14:paraId="29C21758" w14:textId="3DDFB1A7" w:rsidR="000555F9" w:rsidRPr="000555F9" w:rsidRDefault="002B1D27" w:rsidP="000555F9">
      <w:pPr>
        <w:keepLines/>
        <w:spacing w:before="120" w:after="120"/>
        <w:ind w:firstLine="720"/>
        <w:rPr>
          <w:sz w:val="24"/>
        </w:rPr>
      </w:pPr>
      <w:r w:rsidRPr="000555F9">
        <w:rPr>
          <w:sz w:val="24"/>
        </w:rPr>
        <w:t>Rada Gmi</w:t>
      </w:r>
      <w:r w:rsidR="002D48F1" w:rsidRPr="000555F9">
        <w:rPr>
          <w:sz w:val="24"/>
        </w:rPr>
        <w:t>ny w</w:t>
      </w:r>
      <w:r w:rsidR="000555F9">
        <w:rPr>
          <w:sz w:val="24"/>
        </w:rPr>
        <w:t xml:space="preserve"> </w:t>
      </w:r>
      <w:r w:rsidR="002D48F1" w:rsidRPr="000555F9">
        <w:rPr>
          <w:sz w:val="24"/>
        </w:rPr>
        <w:t>Zakrzewie uchwala, co nastę</w:t>
      </w:r>
      <w:r w:rsidRPr="000555F9">
        <w:rPr>
          <w:sz w:val="24"/>
        </w:rPr>
        <w:t>puje:</w:t>
      </w:r>
    </w:p>
    <w:p w14:paraId="16065381" w14:textId="37B06AE5" w:rsidR="000555F9" w:rsidRPr="000555F9" w:rsidRDefault="002B1D27">
      <w:pPr>
        <w:keepLines/>
        <w:spacing w:before="120" w:after="120"/>
        <w:ind w:firstLine="340"/>
        <w:rPr>
          <w:sz w:val="24"/>
        </w:rPr>
      </w:pPr>
      <w:r w:rsidRPr="000555F9">
        <w:rPr>
          <w:b/>
          <w:sz w:val="24"/>
        </w:rPr>
        <w:t>§</w:t>
      </w:r>
      <w:r w:rsidR="000555F9">
        <w:rPr>
          <w:b/>
          <w:sz w:val="24"/>
        </w:rPr>
        <w:t xml:space="preserve"> </w:t>
      </w:r>
      <w:r w:rsidRPr="000555F9">
        <w:rPr>
          <w:b/>
          <w:sz w:val="24"/>
        </w:rPr>
        <w:t>1.</w:t>
      </w:r>
      <w:r w:rsidR="000555F9">
        <w:rPr>
          <w:b/>
          <w:sz w:val="24"/>
        </w:rPr>
        <w:t xml:space="preserve"> </w:t>
      </w:r>
      <w:r w:rsidRPr="000555F9">
        <w:rPr>
          <w:sz w:val="24"/>
        </w:rPr>
        <w:t xml:space="preserve">W uchwale Nr </w:t>
      </w:r>
      <w:r w:rsidR="00E95977" w:rsidRPr="000555F9">
        <w:rPr>
          <w:sz w:val="24"/>
        </w:rPr>
        <w:t>LXI/504/2023</w:t>
      </w:r>
      <w:r w:rsidRPr="000555F9">
        <w:rPr>
          <w:sz w:val="24"/>
        </w:rPr>
        <w:t xml:space="preserve"> Rady Gminy w</w:t>
      </w:r>
      <w:r w:rsidR="000555F9">
        <w:rPr>
          <w:sz w:val="24"/>
        </w:rPr>
        <w:t xml:space="preserve"> </w:t>
      </w:r>
      <w:r w:rsidRPr="000555F9">
        <w:rPr>
          <w:sz w:val="24"/>
        </w:rPr>
        <w:t>Zakrzewie z</w:t>
      </w:r>
      <w:r w:rsidR="000555F9">
        <w:rPr>
          <w:sz w:val="24"/>
        </w:rPr>
        <w:t xml:space="preserve"> </w:t>
      </w:r>
      <w:r w:rsidRPr="000555F9">
        <w:rPr>
          <w:sz w:val="24"/>
        </w:rPr>
        <w:t xml:space="preserve">dnia </w:t>
      </w:r>
      <w:r w:rsidR="00E95977" w:rsidRPr="000555F9">
        <w:rPr>
          <w:sz w:val="24"/>
        </w:rPr>
        <w:t>14 grudnia 2023</w:t>
      </w:r>
      <w:r w:rsidR="000555F9">
        <w:rPr>
          <w:sz w:val="24"/>
        </w:rPr>
        <w:t xml:space="preserve"> </w:t>
      </w:r>
      <w:r w:rsidRPr="000555F9">
        <w:rPr>
          <w:sz w:val="24"/>
        </w:rPr>
        <w:t xml:space="preserve">roku </w:t>
      </w:r>
      <w:r w:rsidR="000555F9">
        <w:rPr>
          <w:sz w:val="24"/>
        </w:rPr>
        <w:br/>
      </w:r>
      <w:r w:rsidRPr="000555F9">
        <w:rPr>
          <w:sz w:val="24"/>
        </w:rPr>
        <w:t>w</w:t>
      </w:r>
      <w:r w:rsidR="000555F9">
        <w:rPr>
          <w:sz w:val="24"/>
        </w:rPr>
        <w:t xml:space="preserve"> </w:t>
      </w:r>
      <w:r w:rsidRPr="000555F9">
        <w:rPr>
          <w:sz w:val="24"/>
        </w:rPr>
        <w:t>sprawie Wieloletniej Prognozy Finansowej wprowadza się następujące zmiany:</w:t>
      </w:r>
    </w:p>
    <w:p w14:paraId="0BBE28C0" w14:textId="3FDD2868" w:rsidR="009910B1" w:rsidRPr="000555F9" w:rsidRDefault="002B1D27" w:rsidP="003D19C9">
      <w:pPr>
        <w:numPr>
          <w:ilvl w:val="0"/>
          <w:numId w:val="1"/>
        </w:numPr>
        <w:spacing w:before="120" w:after="120"/>
        <w:rPr>
          <w:sz w:val="24"/>
        </w:rPr>
      </w:pPr>
      <w:r w:rsidRPr="000555F9">
        <w:rPr>
          <w:sz w:val="24"/>
        </w:rPr>
        <w:t>załącznik nr 1</w:t>
      </w:r>
      <w:r w:rsidR="000555F9">
        <w:rPr>
          <w:sz w:val="24"/>
        </w:rPr>
        <w:t xml:space="preserve"> </w:t>
      </w:r>
      <w:r w:rsidRPr="000555F9">
        <w:rPr>
          <w:sz w:val="24"/>
        </w:rPr>
        <w:t xml:space="preserve">– Wieloletnia </w:t>
      </w:r>
      <w:r w:rsidR="000555F9">
        <w:rPr>
          <w:sz w:val="24"/>
        </w:rPr>
        <w:t>P</w:t>
      </w:r>
      <w:r w:rsidRPr="000555F9">
        <w:rPr>
          <w:sz w:val="24"/>
        </w:rPr>
        <w:t>rognoza Fina</w:t>
      </w:r>
      <w:r w:rsidR="00EA5870" w:rsidRPr="000555F9">
        <w:rPr>
          <w:sz w:val="24"/>
        </w:rPr>
        <w:t>nsowa Gminy Zakrzew na lata 202</w:t>
      </w:r>
      <w:r w:rsidR="00E95977" w:rsidRPr="000555F9">
        <w:rPr>
          <w:sz w:val="24"/>
        </w:rPr>
        <w:t>4</w:t>
      </w:r>
      <w:r w:rsidR="000555F9">
        <w:rPr>
          <w:sz w:val="24"/>
        </w:rPr>
        <w:t xml:space="preserve"> </w:t>
      </w:r>
      <w:r w:rsidR="00EA5870" w:rsidRPr="000555F9">
        <w:rPr>
          <w:sz w:val="24"/>
        </w:rPr>
        <w:t>– 20</w:t>
      </w:r>
      <w:r w:rsidR="00E95977" w:rsidRPr="000555F9">
        <w:rPr>
          <w:sz w:val="24"/>
        </w:rPr>
        <w:t>30</w:t>
      </w:r>
      <w:r w:rsidR="000555F9">
        <w:rPr>
          <w:sz w:val="24"/>
        </w:rPr>
        <w:t xml:space="preserve"> </w:t>
      </w:r>
      <w:r w:rsidR="000555F9">
        <w:rPr>
          <w:sz w:val="24"/>
        </w:rPr>
        <w:br/>
      </w:r>
      <w:r w:rsidR="009955A9" w:rsidRPr="000555F9">
        <w:rPr>
          <w:sz w:val="24"/>
        </w:rPr>
        <w:t>do uchwały,</w:t>
      </w:r>
    </w:p>
    <w:p w14:paraId="6CDE8AFF" w14:textId="1ECB02C9" w:rsidR="00D10E2A" w:rsidRPr="000555F9" w:rsidRDefault="00D10E2A" w:rsidP="003D19C9">
      <w:pPr>
        <w:numPr>
          <w:ilvl w:val="0"/>
          <w:numId w:val="1"/>
        </w:numPr>
        <w:spacing w:before="120" w:after="120"/>
        <w:rPr>
          <w:sz w:val="24"/>
        </w:rPr>
      </w:pPr>
      <w:r w:rsidRPr="000555F9">
        <w:rPr>
          <w:sz w:val="24"/>
        </w:rPr>
        <w:t xml:space="preserve">załącznik nr 2 – Wykaz przedsięwzięć, </w:t>
      </w:r>
    </w:p>
    <w:p w14:paraId="13CF8CCF" w14:textId="72DD4689" w:rsidR="000555F9" w:rsidRPr="000555F9" w:rsidRDefault="002B1D27">
      <w:pPr>
        <w:keepLines/>
        <w:spacing w:before="120" w:after="120"/>
        <w:ind w:firstLine="340"/>
        <w:rPr>
          <w:sz w:val="24"/>
        </w:rPr>
      </w:pPr>
      <w:r w:rsidRPr="000555F9">
        <w:rPr>
          <w:b/>
          <w:sz w:val="24"/>
        </w:rPr>
        <w:t>§</w:t>
      </w:r>
      <w:r w:rsidR="000555F9">
        <w:rPr>
          <w:b/>
          <w:sz w:val="24"/>
        </w:rPr>
        <w:t xml:space="preserve"> </w:t>
      </w:r>
      <w:r w:rsidRPr="000555F9">
        <w:rPr>
          <w:b/>
          <w:sz w:val="24"/>
        </w:rPr>
        <w:t>2.</w:t>
      </w:r>
      <w:r w:rsidR="000555F9">
        <w:rPr>
          <w:b/>
          <w:sz w:val="24"/>
        </w:rPr>
        <w:t xml:space="preserve"> </w:t>
      </w:r>
      <w:r w:rsidRPr="000555F9">
        <w:rPr>
          <w:sz w:val="24"/>
        </w:rPr>
        <w:t>Wykonanie uchwały powierza się Wójtowi Gminy.</w:t>
      </w:r>
    </w:p>
    <w:p w14:paraId="1C598E75" w14:textId="7832B241" w:rsidR="000555F9" w:rsidRPr="000555F9" w:rsidRDefault="002B1D27">
      <w:pPr>
        <w:keepNext/>
        <w:keepLines/>
        <w:spacing w:before="120" w:after="120"/>
        <w:ind w:firstLine="340"/>
        <w:rPr>
          <w:sz w:val="24"/>
        </w:rPr>
      </w:pPr>
      <w:r w:rsidRPr="000555F9">
        <w:rPr>
          <w:b/>
          <w:sz w:val="24"/>
        </w:rPr>
        <w:t>§</w:t>
      </w:r>
      <w:r w:rsidR="000555F9">
        <w:rPr>
          <w:b/>
          <w:sz w:val="24"/>
        </w:rPr>
        <w:t xml:space="preserve"> </w:t>
      </w:r>
      <w:r w:rsidRPr="000555F9">
        <w:rPr>
          <w:b/>
          <w:sz w:val="24"/>
        </w:rPr>
        <w:t>3.</w:t>
      </w:r>
      <w:r w:rsidR="000555F9">
        <w:rPr>
          <w:b/>
          <w:sz w:val="24"/>
        </w:rPr>
        <w:t xml:space="preserve"> </w:t>
      </w:r>
      <w:r w:rsidRPr="000555F9">
        <w:rPr>
          <w:sz w:val="24"/>
        </w:rPr>
        <w:t>Uchwała wchodzi w</w:t>
      </w:r>
      <w:r w:rsidR="000555F9">
        <w:rPr>
          <w:sz w:val="24"/>
        </w:rPr>
        <w:t xml:space="preserve"> </w:t>
      </w:r>
      <w:r w:rsidRPr="000555F9">
        <w:rPr>
          <w:sz w:val="24"/>
        </w:rPr>
        <w:t>życie z</w:t>
      </w:r>
      <w:r w:rsidR="000555F9">
        <w:rPr>
          <w:sz w:val="24"/>
        </w:rPr>
        <w:t xml:space="preserve"> </w:t>
      </w:r>
      <w:r w:rsidRPr="000555F9">
        <w:rPr>
          <w:sz w:val="24"/>
        </w:rPr>
        <w:t>dniem podjęcia.</w:t>
      </w:r>
    </w:p>
    <w:p w14:paraId="32BAED41" w14:textId="77777777" w:rsidR="00EA5870" w:rsidRPr="000555F9" w:rsidRDefault="00EA5870" w:rsidP="00641781">
      <w:pPr>
        <w:pStyle w:val="Normal0"/>
        <w:rPr>
          <w:b/>
          <w:sz w:val="24"/>
          <w:szCs w:val="24"/>
          <w:shd w:val="clear" w:color="auto" w:fill="FFFFFF"/>
        </w:rPr>
      </w:pPr>
    </w:p>
    <w:p w14:paraId="4398260E" w14:textId="77777777" w:rsidR="000555F9" w:rsidRPr="000555F9" w:rsidRDefault="000555F9" w:rsidP="00641781">
      <w:pPr>
        <w:pStyle w:val="Normal0"/>
        <w:rPr>
          <w:b/>
          <w:sz w:val="24"/>
          <w:szCs w:val="24"/>
          <w:shd w:val="clear" w:color="auto" w:fill="FFFFFF"/>
        </w:rPr>
      </w:pPr>
    </w:p>
    <w:p w14:paraId="6AA05827" w14:textId="77777777" w:rsidR="000555F9" w:rsidRPr="000555F9" w:rsidRDefault="000555F9" w:rsidP="00641781">
      <w:pPr>
        <w:pStyle w:val="Normal0"/>
        <w:rPr>
          <w:b/>
          <w:sz w:val="24"/>
          <w:szCs w:val="24"/>
          <w:shd w:val="clear" w:color="auto" w:fill="FFFFFF"/>
        </w:rPr>
      </w:pPr>
    </w:p>
    <w:p w14:paraId="7A5CE6A9" w14:textId="77777777" w:rsidR="000555F9" w:rsidRPr="000555F9" w:rsidRDefault="000555F9" w:rsidP="00641781">
      <w:pPr>
        <w:pStyle w:val="Normal0"/>
        <w:rPr>
          <w:b/>
          <w:sz w:val="24"/>
          <w:szCs w:val="24"/>
          <w:shd w:val="clear" w:color="auto" w:fill="FFFFFF"/>
        </w:rPr>
      </w:pPr>
    </w:p>
    <w:p w14:paraId="2CA0DD91" w14:textId="18AA0019" w:rsidR="004F05BF" w:rsidRPr="000555F9" w:rsidRDefault="004F05BF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  <w:r w:rsidRPr="000555F9">
        <w:rPr>
          <w:b/>
          <w:sz w:val="24"/>
          <w:szCs w:val="24"/>
          <w:shd w:val="clear" w:color="auto" w:fill="FFFFFF"/>
        </w:rPr>
        <w:t>Przewodniczący Rady Gminy</w:t>
      </w:r>
    </w:p>
    <w:p w14:paraId="48FF440C" w14:textId="77777777" w:rsidR="004F05BF" w:rsidRPr="000555F9" w:rsidRDefault="004F05BF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6831257F" w14:textId="2716DE1E" w:rsidR="008E6D46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  <w:r w:rsidRPr="000555F9">
        <w:rPr>
          <w:b/>
          <w:sz w:val="24"/>
          <w:szCs w:val="24"/>
          <w:shd w:val="clear" w:color="auto" w:fill="FFFFFF"/>
        </w:rPr>
        <w:t xml:space="preserve">        </w:t>
      </w:r>
      <w:r>
        <w:rPr>
          <w:b/>
          <w:sz w:val="24"/>
          <w:szCs w:val="24"/>
          <w:shd w:val="clear" w:color="auto" w:fill="FFFFFF"/>
        </w:rPr>
        <w:t xml:space="preserve">   </w:t>
      </w:r>
      <w:r w:rsidR="004F05BF" w:rsidRPr="000555F9">
        <w:rPr>
          <w:b/>
          <w:sz w:val="24"/>
          <w:szCs w:val="24"/>
          <w:shd w:val="clear" w:color="auto" w:fill="FFFFFF"/>
        </w:rPr>
        <w:t xml:space="preserve">Janusz Stawczyk </w:t>
      </w:r>
      <w:r w:rsidR="00D10E2A" w:rsidRPr="000555F9">
        <w:rPr>
          <w:b/>
          <w:sz w:val="24"/>
          <w:szCs w:val="24"/>
          <w:shd w:val="clear" w:color="auto" w:fill="FFFFFF"/>
        </w:rPr>
        <w:t xml:space="preserve"> </w:t>
      </w:r>
      <w:r w:rsidR="00B71EA3" w:rsidRPr="000555F9">
        <w:rPr>
          <w:b/>
          <w:sz w:val="24"/>
          <w:szCs w:val="24"/>
          <w:shd w:val="clear" w:color="auto" w:fill="FFFFFF"/>
        </w:rPr>
        <w:t xml:space="preserve"> </w:t>
      </w:r>
      <w:r w:rsidR="00EF7063" w:rsidRPr="000555F9">
        <w:rPr>
          <w:b/>
          <w:sz w:val="24"/>
          <w:szCs w:val="24"/>
          <w:shd w:val="clear" w:color="auto" w:fill="FFFFFF"/>
        </w:rPr>
        <w:t xml:space="preserve"> </w:t>
      </w:r>
      <w:r w:rsidR="0018308C" w:rsidRPr="000555F9">
        <w:rPr>
          <w:b/>
          <w:sz w:val="24"/>
          <w:szCs w:val="24"/>
          <w:shd w:val="clear" w:color="auto" w:fill="FFFFFF"/>
        </w:rPr>
        <w:t xml:space="preserve"> </w:t>
      </w:r>
      <w:r w:rsidR="00CA0FDE" w:rsidRPr="000555F9">
        <w:rPr>
          <w:b/>
          <w:sz w:val="24"/>
          <w:szCs w:val="24"/>
          <w:shd w:val="clear" w:color="auto" w:fill="FFFFFF"/>
        </w:rPr>
        <w:t xml:space="preserve"> </w:t>
      </w:r>
      <w:r w:rsidR="008E6D46" w:rsidRPr="000555F9">
        <w:rPr>
          <w:b/>
          <w:sz w:val="24"/>
          <w:szCs w:val="24"/>
          <w:shd w:val="clear" w:color="auto" w:fill="FFFFFF"/>
        </w:rPr>
        <w:t xml:space="preserve"> </w:t>
      </w:r>
    </w:p>
    <w:p w14:paraId="35750BF5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6E1A6892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2ACBA261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514B2FCB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4DA61AB9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7E120554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442D13FD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7FF1C530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5DAA0F0C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66A8F3EB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44DEF618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1A55C862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3E8E91C0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31EDB027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355FFD93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29326D88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46FBF499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12F010A6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17BBACA4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03548EF4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47F80632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7858C7A5" w14:textId="77777777" w:rsidR="000555F9" w:rsidRDefault="000555F9" w:rsidP="004F05BF">
      <w:pPr>
        <w:pStyle w:val="Normal0"/>
        <w:ind w:firstLine="5529"/>
        <w:rPr>
          <w:b/>
          <w:sz w:val="24"/>
          <w:szCs w:val="24"/>
          <w:shd w:val="clear" w:color="auto" w:fill="FFFFFF"/>
        </w:rPr>
      </w:pPr>
    </w:p>
    <w:p w14:paraId="2DC5808E" w14:textId="77777777" w:rsidR="000555F9" w:rsidRPr="000555F9" w:rsidRDefault="000555F9" w:rsidP="000555F9">
      <w:pPr>
        <w:keepNext/>
        <w:spacing w:before="160" w:after="320"/>
        <w:jc w:val="center"/>
        <w:rPr>
          <w:rFonts w:ascii="Arial" w:hAnsi="Arial" w:cs="Arial"/>
          <w:b/>
          <w:bCs/>
          <w:sz w:val="32"/>
          <w:szCs w:val="32"/>
        </w:rPr>
      </w:pPr>
      <w:r w:rsidRPr="000555F9">
        <w:rPr>
          <w:rFonts w:ascii="Arial" w:hAnsi="Arial" w:cs="Arial"/>
          <w:b/>
          <w:bCs/>
          <w:sz w:val="32"/>
          <w:szCs w:val="32"/>
        </w:rPr>
        <w:t>Objaśnienia przyjętych wartości do Wieloletniej Prognozy Finansowej Gminy Zakrzew na lata 2024-2030</w:t>
      </w:r>
    </w:p>
    <w:p w14:paraId="0CE187F4" w14:textId="77777777" w:rsidR="000555F9" w:rsidRPr="000555F9" w:rsidRDefault="000555F9" w:rsidP="000555F9">
      <w:pPr>
        <w:spacing w:after="160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 xml:space="preserve">Zgodnie ze zmianami w budżecie na dzień 21 marca 2024 r., dokonano następujących zmian </w:t>
      </w:r>
      <w:r w:rsidRPr="000555F9">
        <w:rPr>
          <w:rFonts w:ascii="Arial" w:hAnsi="Arial" w:cs="Arial"/>
          <w:bCs/>
          <w:sz w:val="20"/>
          <w:szCs w:val="20"/>
        </w:rPr>
        <w:br/>
        <w:t>w Wieloletniej Prognozie Finansowej Gminy Zakrzew:</w:t>
      </w:r>
    </w:p>
    <w:p w14:paraId="4329503E" w14:textId="77777777" w:rsidR="000555F9" w:rsidRPr="000555F9" w:rsidRDefault="000555F9" w:rsidP="000555F9">
      <w:pPr>
        <w:numPr>
          <w:ilvl w:val="0"/>
          <w:numId w:val="3"/>
        </w:numPr>
        <w:spacing w:after="16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Dochody ogółem zwiększono o 6 947 815,00 zł, z czego dochody bieżące zwiększono o 5 387 619,00 zł, a dochody majątkowe zwiększono o 1 560 196,00 zł.</w:t>
      </w:r>
    </w:p>
    <w:p w14:paraId="22F821A2" w14:textId="77777777" w:rsidR="000555F9" w:rsidRPr="000555F9" w:rsidRDefault="000555F9" w:rsidP="000555F9">
      <w:pPr>
        <w:numPr>
          <w:ilvl w:val="0"/>
          <w:numId w:val="3"/>
        </w:numPr>
        <w:spacing w:after="16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Wydatki ogółem zwiększono o 6 969 563,00 zł, z czego wydatki bieżące zwiększono o 5 359 055,00 zł, a wydatki majątkowe zwiększono o 1 610 508,00 zł.</w:t>
      </w:r>
    </w:p>
    <w:p w14:paraId="242F05CA" w14:textId="77777777" w:rsidR="000555F9" w:rsidRPr="000555F9" w:rsidRDefault="000555F9" w:rsidP="000555F9">
      <w:pPr>
        <w:numPr>
          <w:ilvl w:val="0"/>
          <w:numId w:val="3"/>
        </w:numPr>
        <w:spacing w:after="16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Wynik budżetu jest deficytowy i po zmianach wynosi -3 670 779,00 zł.</w:t>
      </w:r>
    </w:p>
    <w:p w14:paraId="3AFDEA3A" w14:textId="77777777" w:rsidR="000555F9" w:rsidRPr="000555F9" w:rsidRDefault="000555F9" w:rsidP="000555F9">
      <w:pPr>
        <w:spacing w:after="160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Szczegółowe informacje na temat zmian w zakresie dochodów, wydatków i wyniku budżetu w roku budżetowym przedstawiono w tabeli poniżej.</w:t>
      </w:r>
    </w:p>
    <w:p w14:paraId="3A0F96BA" w14:textId="77777777" w:rsidR="000555F9" w:rsidRPr="000555F9" w:rsidRDefault="000555F9" w:rsidP="000555F9">
      <w:pPr>
        <w:keepNext/>
        <w:spacing w:before="160"/>
        <w:jc w:val="left"/>
        <w:rPr>
          <w:rFonts w:ascii="Arial" w:hAnsi="Arial" w:cs="Arial"/>
          <w:b/>
          <w:bCs/>
          <w:sz w:val="20"/>
          <w:szCs w:val="20"/>
        </w:rPr>
      </w:pPr>
      <w:r w:rsidRPr="000555F9">
        <w:rPr>
          <w:rFonts w:ascii="Arial" w:hAnsi="Arial" w:cs="Arial"/>
          <w:b/>
          <w:bCs/>
          <w:sz w:val="20"/>
          <w:szCs w:val="20"/>
        </w:rPr>
        <w:t>Tabela 1. Zmiany w dochodach i wydatkach w 2024 roku</w:t>
      </w:r>
    </w:p>
    <w:tbl>
      <w:tblPr>
        <w:tblStyle w:val="Tabela-Prosty11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555F9" w:rsidRPr="000555F9" w14:paraId="0860DDBF" w14:textId="77777777" w:rsidTr="005E060E">
        <w:trPr>
          <w:tblHeader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3162761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3F1647F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EA90EB7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6A66441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0555F9" w:rsidRPr="000555F9" w14:paraId="07BD4B85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7278A7C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2F85CF7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83 599 990,00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D131FC2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+6 947 815,00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1B63FE0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90 547 805,00</w:t>
            </w:r>
          </w:p>
        </w:tc>
      </w:tr>
      <w:tr w:rsidR="000555F9" w:rsidRPr="000555F9" w14:paraId="7F0E595D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406EA50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857ACFF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68 681 902,00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694735F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+5 387 619,00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81B0151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74 069 521,00</w:t>
            </w:r>
          </w:p>
        </w:tc>
      </w:tr>
      <w:tr w:rsidR="000555F9" w:rsidRPr="000555F9" w14:paraId="47F4F390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48735ED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Subwencja ogólna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22CA9BA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31 812 473,00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6781C3C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+3 975 440,00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8E01790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35 787 913,00</w:t>
            </w:r>
          </w:p>
        </w:tc>
      </w:tr>
      <w:tr w:rsidR="000555F9" w:rsidRPr="000555F9" w14:paraId="76ED9686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B30A5B8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Dotacje bieżące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452457B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10 375 449,00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3405E04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+1 412 179,00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763B397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11 787 628,00</w:t>
            </w:r>
          </w:p>
        </w:tc>
      </w:tr>
      <w:tr w:rsidR="000555F9" w:rsidRPr="000555F9" w14:paraId="5A8466C8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3B47763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D54C93D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14 918 088,00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8B8EC73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+1 560 196,00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953AF9A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16 478 284,00</w:t>
            </w:r>
          </w:p>
        </w:tc>
      </w:tr>
      <w:tr w:rsidR="000555F9" w:rsidRPr="000555F9" w14:paraId="679C1A8D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467FD92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47787A1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87 249 021,00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89B112B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+6 969 563,00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FEE64C1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94 218 584,00</w:t>
            </w:r>
          </w:p>
        </w:tc>
      </w:tr>
      <w:tr w:rsidR="000555F9" w:rsidRPr="000555F9" w14:paraId="46F95A26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AB37647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1CD6095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58 888 303,00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EFEDEFD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+5 359 055,00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2BD65DB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64 247 358,00</w:t>
            </w:r>
          </w:p>
        </w:tc>
      </w:tr>
      <w:tr w:rsidR="000555F9" w:rsidRPr="000555F9" w14:paraId="6969903D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7044A9B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Wynagrodzenia i pochodne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AAEFE3E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30 944 543,00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65C5383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+4 217 467,00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EFC8AE6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35 162 010,00</w:t>
            </w:r>
          </w:p>
        </w:tc>
      </w:tr>
      <w:tr w:rsidR="000555F9" w:rsidRPr="000555F9" w14:paraId="5A2A947D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1CF6993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Pozostałe wydatki bieżące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D11F814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27 443 760,00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56702A4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+1 141 588,00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BDD0C38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28 585 348,00</w:t>
            </w:r>
          </w:p>
        </w:tc>
      </w:tr>
      <w:tr w:rsidR="000555F9" w:rsidRPr="000555F9" w14:paraId="5C9D59A0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E8F5894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C45DF16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28 360 718,00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F8C271C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+1 610 508,00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EC52807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29 971 226,00</w:t>
            </w:r>
          </w:p>
        </w:tc>
      </w:tr>
      <w:tr w:rsidR="000555F9" w:rsidRPr="000555F9" w14:paraId="4A20B8A6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B843B19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ADBFE1B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-3 649 031,00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4B02B5A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-21 748,00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57BD17F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-3 670 779,00</w:t>
            </w:r>
          </w:p>
        </w:tc>
      </w:tr>
    </w:tbl>
    <w:p w14:paraId="64588508" w14:textId="77777777" w:rsidR="000555F9" w:rsidRPr="000555F9" w:rsidRDefault="000555F9" w:rsidP="000555F9">
      <w:pPr>
        <w:spacing w:after="16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Źródło: opracowanie własne.</w:t>
      </w:r>
    </w:p>
    <w:p w14:paraId="32F45DBF" w14:textId="77777777" w:rsidR="000555F9" w:rsidRPr="000555F9" w:rsidRDefault="000555F9" w:rsidP="000555F9">
      <w:pPr>
        <w:spacing w:after="160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W Wieloletniej Prognozie Finansowej Gminy Zakrzew:</w:t>
      </w:r>
    </w:p>
    <w:p w14:paraId="63BD3A0F" w14:textId="77777777" w:rsidR="000555F9" w:rsidRPr="000555F9" w:rsidRDefault="000555F9" w:rsidP="000555F9">
      <w:pPr>
        <w:numPr>
          <w:ilvl w:val="0"/>
          <w:numId w:val="4"/>
        </w:numPr>
        <w:spacing w:after="16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Przychody ogółem w roku budżetowym zwiększono o 121 748,00 zł, w tym przychody z tytułu kredytów, pożyczek lub emisji papierów wartościowych zwiększono o 100 000,00 zł.</w:t>
      </w:r>
    </w:p>
    <w:p w14:paraId="6D692AD6" w14:textId="77777777" w:rsidR="000555F9" w:rsidRPr="000555F9" w:rsidRDefault="000555F9" w:rsidP="000555F9">
      <w:pPr>
        <w:numPr>
          <w:ilvl w:val="0"/>
          <w:numId w:val="4"/>
        </w:numPr>
        <w:spacing w:after="16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Rozchody ogółem w roku budżetowym zwiększono o 100 000,00 zł, w tym z tytułu spłaty rat kapitałowych kredytów i pożyczek oraz wykupu papierów wartościowych zwiększono o 100 000,00 zł, zaś inne rozchody, niezwiązane ze spłatą długu, nie uległy zmianie.</w:t>
      </w:r>
    </w:p>
    <w:p w14:paraId="769D4854" w14:textId="77777777" w:rsidR="000555F9" w:rsidRPr="000555F9" w:rsidRDefault="000555F9" w:rsidP="000555F9">
      <w:pPr>
        <w:spacing w:after="160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Szczegółowe informacje na temat zmian w zakresie przychodów i rozchodów w roku budżetowym przedstawiono w tabeli poniżej.</w:t>
      </w:r>
    </w:p>
    <w:p w14:paraId="0AECB0A3" w14:textId="77777777" w:rsidR="000555F9" w:rsidRPr="000555F9" w:rsidRDefault="000555F9" w:rsidP="000555F9">
      <w:pPr>
        <w:keepNext/>
        <w:spacing w:before="160"/>
        <w:jc w:val="left"/>
        <w:rPr>
          <w:rFonts w:ascii="Arial" w:hAnsi="Arial" w:cs="Arial"/>
          <w:b/>
          <w:bCs/>
          <w:sz w:val="20"/>
          <w:szCs w:val="20"/>
        </w:rPr>
      </w:pPr>
      <w:r w:rsidRPr="000555F9">
        <w:rPr>
          <w:rFonts w:ascii="Arial" w:hAnsi="Arial" w:cs="Arial"/>
          <w:b/>
          <w:bCs/>
          <w:sz w:val="20"/>
          <w:szCs w:val="20"/>
        </w:rPr>
        <w:t>Tabela 2. Zmiany w przychodach i rozchodach na 2024 rok.</w:t>
      </w:r>
    </w:p>
    <w:tbl>
      <w:tblPr>
        <w:tblStyle w:val="Tabela-Prosty11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555F9" w:rsidRPr="000555F9" w14:paraId="0B2F5A4F" w14:textId="77777777" w:rsidTr="005E060E">
        <w:trPr>
          <w:tblHeader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54102E8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A193FC5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5B038F7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48631BF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0555F9" w:rsidRPr="000555F9" w14:paraId="302C9BA1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2A84E15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DC85D1B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6 769 031,00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AA8E114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+121 748,00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BCF70F2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6 890 779,00</w:t>
            </w:r>
          </w:p>
        </w:tc>
      </w:tr>
      <w:tr w:rsidR="000555F9" w:rsidRPr="000555F9" w14:paraId="04E15447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A5B2D4E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Kredyty, pożyczki, emisja papierów wartościowych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6E5DD8E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6 769 031,00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B7170B8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+100 000,00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9FE1E68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6 869 031,00</w:t>
            </w:r>
          </w:p>
        </w:tc>
      </w:tr>
      <w:tr w:rsidR="000555F9" w:rsidRPr="000555F9" w14:paraId="56BA48E3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36AC8C3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Nadwyżka budżetowa z lat ubiegłych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2A4B7AF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4277C0E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+21 748,00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9CF09DD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21 748,00</w:t>
            </w:r>
          </w:p>
        </w:tc>
      </w:tr>
      <w:tr w:rsidR="000555F9" w:rsidRPr="000555F9" w14:paraId="7F2113F0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38B11FE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Rozchody budżetu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93E1BD5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3 120 000,00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EBE9D0F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+100 000,00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19C2AC2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3 220 000,00</w:t>
            </w:r>
          </w:p>
        </w:tc>
      </w:tr>
      <w:tr w:rsidR="000555F9" w:rsidRPr="000555F9" w14:paraId="7321F354" w14:textId="77777777" w:rsidTr="005E060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306D89F" w14:textId="77777777" w:rsidR="000555F9" w:rsidRPr="000555F9" w:rsidRDefault="000555F9" w:rsidP="000555F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Spłata rat kapitałowych i wykup obligacji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8B11E1C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3 120 000,00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DDCE38D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+100 000,00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E1267BA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3 220 000,00</w:t>
            </w:r>
          </w:p>
        </w:tc>
      </w:tr>
    </w:tbl>
    <w:p w14:paraId="7880D686" w14:textId="77777777" w:rsidR="000555F9" w:rsidRPr="000555F9" w:rsidRDefault="000555F9" w:rsidP="000555F9">
      <w:pPr>
        <w:spacing w:after="16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Źródło: opracowanie własne.</w:t>
      </w:r>
    </w:p>
    <w:p w14:paraId="01B2BA03" w14:textId="77777777" w:rsidR="000555F9" w:rsidRPr="000555F9" w:rsidRDefault="000555F9" w:rsidP="000555F9">
      <w:pPr>
        <w:spacing w:after="160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Zmiany w Wieloletniej Prognozie Finansowej Gminy Zakrzew na lata 2024-2030 spowodowały modyfikacje w kształtowaniu się relacji z art. 243 ustawy o finansach publicznych. Szczegóły zaprezentowano w tabeli poniżej.</w:t>
      </w:r>
    </w:p>
    <w:p w14:paraId="4096A4C9" w14:textId="77777777" w:rsidR="000555F9" w:rsidRPr="000555F9" w:rsidRDefault="000555F9" w:rsidP="000555F9">
      <w:pPr>
        <w:keepNext/>
        <w:spacing w:before="160"/>
        <w:jc w:val="left"/>
        <w:rPr>
          <w:rFonts w:ascii="Arial" w:hAnsi="Arial" w:cs="Arial"/>
          <w:b/>
          <w:bCs/>
          <w:sz w:val="20"/>
          <w:szCs w:val="20"/>
        </w:rPr>
      </w:pPr>
      <w:r w:rsidRPr="000555F9">
        <w:rPr>
          <w:rFonts w:ascii="Arial" w:hAnsi="Arial" w:cs="Arial"/>
          <w:b/>
          <w:bCs/>
          <w:sz w:val="20"/>
          <w:szCs w:val="20"/>
        </w:rPr>
        <w:t>Tabela 3. Kształtowanie się relacji z art. 243 ust. 1 ustawy o finansach publicznych</w:t>
      </w:r>
    </w:p>
    <w:tbl>
      <w:tblPr>
        <w:tblStyle w:val="Tabela-Prosty11"/>
        <w:tblW w:w="9072" w:type="dxa"/>
        <w:tblLook w:val="04A0" w:firstRow="1" w:lastRow="0" w:firstColumn="1" w:lastColumn="0" w:noHBand="0" w:noVBand="1"/>
      </w:tblPr>
      <w:tblGrid>
        <w:gridCol w:w="1512"/>
        <w:gridCol w:w="1512"/>
        <w:gridCol w:w="1511"/>
        <w:gridCol w:w="1511"/>
        <w:gridCol w:w="1511"/>
        <w:gridCol w:w="1515"/>
      </w:tblGrid>
      <w:tr w:rsidR="000555F9" w:rsidRPr="000555F9" w14:paraId="1539F8E2" w14:textId="77777777" w:rsidTr="005E060E">
        <w:trPr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E3C867D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3006797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wyłączeniach</w:t>
            </w:r>
            <w:proofErr w:type="spellEnd"/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192E132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AD63718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plan po III kwartale)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70C7E31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wykonania)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551FBE9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wykonanie)</w:t>
            </w:r>
          </w:p>
        </w:tc>
      </w:tr>
      <w:tr w:rsidR="000555F9" w:rsidRPr="000555F9" w14:paraId="36E0C448" w14:textId="77777777" w:rsidTr="005E060E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C0DA468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2024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2690D5C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5,97%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3326BB1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23,98%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05A6D5E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822A9F4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23,89%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4DEEAC1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0555F9" w:rsidRPr="000555F9" w14:paraId="6817A70F" w14:textId="77777777" w:rsidTr="005E060E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7D6D3A6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2025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7826ACF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7,23%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148696F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22,78%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2017FD1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E91737B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22,69%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D080794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0555F9" w:rsidRPr="000555F9" w14:paraId="66E27011" w14:textId="77777777" w:rsidTr="005E060E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E70D2AC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2026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94F03B9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6,75%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74EB821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21,50%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1FAC7CB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CCF8F9D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21,41%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1C53DD8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0555F9" w:rsidRPr="000555F9" w14:paraId="38199BBD" w14:textId="77777777" w:rsidTr="005E060E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7F22BE6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2027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08AC35D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6,05%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6759217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21,24%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77244E4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5C98BB6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21,15%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0019763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0555F9" w:rsidRPr="000555F9" w14:paraId="7EB4CAEC" w14:textId="77777777" w:rsidTr="005E060E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9787548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2028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D3819E8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5,06%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C46AF73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19,79%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EC5A446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F3BCE93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19,70%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4709945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0555F9" w:rsidRPr="000555F9" w14:paraId="17F85D90" w14:textId="77777777" w:rsidTr="005E060E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8D9BE49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2029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465EEC7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4,92%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58636A9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18,20%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8EBE096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C13C99D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18,11%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E2A4DD2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0555F9" w:rsidRPr="000555F9" w14:paraId="59541B16" w14:textId="77777777" w:rsidTr="005E060E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E2A22D9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2030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187A7E4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3,88%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C408D1F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17,34%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372E06B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918099D" w14:textId="77777777" w:rsidR="000555F9" w:rsidRPr="000555F9" w:rsidRDefault="000555F9" w:rsidP="000555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17,26%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A35B456" w14:textId="77777777" w:rsidR="000555F9" w:rsidRPr="000555F9" w:rsidRDefault="000555F9" w:rsidP="000555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5F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</w:tbl>
    <w:p w14:paraId="0A9FFEA7" w14:textId="77777777" w:rsidR="000555F9" w:rsidRPr="000555F9" w:rsidRDefault="000555F9" w:rsidP="000555F9">
      <w:pPr>
        <w:spacing w:after="16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Źródło: Opracowanie własne.</w:t>
      </w:r>
    </w:p>
    <w:p w14:paraId="36F8F01C" w14:textId="77777777" w:rsidR="000555F9" w:rsidRPr="000555F9" w:rsidRDefault="000555F9" w:rsidP="000555F9">
      <w:pPr>
        <w:spacing w:after="160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Dane w tabeli powyżej wskazują, że w całym okresie prognozy Gmina Zakrzew spełnia relację, o której mowa w art. 243 ust. 1 ustawy o finansach publicznych. Spełnienie dotyczy zarówno relacji obliczonej na podstawie planu na dzień 30.09.2023 r. jak i w oparciu o dane z wykonania budżetu.</w:t>
      </w:r>
    </w:p>
    <w:p w14:paraId="072038CB" w14:textId="77777777" w:rsidR="000555F9" w:rsidRPr="000555F9" w:rsidRDefault="000555F9" w:rsidP="000555F9">
      <w:pPr>
        <w:spacing w:after="160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14:paraId="7A2F7652" w14:textId="77777777" w:rsidR="000555F9" w:rsidRPr="000555F9" w:rsidRDefault="000555F9" w:rsidP="000555F9">
      <w:pPr>
        <w:spacing w:after="160"/>
        <w:rPr>
          <w:rFonts w:ascii="Arial" w:hAnsi="Arial" w:cs="Arial"/>
          <w:bCs/>
          <w:sz w:val="20"/>
          <w:szCs w:val="20"/>
        </w:rPr>
      </w:pPr>
      <w:r w:rsidRPr="000555F9">
        <w:rPr>
          <w:rFonts w:ascii="Arial" w:hAnsi="Arial" w:cs="Arial"/>
          <w:bCs/>
          <w:sz w:val="20"/>
          <w:szCs w:val="20"/>
        </w:rPr>
        <w:t>Pełen zakres zmian obrazuje załącznik nr 1 do niniejszej uchwały.</w:t>
      </w:r>
    </w:p>
    <w:p w14:paraId="10E8A64D" w14:textId="77777777" w:rsidR="000555F9" w:rsidRPr="000555F9" w:rsidRDefault="000555F9" w:rsidP="000555F9">
      <w:pPr>
        <w:pStyle w:val="Normal0"/>
        <w:rPr>
          <w:b/>
          <w:sz w:val="24"/>
          <w:szCs w:val="24"/>
          <w:shd w:val="clear" w:color="auto" w:fill="FFFFFF"/>
        </w:rPr>
      </w:pPr>
    </w:p>
    <w:sectPr w:rsidR="000555F9" w:rsidRPr="000555F9" w:rsidSect="00886867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843B0"/>
    <w:multiLevelType w:val="multilevel"/>
    <w:tmpl w:val="F658244A"/>
    <w:lvl w:ilvl="0">
      <w:start w:val="1"/>
      <w:numFmt w:val="decimal"/>
      <w:lvlText w:val="%1."/>
      <w:lvlJc w:val="left"/>
      <w:pPr>
        <w:widowControl w:val="0"/>
        <w:ind w:left="709" w:hanging="425"/>
      </w:pPr>
    </w:lvl>
    <w:lvl w:ilvl="1">
      <w:start w:val="1"/>
      <w:numFmt w:val="decimal"/>
      <w:lvlText w:val="%1."/>
      <w:lvlJc w:val="left"/>
      <w:pPr>
        <w:widowControl w:val="0"/>
        <w:ind w:left="1417" w:hanging="425"/>
      </w:pPr>
    </w:lvl>
    <w:lvl w:ilvl="2">
      <w:start w:val="1"/>
      <w:numFmt w:val="decimal"/>
      <w:lvlText w:val="%1."/>
      <w:lvlJc w:val="left"/>
      <w:pPr>
        <w:widowControl w:val="0"/>
        <w:ind w:left="2126" w:hanging="425"/>
      </w:pPr>
    </w:lvl>
    <w:lvl w:ilvl="3">
      <w:start w:val="1"/>
      <w:numFmt w:val="decimal"/>
      <w:lvlText w:val="%1."/>
      <w:lvlJc w:val="left"/>
      <w:pPr>
        <w:widowControl w:val="0"/>
      </w:pPr>
    </w:lvl>
    <w:lvl w:ilvl="4">
      <w:start w:val="1"/>
      <w:numFmt w:val="decimal"/>
      <w:lvlText w:val="%1."/>
      <w:lvlJc w:val="left"/>
      <w:pPr>
        <w:widowControl w:val="0"/>
      </w:pPr>
    </w:lvl>
    <w:lvl w:ilvl="5">
      <w:start w:val="1"/>
      <w:numFmt w:val="decimal"/>
      <w:lvlText w:val="%1."/>
      <w:lvlJc w:val="left"/>
      <w:pPr>
        <w:widowControl w:val="0"/>
      </w:pPr>
    </w:lvl>
    <w:lvl w:ilvl="6">
      <w:start w:val="1"/>
      <w:numFmt w:val="decimal"/>
      <w:lvlText w:val="%1."/>
      <w:lvlJc w:val="left"/>
      <w:pPr>
        <w:widowControl w:val="0"/>
      </w:pPr>
    </w:lvl>
    <w:lvl w:ilvl="7">
      <w:start w:val="1"/>
      <w:numFmt w:val="decimal"/>
      <w:lvlText w:val="%1."/>
      <w:lvlJc w:val="left"/>
      <w:pPr>
        <w:widowControl w:val="0"/>
      </w:pPr>
    </w:lvl>
    <w:lvl w:ilvl="8">
      <w:start w:val="1"/>
      <w:numFmt w:val="decimal"/>
      <w:lvlText w:val="%1."/>
      <w:lvlJc w:val="left"/>
      <w:pPr>
        <w:widowControl w:val="0"/>
      </w:pPr>
    </w:lvl>
  </w:abstractNum>
  <w:abstractNum w:abstractNumId="1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6E177F63"/>
    <w:multiLevelType w:val="multilevel"/>
    <w:tmpl w:val="84902DFE"/>
    <w:lvl w:ilvl="0">
      <w:start w:val="1"/>
      <w:numFmt w:val="decimal"/>
      <w:lvlText w:val="%1."/>
      <w:lvlJc w:val="left"/>
      <w:pPr>
        <w:widowControl w:val="0"/>
        <w:ind w:left="709" w:hanging="425"/>
      </w:pPr>
    </w:lvl>
    <w:lvl w:ilvl="1">
      <w:start w:val="1"/>
      <w:numFmt w:val="decimal"/>
      <w:lvlText w:val="%1."/>
      <w:lvlJc w:val="left"/>
      <w:pPr>
        <w:widowControl w:val="0"/>
        <w:ind w:left="1417" w:hanging="425"/>
      </w:pPr>
    </w:lvl>
    <w:lvl w:ilvl="2">
      <w:start w:val="1"/>
      <w:numFmt w:val="decimal"/>
      <w:lvlText w:val="%1."/>
      <w:lvlJc w:val="left"/>
      <w:pPr>
        <w:widowControl w:val="0"/>
        <w:ind w:left="2126" w:hanging="425"/>
      </w:pPr>
    </w:lvl>
    <w:lvl w:ilvl="3">
      <w:start w:val="1"/>
      <w:numFmt w:val="decimal"/>
      <w:lvlText w:val="%1."/>
      <w:lvlJc w:val="left"/>
      <w:pPr>
        <w:widowControl w:val="0"/>
      </w:pPr>
    </w:lvl>
    <w:lvl w:ilvl="4">
      <w:start w:val="1"/>
      <w:numFmt w:val="decimal"/>
      <w:lvlText w:val="%1."/>
      <w:lvlJc w:val="left"/>
      <w:pPr>
        <w:widowControl w:val="0"/>
      </w:pPr>
    </w:lvl>
    <w:lvl w:ilvl="5">
      <w:start w:val="1"/>
      <w:numFmt w:val="decimal"/>
      <w:lvlText w:val="%1."/>
      <w:lvlJc w:val="left"/>
      <w:pPr>
        <w:widowControl w:val="0"/>
      </w:pPr>
    </w:lvl>
    <w:lvl w:ilvl="6">
      <w:start w:val="1"/>
      <w:numFmt w:val="decimal"/>
      <w:lvlText w:val="%1."/>
      <w:lvlJc w:val="left"/>
      <w:pPr>
        <w:widowControl w:val="0"/>
      </w:pPr>
    </w:lvl>
    <w:lvl w:ilvl="7">
      <w:start w:val="1"/>
      <w:numFmt w:val="decimal"/>
      <w:lvlText w:val="%1."/>
      <w:lvlJc w:val="left"/>
      <w:pPr>
        <w:widowControl w:val="0"/>
      </w:pPr>
    </w:lvl>
    <w:lvl w:ilvl="8">
      <w:start w:val="1"/>
      <w:numFmt w:val="decimal"/>
      <w:lvlText w:val="%1."/>
      <w:lvlJc w:val="left"/>
      <w:pPr>
        <w:widowControl w:val="0"/>
      </w:pPr>
    </w:lvl>
  </w:abstractNum>
  <w:num w:numId="1" w16cid:durableId="658923615">
    <w:abstractNumId w:val="1"/>
  </w:num>
  <w:num w:numId="2" w16cid:durableId="1823621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449636">
    <w:abstractNumId w:val="2"/>
  </w:num>
  <w:num w:numId="4" w16cid:durableId="72168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C254B13-A505-4108-BB06-976D3B980420}"/>
  </w:docVars>
  <w:rsids>
    <w:rsidRoot w:val="00886867"/>
    <w:rsid w:val="00007A36"/>
    <w:rsid w:val="000130A4"/>
    <w:rsid w:val="000238AF"/>
    <w:rsid w:val="000555F9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308C"/>
    <w:rsid w:val="00187DE4"/>
    <w:rsid w:val="00191CFF"/>
    <w:rsid w:val="00196B3D"/>
    <w:rsid w:val="001A1752"/>
    <w:rsid w:val="001A7292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0A7E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4F05BF"/>
    <w:rsid w:val="00501FEC"/>
    <w:rsid w:val="005170DA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6D54D0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21DA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8E16F4"/>
    <w:rsid w:val="008E6D46"/>
    <w:rsid w:val="0092389A"/>
    <w:rsid w:val="00927CE2"/>
    <w:rsid w:val="00934843"/>
    <w:rsid w:val="00940BDB"/>
    <w:rsid w:val="009441CE"/>
    <w:rsid w:val="00971400"/>
    <w:rsid w:val="00975BC5"/>
    <w:rsid w:val="00977B3C"/>
    <w:rsid w:val="009845FC"/>
    <w:rsid w:val="009910B1"/>
    <w:rsid w:val="009955A9"/>
    <w:rsid w:val="009A3A49"/>
    <w:rsid w:val="009B0DD9"/>
    <w:rsid w:val="009C4539"/>
    <w:rsid w:val="009D2AEA"/>
    <w:rsid w:val="009D7E2D"/>
    <w:rsid w:val="00A02A5E"/>
    <w:rsid w:val="00A072B7"/>
    <w:rsid w:val="00A15CFB"/>
    <w:rsid w:val="00A37615"/>
    <w:rsid w:val="00A429CD"/>
    <w:rsid w:val="00A47376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EA3"/>
    <w:rsid w:val="00B71F3E"/>
    <w:rsid w:val="00B7509C"/>
    <w:rsid w:val="00B77007"/>
    <w:rsid w:val="00B84C90"/>
    <w:rsid w:val="00B969D0"/>
    <w:rsid w:val="00B976F3"/>
    <w:rsid w:val="00BB2984"/>
    <w:rsid w:val="00BB3464"/>
    <w:rsid w:val="00BC4192"/>
    <w:rsid w:val="00BD14D5"/>
    <w:rsid w:val="00BD4502"/>
    <w:rsid w:val="00BF3A8B"/>
    <w:rsid w:val="00C0081C"/>
    <w:rsid w:val="00C051FB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A0FDE"/>
    <w:rsid w:val="00CB5358"/>
    <w:rsid w:val="00CC4F35"/>
    <w:rsid w:val="00CC654B"/>
    <w:rsid w:val="00CD7B72"/>
    <w:rsid w:val="00CF49DA"/>
    <w:rsid w:val="00CF58BF"/>
    <w:rsid w:val="00D0504C"/>
    <w:rsid w:val="00D10E2A"/>
    <w:rsid w:val="00D14F2C"/>
    <w:rsid w:val="00D16B97"/>
    <w:rsid w:val="00D23048"/>
    <w:rsid w:val="00D31990"/>
    <w:rsid w:val="00D505C5"/>
    <w:rsid w:val="00D6469C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4B0F"/>
    <w:rsid w:val="00DE56DA"/>
    <w:rsid w:val="00DE65D8"/>
    <w:rsid w:val="00DF08A5"/>
    <w:rsid w:val="00E01CCF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95977"/>
    <w:rsid w:val="00EA1EE8"/>
    <w:rsid w:val="00EA5870"/>
    <w:rsid w:val="00EB21E5"/>
    <w:rsid w:val="00EB5480"/>
    <w:rsid w:val="00EC1296"/>
    <w:rsid w:val="00EC2AE2"/>
    <w:rsid w:val="00EF15B6"/>
    <w:rsid w:val="00EF4F5A"/>
    <w:rsid w:val="00EF7063"/>
    <w:rsid w:val="00F03EE7"/>
    <w:rsid w:val="00F234EF"/>
    <w:rsid w:val="00F307B8"/>
    <w:rsid w:val="00F373B7"/>
    <w:rsid w:val="00F37FDC"/>
    <w:rsid w:val="00F47EC1"/>
    <w:rsid w:val="00F55372"/>
    <w:rsid w:val="00F63D11"/>
    <w:rsid w:val="00F765EA"/>
    <w:rsid w:val="00F92373"/>
    <w:rsid w:val="00FA402B"/>
    <w:rsid w:val="00FA5E3A"/>
    <w:rsid w:val="00FA754B"/>
    <w:rsid w:val="00FB08A2"/>
    <w:rsid w:val="00FB353F"/>
    <w:rsid w:val="00FB668B"/>
    <w:rsid w:val="00FC3FA5"/>
    <w:rsid w:val="00FD06FC"/>
    <w:rsid w:val="00FE20EC"/>
    <w:rsid w:val="00FE756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  <w:style w:type="table" w:customStyle="1" w:styleId="Tabela-Prosty11">
    <w:name w:val="Tabela - Prosty 11"/>
    <w:basedOn w:val="Standardowy"/>
    <w:next w:val="Tabela-Prosty1"/>
    <w:rsid w:val="000555F9"/>
    <w:pPr>
      <w:widowControl w:val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Prosty1">
    <w:name w:val="Table Simple 1"/>
    <w:basedOn w:val="Standardowy"/>
    <w:semiHidden/>
    <w:unhideWhenUsed/>
    <w:rsid w:val="000555F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254B13-A505-4108-BB06-976D3B9804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4217</Characters>
  <Application>Microsoft Office Word</Application>
  <DocSecurity>4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2024-02-16T07:50:00Z</cp:lastPrinted>
  <dcterms:created xsi:type="dcterms:W3CDTF">2024-03-25T12:00:00Z</dcterms:created>
  <dcterms:modified xsi:type="dcterms:W3CDTF">2024-03-25T12:00:00Z</dcterms:modified>
  <cp:category>Akt prawny</cp:category>
</cp:coreProperties>
</file>