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FD340" w14:textId="06BAA4A6" w:rsidR="008C7625" w:rsidRPr="007756F7" w:rsidRDefault="008C7625" w:rsidP="008C7625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7756F7">
        <w:rPr>
          <w:rFonts w:ascii="Times New Roman" w:hAnsi="Times New Roman" w:cs="Times New Roman"/>
          <w:b/>
          <w:bCs/>
        </w:rPr>
        <w:t xml:space="preserve">UCHWAŁA NR </w:t>
      </w:r>
      <w:r w:rsidR="00522C64">
        <w:rPr>
          <w:rFonts w:ascii="Times New Roman" w:hAnsi="Times New Roman" w:cs="Times New Roman"/>
          <w:b/>
          <w:bCs/>
        </w:rPr>
        <w:t>XXIX/180/2026</w:t>
      </w:r>
    </w:p>
    <w:p w14:paraId="2248044F" w14:textId="77777777" w:rsidR="008C7625" w:rsidRPr="007756F7" w:rsidRDefault="008C7625" w:rsidP="008C7625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7756F7">
        <w:rPr>
          <w:rFonts w:ascii="Times New Roman" w:hAnsi="Times New Roman" w:cs="Times New Roman"/>
          <w:b/>
          <w:bCs/>
        </w:rPr>
        <w:t>RADY GMINY ZAKRZEW</w:t>
      </w:r>
    </w:p>
    <w:p w14:paraId="3FDA1E2B" w14:textId="77777777" w:rsidR="008C7625" w:rsidRDefault="008C7625" w:rsidP="008C7625">
      <w:pPr>
        <w:spacing w:after="0" w:line="240" w:lineRule="auto"/>
        <w:ind w:left="360"/>
        <w:jc w:val="center"/>
        <w:rPr>
          <w:rFonts w:ascii="Times New Roman" w:hAnsi="Times New Roman" w:cs="Times New Roman"/>
        </w:rPr>
      </w:pPr>
    </w:p>
    <w:p w14:paraId="2DC43ECC" w14:textId="39C41277" w:rsidR="008C7625" w:rsidRDefault="008C7625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 dnia </w:t>
      </w:r>
      <w:r w:rsidR="00522C64">
        <w:rPr>
          <w:rFonts w:ascii="Times New Roman" w:hAnsi="Times New Roman" w:cs="Times New Roman"/>
        </w:rPr>
        <w:t>30 czerwca 2026 roku</w:t>
      </w:r>
    </w:p>
    <w:p w14:paraId="0CE9ED6C" w14:textId="77777777" w:rsidR="00522C64" w:rsidRDefault="00522C64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</w:rPr>
      </w:pPr>
    </w:p>
    <w:p w14:paraId="5CA9F685" w14:textId="77777777" w:rsidR="008C7625" w:rsidRPr="00EA05C1" w:rsidRDefault="008C7625" w:rsidP="008C7625">
      <w:pPr>
        <w:spacing w:after="0" w:line="48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EA05C1">
        <w:rPr>
          <w:rFonts w:ascii="Times New Roman" w:hAnsi="Times New Roman" w:cs="Times New Roman"/>
          <w:b/>
          <w:bCs/>
        </w:rPr>
        <w:t>w sprawie wyboru Przewodniczącego Rady Gminy Zakrzew</w:t>
      </w:r>
    </w:p>
    <w:p w14:paraId="7F63210F" w14:textId="77777777" w:rsidR="008C7625" w:rsidRDefault="008C7625" w:rsidP="008C7625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</w:p>
    <w:p w14:paraId="18F82700" w14:textId="3AC46FB8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Na podstawie art. 19 ust. 1 ustawy z dnia 8 marca 1990 r. o samorządzie gminnym (t.</w:t>
      </w:r>
      <w:r w:rsidR="00DD38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j. Dz. U.                    z 2026</w:t>
      </w:r>
      <w:r w:rsidR="00522C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 poz. 662) Rada Gminy Zakrzew uchwala, co następuje:</w:t>
      </w:r>
    </w:p>
    <w:p w14:paraId="02FCE9DE" w14:textId="77777777" w:rsidR="008C7625" w:rsidRDefault="008C7625" w:rsidP="008C7625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3BA4AC56" w14:textId="61A72D30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 1.</w:t>
      </w:r>
      <w:r>
        <w:rPr>
          <w:rFonts w:ascii="Times New Roman" w:hAnsi="Times New Roman" w:cs="Times New Roman"/>
        </w:rPr>
        <w:t xml:space="preserve"> Stwierdza się, że w wyniku przeprowadzonego tajnego głosowania, na Przewodniczącego Rady Gminy Zakrzew wybrano </w:t>
      </w:r>
      <w:r w:rsidR="00522C64">
        <w:rPr>
          <w:rFonts w:ascii="Times New Roman" w:hAnsi="Times New Roman" w:cs="Times New Roman"/>
        </w:rPr>
        <w:t>Panią Anetę Pytkę</w:t>
      </w:r>
      <w:r>
        <w:rPr>
          <w:rFonts w:ascii="Times New Roman" w:hAnsi="Times New Roman" w:cs="Times New Roman"/>
        </w:rPr>
        <w:t>.</w:t>
      </w:r>
    </w:p>
    <w:p w14:paraId="37742C0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CA99CE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3D7B5EAF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C3A50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 xml:space="preserve"> Traci moc Uchwała Nr I/2/2024 Rady Gminy Zakrzew z dnia 7 maja 2024 roku w sprawie wyboru Przewodniczącego Rady Gminy Zakrzew.</w:t>
      </w:r>
    </w:p>
    <w:p w14:paraId="4185E7A1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13D9CA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EA05C1">
        <w:rPr>
          <w:rFonts w:ascii="Times New Roman" w:hAnsi="Times New Roman" w:cs="Times New Roman"/>
          <w:b/>
          <w:bCs/>
        </w:rPr>
        <w:t>§</w:t>
      </w:r>
      <w:r>
        <w:rPr>
          <w:rFonts w:ascii="Times New Roman" w:hAnsi="Times New Roman" w:cs="Times New Roman"/>
          <w:b/>
          <w:bCs/>
        </w:rPr>
        <w:t xml:space="preserve"> </w:t>
      </w:r>
      <w:r w:rsidRPr="00EA05C1"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</w:rPr>
        <w:t xml:space="preserve"> Uchwała podlega podaniu do publicznej wiadomości poprzez zamieszczenie w Biuletynie Informacji Publicznej Gminy Zakrzew.</w:t>
      </w:r>
    </w:p>
    <w:p w14:paraId="1996ED1B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6E6FC8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1ACF77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5AEA3" w14:textId="21860BF4" w:rsidR="00546487" w:rsidRDefault="00546487" w:rsidP="00546487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>Wiceprzewodnicząca Rady Gminy</w:t>
      </w:r>
    </w:p>
    <w:p w14:paraId="0F4989A5" w14:textId="77777777" w:rsidR="00546487" w:rsidRDefault="00546487" w:rsidP="0054648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14:paraId="13323E09" w14:textId="77777777" w:rsidR="00546487" w:rsidRDefault="00546487" w:rsidP="00546487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Aneta Pytka</w:t>
      </w:r>
    </w:p>
    <w:p w14:paraId="3539E7C8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7F86F3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BD02097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774AA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8E9620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07645F1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29763F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A1C6780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5AF800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01765B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821EE1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580CB62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8842E6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C56A96C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20A7D1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38BAE9D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C392DEA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28FA829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DB11FC" w14:textId="1F624D37" w:rsidR="008C7625" w:rsidRDefault="008C7625" w:rsidP="008C762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UZASADNIENIE</w:t>
      </w:r>
    </w:p>
    <w:p w14:paraId="3C024893" w14:textId="77777777" w:rsidR="008C7625" w:rsidRDefault="008C7625" w:rsidP="008C7625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9D538CA" w14:textId="74138364" w:rsidR="008C7625" w:rsidRPr="008C7625" w:rsidRDefault="008C7625" w:rsidP="008C762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C7625">
        <w:t>Zgodnie z art. 19 ust. 1 ustawy z dnia 8 marca 1990</w:t>
      </w:r>
      <w:r>
        <w:t xml:space="preserve"> </w:t>
      </w:r>
      <w:r w:rsidRPr="008C7625">
        <w:t>r. o samorządzie gminnym rada gminy wybiera ze swego grona przewodniczącego bezwzględną większością głosów w obecności co najmniej połowy ustawowego składu rady, w głosowaniu tajnym. Proces wyboru przewodniczącego rady przebiega dwuetapowo. Pierwszy z nich realizuje się w głosowaniu tajnym i ogłoszeniu wyników przez komisję skrutacyjną. Jest to akt podstawowy i decydujący o wyborze. Natomiast jego uzewnętrznienie następuje w formie uchwały rady gminy stwierdzającej wybór przewodniczącego rady, mającej charakter wyłącznie deklaratoryjny. Biorąc pod uwagę wyniki głosowania Rady Gminy, zasadne jest podjęcie przedmiotowej uchwały</w:t>
      </w:r>
      <w:r>
        <w:t>.</w:t>
      </w:r>
    </w:p>
    <w:p w14:paraId="01FB07B5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E05B0F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904328D" w14:textId="77777777" w:rsidR="008C7625" w:rsidRDefault="008C7625" w:rsidP="008C762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12ECAA" w14:textId="77777777" w:rsidR="008C7625" w:rsidRPr="0028670C" w:rsidRDefault="008C7625" w:rsidP="008C7625">
      <w:pPr>
        <w:spacing w:after="0" w:line="480" w:lineRule="auto"/>
        <w:ind w:left="360"/>
        <w:jc w:val="both"/>
        <w:rPr>
          <w:rFonts w:ascii="Times New Roman" w:hAnsi="Times New Roman" w:cs="Times New Roman"/>
        </w:rPr>
      </w:pPr>
    </w:p>
    <w:p w14:paraId="470E1704" w14:textId="77777777" w:rsidR="008C7625" w:rsidRPr="0028670C" w:rsidRDefault="008C7625" w:rsidP="008C7625">
      <w:pPr>
        <w:spacing w:line="480" w:lineRule="auto"/>
        <w:ind w:left="360"/>
        <w:jc w:val="both"/>
        <w:rPr>
          <w:rFonts w:ascii="Times New Roman" w:hAnsi="Times New Roman" w:cs="Times New Roman"/>
        </w:rPr>
      </w:pPr>
    </w:p>
    <w:p w14:paraId="4FD4B7AF" w14:textId="77777777" w:rsidR="0007608B" w:rsidRDefault="0007608B"/>
    <w:sectPr w:rsidR="00076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06-25"/>
    <w:docVar w:name="LE_Links" w:val="{99D76E6F-3E39-4CA2-8053-8DA988AB10E9}"/>
  </w:docVars>
  <w:rsids>
    <w:rsidRoot w:val="008C7625"/>
    <w:rsid w:val="0007608B"/>
    <w:rsid w:val="002F3B37"/>
    <w:rsid w:val="00522C64"/>
    <w:rsid w:val="00546487"/>
    <w:rsid w:val="008C7625"/>
    <w:rsid w:val="00923186"/>
    <w:rsid w:val="009235C2"/>
    <w:rsid w:val="00A46476"/>
    <w:rsid w:val="00AD4577"/>
    <w:rsid w:val="00DD38A6"/>
    <w:rsid w:val="00FB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75CC"/>
  <w15:chartTrackingRefBased/>
  <w15:docId w15:val="{ECC9961B-A85F-4582-A0A1-B65C66F9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7625"/>
  </w:style>
  <w:style w:type="paragraph" w:styleId="Nagwek1">
    <w:name w:val="heading 1"/>
    <w:basedOn w:val="Normalny"/>
    <w:next w:val="Normalny"/>
    <w:link w:val="Nagwek1Znak"/>
    <w:uiPriority w:val="9"/>
    <w:qFormat/>
    <w:rsid w:val="008C7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7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7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7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7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7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7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7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7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7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7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7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76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76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76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76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76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76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7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7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7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7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7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76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76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76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7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76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76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9D76E6F-3E39-4CA2-8053-8DA988AB10E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3</cp:revision>
  <cp:lastPrinted>2026-07-02T07:23:00Z</cp:lastPrinted>
  <dcterms:created xsi:type="dcterms:W3CDTF">2026-07-02T07:01:00Z</dcterms:created>
  <dcterms:modified xsi:type="dcterms:W3CDTF">2026-07-02T07:23:00Z</dcterms:modified>
</cp:coreProperties>
</file>