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5C329" w14:textId="3EFE27F9" w:rsidR="003003DF" w:rsidRPr="00CB670F" w:rsidRDefault="003003DF" w:rsidP="00CB670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B670F">
        <w:rPr>
          <w:rFonts w:ascii="Times New Roman" w:hAnsi="Times New Roman" w:cs="Times New Roman"/>
          <w:b/>
          <w:bCs/>
          <w:sz w:val="22"/>
          <w:szCs w:val="22"/>
        </w:rPr>
        <w:t xml:space="preserve">UCHWAŁA NR </w:t>
      </w:r>
      <w:r w:rsidR="009646A8">
        <w:rPr>
          <w:rFonts w:ascii="Times New Roman" w:hAnsi="Times New Roman" w:cs="Times New Roman"/>
          <w:b/>
          <w:bCs/>
          <w:sz w:val="22"/>
          <w:szCs w:val="22"/>
        </w:rPr>
        <w:t>XXX/194/2026</w:t>
      </w:r>
    </w:p>
    <w:p w14:paraId="0D6726DE" w14:textId="77777777" w:rsidR="00CB670F" w:rsidRPr="00CB670F" w:rsidRDefault="003003DF" w:rsidP="00CB670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B670F">
        <w:rPr>
          <w:rFonts w:ascii="Times New Roman" w:hAnsi="Times New Roman" w:cs="Times New Roman"/>
          <w:b/>
          <w:bCs/>
          <w:sz w:val="22"/>
          <w:szCs w:val="22"/>
        </w:rPr>
        <w:t>RADY GMINY ZAKRZEW</w:t>
      </w:r>
    </w:p>
    <w:p w14:paraId="1D34BD25" w14:textId="77777777" w:rsidR="00CB670F" w:rsidRDefault="00CB670F" w:rsidP="00CB670F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6C28A20E" w14:textId="230B3B36" w:rsidR="003003DF" w:rsidRDefault="00CB670F" w:rsidP="00CB670F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</w:t>
      </w:r>
      <w:r w:rsidR="003003DF">
        <w:rPr>
          <w:rFonts w:ascii="Times New Roman" w:hAnsi="Times New Roman" w:cs="Times New Roman"/>
          <w:sz w:val="22"/>
          <w:szCs w:val="22"/>
        </w:rPr>
        <w:t xml:space="preserve"> dnia </w:t>
      </w:r>
      <w:r w:rsidR="009646A8">
        <w:rPr>
          <w:rFonts w:ascii="Times New Roman" w:hAnsi="Times New Roman" w:cs="Times New Roman"/>
          <w:sz w:val="22"/>
          <w:szCs w:val="22"/>
        </w:rPr>
        <w:t>23 lipca 2026 roku</w:t>
      </w:r>
    </w:p>
    <w:p w14:paraId="4910AD52" w14:textId="77777777" w:rsidR="00CB670F" w:rsidRDefault="00CB670F" w:rsidP="00CB670F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5D577DA5" w14:textId="0ECCF5B0" w:rsidR="003003DF" w:rsidRPr="00CB670F" w:rsidRDefault="00CB670F" w:rsidP="00CB670F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B670F">
        <w:rPr>
          <w:rFonts w:ascii="Times New Roman" w:hAnsi="Times New Roman" w:cs="Times New Roman"/>
          <w:b/>
          <w:bCs/>
          <w:sz w:val="22"/>
          <w:szCs w:val="22"/>
        </w:rPr>
        <w:t>w</w:t>
      </w:r>
      <w:r w:rsidR="003003DF" w:rsidRPr="00CB670F">
        <w:rPr>
          <w:rFonts w:ascii="Times New Roman" w:hAnsi="Times New Roman" w:cs="Times New Roman"/>
          <w:b/>
          <w:bCs/>
          <w:sz w:val="22"/>
          <w:szCs w:val="22"/>
        </w:rPr>
        <w:t xml:space="preserve"> sprawie wyrażenia zgody na odpłatne nabycie nieruchomości gruntowej do zasobu Gminy Zakrzew</w:t>
      </w:r>
    </w:p>
    <w:p w14:paraId="7DF85EBE" w14:textId="77777777" w:rsidR="00CB670F" w:rsidRDefault="00CB670F" w:rsidP="00CB670F">
      <w:pPr>
        <w:spacing w:after="0"/>
        <w:jc w:val="center"/>
        <w:rPr>
          <w:rFonts w:ascii="Times New Roman" w:hAnsi="Times New Roman" w:cs="Times New Roman"/>
          <w:sz w:val="22"/>
          <w:szCs w:val="22"/>
        </w:rPr>
      </w:pPr>
    </w:p>
    <w:p w14:paraId="09DA5682" w14:textId="77777777" w:rsidR="00CB670F" w:rsidRDefault="00CB670F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508C8D6" w14:textId="7C45353B" w:rsidR="00CB670F" w:rsidRDefault="00CB670F" w:rsidP="009646A8">
      <w:pPr>
        <w:spacing w:after="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 podstawie art. 18 ust. 2 pkt 9 lit a ustawy z dnia 8 marca 1990</w:t>
      </w:r>
      <w:r w:rsidR="009646A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r. o samorządzie gminnym (</w:t>
      </w:r>
      <w:proofErr w:type="spellStart"/>
      <w:r>
        <w:rPr>
          <w:rFonts w:ascii="Times New Roman" w:hAnsi="Times New Roman" w:cs="Times New Roman"/>
          <w:sz w:val="22"/>
          <w:szCs w:val="22"/>
        </w:rPr>
        <w:t>t.j</w:t>
      </w:r>
      <w:proofErr w:type="spellEnd"/>
      <w:r>
        <w:rPr>
          <w:rFonts w:ascii="Times New Roman" w:hAnsi="Times New Roman" w:cs="Times New Roman"/>
          <w:sz w:val="22"/>
          <w:szCs w:val="22"/>
        </w:rPr>
        <w:t>. Dz. U. z 2026</w:t>
      </w:r>
      <w:r w:rsidR="009646A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r. poz. 662) oraz art. 13 ust. 1 i art. 25 ust. 1 ustawy z dnia 21 sierpnia 1997</w:t>
      </w:r>
      <w:r w:rsidR="009646A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r. </w:t>
      </w:r>
      <w:r w:rsidR="009646A8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>o gospodarce nieruchomościami (</w:t>
      </w:r>
      <w:proofErr w:type="spellStart"/>
      <w:r>
        <w:rPr>
          <w:rFonts w:ascii="Times New Roman" w:hAnsi="Times New Roman" w:cs="Times New Roman"/>
          <w:sz w:val="22"/>
          <w:szCs w:val="22"/>
        </w:rPr>
        <w:t>t.j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Dz. U. z 2026r. poz. 399) Rada Gminy Zakrzew uchwala, </w:t>
      </w:r>
      <w:r w:rsidR="009646A8">
        <w:rPr>
          <w:rFonts w:ascii="Times New Roman" w:hAnsi="Times New Roman" w:cs="Times New Roman"/>
          <w:sz w:val="22"/>
          <w:szCs w:val="22"/>
        </w:rPr>
        <w:br/>
      </w:r>
      <w:r>
        <w:rPr>
          <w:rFonts w:ascii="Times New Roman" w:hAnsi="Times New Roman" w:cs="Times New Roman"/>
          <w:sz w:val="22"/>
          <w:szCs w:val="22"/>
        </w:rPr>
        <w:t>co następuje:</w:t>
      </w:r>
    </w:p>
    <w:p w14:paraId="1D0DB753" w14:textId="77777777" w:rsidR="00CB670F" w:rsidRDefault="00CB670F" w:rsidP="00CB670F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25DFA80" w14:textId="62B0A709" w:rsidR="00CB670F" w:rsidRDefault="00CB670F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646A8">
        <w:rPr>
          <w:rFonts w:ascii="Times New Roman" w:hAnsi="Times New Roman" w:cs="Times New Roman"/>
          <w:b/>
          <w:bCs/>
          <w:sz w:val="22"/>
          <w:szCs w:val="22"/>
        </w:rPr>
        <w:t>§ 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41537"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</w:rPr>
        <w:t xml:space="preserve">Wyraża się zgodę na odpłatne nabycie do zasobu nieruchomości Gminy Zakrzew działki oznaczonej w ewidencji gruntów i budynków jako działka ewidencyjna </w:t>
      </w:r>
      <w:r w:rsidR="00A41537">
        <w:rPr>
          <w:rFonts w:ascii="Times New Roman" w:hAnsi="Times New Roman" w:cs="Times New Roman"/>
          <w:sz w:val="22"/>
          <w:szCs w:val="22"/>
        </w:rPr>
        <w:t>nr 248/4, o powierzchni 0,0256 ha, położonej w miejscowości</w:t>
      </w:r>
      <w:r w:rsidR="009646A8">
        <w:rPr>
          <w:rFonts w:ascii="Times New Roman" w:hAnsi="Times New Roman" w:cs="Times New Roman"/>
          <w:sz w:val="22"/>
          <w:szCs w:val="22"/>
        </w:rPr>
        <w:t xml:space="preserve"> Janiszew</w:t>
      </w:r>
      <w:r w:rsidR="00A41537">
        <w:rPr>
          <w:rFonts w:ascii="Times New Roman" w:hAnsi="Times New Roman" w:cs="Times New Roman"/>
          <w:sz w:val="22"/>
          <w:szCs w:val="22"/>
        </w:rPr>
        <w:t xml:space="preserve">, obręb </w:t>
      </w:r>
      <w:r w:rsidR="009646A8">
        <w:rPr>
          <w:rFonts w:ascii="Times New Roman" w:hAnsi="Times New Roman" w:cs="Times New Roman"/>
          <w:sz w:val="22"/>
          <w:szCs w:val="22"/>
        </w:rPr>
        <w:t>Janiszew</w:t>
      </w:r>
      <w:r w:rsidR="00A41537">
        <w:rPr>
          <w:rFonts w:ascii="Times New Roman" w:hAnsi="Times New Roman" w:cs="Times New Roman"/>
          <w:sz w:val="22"/>
          <w:szCs w:val="22"/>
        </w:rPr>
        <w:t xml:space="preserve">, gmina Zakrzew, dla której Sąd Rejonowy </w:t>
      </w:r>
      <w:r w:rsidR="009646A8">
        <w:rPr>
          <w:rFonts w:ascii="Times New Roman" w:hAnsi="Times New Roman" w:cs="Times New Roman"/>
          <w:sz w:val="22"/>
          <w:szCs w:val="22"/>
        </w:rPr>
        <w:br/>
      </w:r>
      <w:r w:rsidR="00A41537">
        <w:rPr>
          <w:rFonts w:ascii="Times New Roman" w:hAnsi="Times New Roman" w:cs="Times New Roman"/>
          <w:sz w:val="22"/>
          <w:szCs w:val="22"/>
        </w:rPr>
        <w:t>w Radomiu, VI Wydział Ksiąg Wieczystych prowadzi księgę wieczystą nr KW RA1R/00049041/8.</w:t>
      </w:r>
    </w:p>
    <w:p w14:paraId="03C427D8" w14:textId="77777777" w:rsidR="00A41537" w:rsidRDefault="00A41537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93E8208" w14:textId="1E5B9DE5" w:rsidR="00A41537" w:rsidRDefault="00A41537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 Lokalizację nieruchomości, o której mowa w ust. 1 zawiera mapa stanowiąca załącznik do niniejszej uchwały.</w:t>
      </w:r>
    </w:p>
    <w:p w14:paraId="31850C15" w14:textId="77777777" w:rsidR="00B43B3D" w:rsidRDefault="00B43B3D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5BC8028B" w14:textId="2B86F333" w:rsidR="00B43B3D" w:rsidRDefault="00B43B3D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646A8">
        <w:rPr>
          <w:rFonts w:ascii="Times New Roman" w:hAnsi="Times New Roman" w:cs="Times New Roman"/>
          <w:b/>
          <w:bCs/>
          <w:sz w:val="22"/>
          <w:szCs w:val="22"/>
        </w:rPr>
        <w:t>§ 2.</w:t>
      </w:r>
      <w:r>
        <w:rPr>
          <w:rFonts w:ascii="Times New Roman" w:hAnsi="Times New Roman" w:cs="Times New Roman"/>
          <w:sz w:val="22"/>
          <w:szCs w:val="22"/>
        </w:rPr>
        <w:t xml:space="preserve"> Nabycie nieruchomości wymienionej w § 1 ust. 1 do gminnego zasobu nastąpi z przeznaczeniem </w:t>
      </w:r>
      <w:r w:rsidR="009646A8">
        <w:rPr>
          <w:rFonts w:ascii="Times New Roman" w:hAnsi="Times New Roman" w:cs="Times New Roman"/>
          <w:sz w:val="22"/>
          <w:szCs w:val="22"/>
        </w:rPr>
        <w:t>na budowę drogi gminnej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929FA69" w14:textId="77777777" w:rsidR="00B43B3D" w:rsidRDefault="00B43B3D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22F85CB" w14:textId="6FE26809" w:rsidR="00B43B3D" w:rsidRDefault="00B43B3D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646A8">
        <w:rPr>
          <w:rFonts w:ascii="Times New Roman" w:hAnsi="Times New Roman" w:cs="Times New Roman"/>
          <w:b/>
          <w:bCs/>
          <w:sz w:val="22"/>
          <w:szCs w:val="22"/>
        </w:rPr>
        <w:t>§ 3.</w:t>
      </w:r>
      <w:r>
        <w:rPr>
          <w:rFonts w:ascii="Times New Roman" w:hAnsi="Times New Roman" w:cs="Times New Roman"/>
          <w:sz w:val="22"/>
          <w:szCs w:val="22"/>
        </w:rPr>
        <w:t xml:space="preserve"> Wykonanie uchwały powierza się Wójtowi Gminy Zakrzew.</w:t>
      </w:r>
    </w:p>
    <w:p w14:paraId="0B2E1792" w14:textId="77777777" w:rsidR="00B43B3D" w:rsidRDefault="00B43B3D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120DDA0" w14:textId="75AEEBC4" w:rsidR="00B43B3D" w:rsidRDefault="00B43B3D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646A8">
        <w:rPr>
          <w:rFonts w:ascii="Times New Roman" w:hAnsi="Times New Roman" w:cs="Times New Roman"/>
          <w:b/>
          <w:bCs/>
          <w:sz w:val="22"/>
          <w:szCs w:val="22"/>
        </w:rPr>
        <w:t>§ 4.</w:t>
      </w:r>
      <w:r>
        <w:rPr>
          <w:rFonts w:ascii="Times New Roman" w:hAnsi="Times New Roman" w:cs="Times New Roman"/>
          <w:sz w:val="22"/>
          <w:szCs w:val="22"/>
        </w:rPr>
        <w:t xml:space="preserve"> Uchwała wchodzi w życie z dniem podjęcia.</w:t>
      </w:r>
    </w:p>
    <w:p w14:paraId="14F0579A" w14:textId="77777777" w:rsidR="009646A8" w:rsidRDefault="009646A8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3C5F62E" w14:textId="77777777" w:rsidR="009646A8" w:rsidRDefault="009646A8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391814C" w14:textId="77777777" w:rsidR="009646A8" w:rsidRDefault="009646A8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1F19C6C" w14:textId="07EB6A50" w:rsidR="009646A8" w:rsidRP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>Przewodnicząca Rady Gminy</w:t>
      </w:r>
    </w:p>
    <w:p w14:paraId="3AB02E84" w14:textId="4F9EFB95" w:rsid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646A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646A8">
        <w:rPr>
          <w:rFonts w:ascii="Times New Roman" w:hAnsi="Times New Roman" w:cs="Times New Roman"/>
          <w:b/>
          <w:bCs/>
          <w:sz w:val="22"/>
          <w:szCs w:val="22"/>
        </w:rPr>
        <w:t>Aneta Pytka</w:t>
      </w:r>
    </w:p>
    <w:p w14:paraId="57B268CD" w14:textId="77777777" w:rsid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A944AD3" w14:textId="77777777" w:rsid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F840F59" w14:textId="77777777" w:rsid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448EE5D" w14:textId="77777777" w:rsid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6D695F7" w14:textId="77777777" w:rsid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AA0A0BB" w14:textId="77777777" w:rsid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971F40F" w14:textId="77777777" w:rsidR="009646A8" w:rsidRDefault="009646A8" w:rsidP="009646A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26B4E23" w14:textId="483EB2DF" w:rsidR="009646A8" w:rsidRDefault="009646A8" w:rsidP="009646A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Uzasadnienie</w:t>
      </w:r>
    </w:p>
    <w:p w14:paraId="2BC31B55" w14:textId="00F74B3C" w:rsidR="009646A8" w:rsidRPr="009646A8" w:rsidRDefault="009646A8" w:rsidP="009646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 związku z planowaną inwestycją, polegającą na budowie drogi, konieczne jest nabycie nieruchomości, tj. działki nr 248/4 na ten cel. Ponieważ nabycie nieruchomości na rzecz gminy wymaga podjęcia przez Radę Gminy uchwały wyrażającej zgodę na nabycie nieruchomości, konieczne jest przyjęcie uchwały zgodnej z przedłożonym projektem.</w:t>
      </w:r>
    </w:p>
    <w:p w14:paraId="28648D4A" w14:textId="77777777" w:rsidR="00B43B3D" w:rsidRDefault="00B43B3D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235EB439" w14:textId="77777777" w:rsidR="00B43B3D" w:rsidRDefault="00B43B3D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4567E8B" w14:textId="77777777" w:rsidR="00A41537" w:rsidRDefault="00A41537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F4348F0" w14:textId="77777777" w:rsidR="00A41537" w:rsidRDefault="00A41537" w:rsidP="00CB670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4828FC1" w14:textId="77777777" w:rsidR="00CB670F" w:rsidRDefault="00CB670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71C6F14" w14:textId="6D40A5A2" w:rsidR="00CB670F" w:rsidRDefault="00CB670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62C7BCCB" w14:textId="77777777" w:rsidR="000521CF" w:rsidRPr="00D02ABE" w:rsidRDefault="000521CF" w:rsidP="00D02AB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sectPr w:rsidR="000521CF" w:rsidRPr="00D02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3A78504-3CF0-4A9A-BF0C-8A27BFE0FBA5}"/>
  </w:docVars>
  <w:rsids>
    <w:rsidRoot w:val="002954E2"/>
    <w:rsid w:val="000521CF"/>
    <w:rsid w:val="00202C4E"/>
    <w:rsid w:val="00287CEC"/>
    <w:rsid w:val="002954E2"/>
    <w:rsid w:val="003003DF"/>
    <w:rsid w:val="003D023F"/>
    <w:rsid w:val="009646A8"/>
    <w:rsid w:val="00970F73"/>
    <w:rsid w:val="009E48C9"/>
    <w:rsid w:val="00A41537"/>
    <w:rsid w:val="00B43B3D"/>
    <w:rsid w:val="00CB670F"/>
    <w:rsid w:val="00CD54FC"/>
    <w:rsid w:val="00D02ABE"/>
    <w:rsid w:val="00DF2954"/>
    <w:rsid w:val="00EC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F3B0"/>
  <w15:chartTrackingRefBased/>
  <w15:docId w15:val="{39C0A51D-7C61-4B9A-8554-6DA21F6E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5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5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5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5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5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5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5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5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5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5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5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5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54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54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54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54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54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54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5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5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5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5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5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54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54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54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5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54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54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3A78504-3CF0-4A9A-BF0C-8A27BFE0FBA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230</Words>
  <Characters>1384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2</cp:revision>
  <dcterms:created xsi:type="dcterms:W3CDTF">2026-07-23T11:43:00Z</dcterms:created>
  <dcterms:modified xsi:type="dcterms:W3CDTF">2026-07-23T11:43:00Z</dcterms:modified>
</cp:coreProperties>
</file>