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8BE7B" w14:textId="034F99B8" w:rsidR="00343E1D" w:rsidRPr="002D26D8" w:rsidRDefault="00866FEF" w:rsidP="00C22FE8">
      <w:pPr>
        <w:spacing w:after="0" w:line="276" w:lineRule="auto"/>
        <w:jc w:val="center"/>
        <w:rPr>
          <w:rFonts w:ascii="Times New Roman" w:hAnsi="Times New Roman" w:cs="Times New Roman"/>
          <w:b/>
          <w:bCs/>
        </w:rPr>
      </w:pPr>
      <w:r w:rsidRPr="002D26D8">
        <w:rPr>
          <w:rFonts w:ascii="Times New Roman" w:hAnsi="Times New Roman" w:cs="Times New Roman"/>
          <w:b/>
          <w:bCs/>
        </w:rPr>
        <w:t xml:space="preserve">UCHWAŁA NR </w:t>
      </w:r>
      <w:r w:rsidR="006033FE">
        <w:rPr>
          <w:rFonts w:ascii="Times New Roman" w:hAnsi="Times New Roman" w:cs="Times New Roman"/>
          <w:b/>
          <w:bCs/>
        </w:rPr>
        <w:t>XXX/196/2026</w:t>
      </w:r>
    </w:p>
    <w:p w14:paraId="29EBDA77" w14:textId="3EBF4409" w:rsidR="00866FEF" w:rsidRPr="002D26D8" w:rsidRDefault="00866FEF" w:rsidP="00866FEF">
      <w:pPr>
        <w:spacing w:after="0"/>
        <w:jc w:val="center"/>
        <w:rPr>
          <w:rFonts w:ascii="Times New Roman" w:hAnsi="Times New Roman" w:cs="Times New Roman"/>
          <w:b/>
          <w:bCs/>
        </w:rPr>
      </w:pPr>
      <w:r w:rsidRPr="002D26D8">
        <w:rPr>
          <w:rFonts w:ascii="Times New Roman" w:hAnsi="Times New Roman" w:cs="Times New Roman"/>
          <w:b/>
          <w:bCs/>
        </w:rPr>
        <w:t>RADY GMINY ZAKRZEW</w:t>
      </w:r>
    </w:p>
    <w:p w14:paraId="0E602361" w14:textId="77777777" w:rsidR="00866FEF" w:rsidRPr="002D26D8" w:rsidRDefault="00866FEF" w:rsidP="00866FEF">
      <w:pPr>
        <w:spacing w:after="0"/>
        <w:jc w:val="center"/>
        <w:rPr>
          <w:rFonts w:ascii="Times New Roman" w:hAnsi="Times New Roman" w:cs="Times New Roman"/>
        </w:rPr>
      </w:pPr>
    </w:p>
    <w:p w14:paraId="3DDBC97C" w14:textId="11F015C5" w:rsidR="00866FEF" w:rsidRPr="002D26D8" w:rsidRDefault="00866FEF" w:rsidP="00866FEF">
      <w:pPr>
        <w:spacing w:line="360" w:lineRule="auto"/>
        <w:jc w:val="center"/>
        <w:rPr>
          <w:rFonts w:ascii="Times New Roman" w:hAnsi="Times New Roman" w:cs="Times New Roman"/>
        </w:rPr>
      </w:pPr>
      <w:r w:rsidRPr="002D26D8">
        <w:rPr>
          <w:rFonts w:ascii="Times New Roman" w:hAnsi="Times New Roman" w:cs="Times New Roman"/>
        </w:rPr>
        <w:t xml:space="preserve">z dnia </w:t>
      </w:r>
      <w:r w:rsidR="006033FE">
        <w:rPr>
          <w:rFonts w:ascii="Times New Roman" w:hAnsi="Times New Roman" w:cs="Times New Roman"/>
        </w:rPr>
        <w:t>23 lipca 2026 roku</w:t>
      </w:r>
    </w:p>
    <w:p w14:paraId="6F98532F" w14:textId="77777777" w:rsidR="00FE3573" w:rsidRDefault="00FE3573" w:rsidP="00866FEF">
      <w:pPr>
        <w:jc w:val="center"/>
        <w:rPr>
          <w:rFonts w:ascii="Times New Roman" w:hAnsi="Times New Roman" w:cs="Times New Roman"/>
          <w:b/>
          <w:bCs/>
        </w:rPr>
      </w:pPr>
    </w:p>
    <w:p w14:paraId="7C4CD591" w14:textId="1179254A" w:rsidR="00866FEF" w:rsidRPr="002D26D8" w:rsidRDefault="00866FEF" w:rsidP="00866FEF">
      <w:pPr>
        <w:jc w:val="center"/>
        <w:rPr>
          <w:rFonts w:ascii="Times New Roman" w:hAnsi="Times New Roman" w:cs="Times New Roman"/>
          <w:b/>
          <w:bCs/>
        </w:rPr>
      </w:pPr>
      <w:r w:rsidRPr="002D26D8">
        <w:rPr>
          <w:rFonts w:ascii="Times New Roman" w:hAnsi="Times New Roman" w:cs="Times New Roman"/>
          <w:b/>
          <w:bCs/>
        </w:rPr>
        <w:t xml:space="preserve">w sprawie rozpatrzenia skargi na </w:t>
      </w:r>
      <w:r w:rsidR="00B77BE2">
        <w:rPr>
          <w:rFonts w:ascii="Times New Roman" w:hAnsi="Times New Roman" w:cs="Times New Roman"/>
          <w:b/>
          <w:bCs/>
        </w:rPr>
        <w:t xml:space="preserve">działalność </w:t>
      </w:r>
      <w:r w:rsidRPr="002D26D8">
        <w:rPr>
          <w:rFonts w:ascii="Times New Roman" w:hAnsi="Times New Roman" w:cs="Times New Roman"/>
          <w:b/>
          <w:bCs/>
        </w:rPr>
        <w:t>Wójta Gminy Zakrzew</w:t>
      </w:r>
    </w:p>
    <w:p w14:paraId="765E86F8" w14:textId="77777777" w:rsidR="00866FEF" w:rsidRPr="002D26D8" w:rsidRDefault="00866FEF" w:rsidP="00866FEF">
      <w:pPr>
        <w:jc w:val="both"/>
        <w:rPr>
          <w:rFonts w:ascii="Times New Roman" w:hAnsi="Times New Roman" w:cs="Times New Roman"/>
        </w:rPr>
      </w:pPr>
    </w:p>
    <w:p w14:paraId="214B3204" w14:textId="502C917B" w:rsidR="00866FEF" w:rsidRDefault="00866FEF" w:rsidP="00866FEF">
      <w:pPr>
        <w:jc w:val="both"/>
        <w:rPr>
          <w:rFonts w:ascii="Times New Roman" w:hAnsi="Times New Roman" w:cs="Times New Roman"/>
        </w:rPr>
      </w:pPr>
      <w:r w:rsidRPr="002D26D8">
        <w:rPr>
          <w:rFonts w:ascii="Times New Roman" w:hAnsi="Times New Roman" w:cs="Times New Roman"/>
        </w:rPr>
        <w:tab/>
        <w:t>Na podstawie art. 18b ust. 1 ustawy z dnia 8 marca 1990</w:t>
      </w:r>
      <w:r w:rsidR="00947264" w:rsidRPr="002D26D8">
        <w:rPr>
          <w:rFonts w:ascii="Times New Roman" w:hAnsi="Times New Roman" w:cs="Times New Roman"/>
        </w:rPr>
        <w:t xml:space="preserve"> </w:t>
      </w:r>
      <w:r w:rsidRPr="002D26D8">
        <w:rPr>
          <w:rFonts w:ascii="Times New Roman" w:hAnsi="Times New Roman" w:cs="Times New Roman"/>
        </w:rPr>
        <w:t>r. o samorządzie gminnym (</w:t>
      </w:r>
      <w:r w:rsidR="008B23FE">
        <w:rPr>
          <w:rFonts w:ascii="Times New Roman" w:hAnsi="Times New Roman" w:cs="Times New Roman"/>
        </w:rPr>
        <w:t xml:space="preserve">t. j. </w:t>
      </w:r>
      <w:r w:rsidRPr="002D26D8">
        <w:rPr>
          <w:rFonts w:ascii="Times New Roman" w:hAnsi="Times New Roman" w:cs="Times New Roman"/>
        </w:rPr>
        <w:t>Dz. U.</w:t>
      </w:r>
      <w:r w:rsidR="006033FE">
        <w:rPr>
          <w:rFonts w:ascii="Times New Roman" w:hAnsi="Times New Roman" w:cs="Times New Roman"/>
        </w:rPr>
        <w:t xml:space="preserve"> </w:t>
      </w:r>
      <w:r w:rsidRPr="002D26D8">
        <w:rPr>
          <w:rFonts w:ascii="Times New Roman" w:hAnsi="Times New Roman" w:cs="Times New Roman"/>
        </w:rPr>
        <w:t>z 202</w:t>
      </w:r>
      <w:r w:rsidR="008B23FE">
        <w:rPr>
          <w:rFonts w:ascii="Times New Roman" w:hAnsi="Times New Roman" w:cs="Times New Roman"/>
        </w:rPr>
        <w:t>6</w:t>
      </w:r>
      <w:r w:rsidR="00947264" w:rsidRPr="002D26D8">
        <w:rPr>
          <w:rFonts w:ascii="Times New Roman" w:hAnsi="Times New Roman" w:cs="Times New Roman"/>
        </w:rPr>
        <w:t xml:space="preserve"> </w:t>
      </w:r>
      <w:r w:rsidRPr="002D26D8">
        <w:rPr>
          <w:rFonts w:ascii="Times New Roman" w:hAnsi="Times New Roman" w:cs="Times New Roman"/>
        </w:rPr>
        <w:t xml:space="preserve">r. poz. </w:t>
      </w:r>
      <w:r w:rsidR="008B23FE">
        <w:rPr>
          <w:rFonts w:ascii="Times New Roman" w:hAnsi="Times New Roman" w:cs="Times New Roman"/>
        </w:rPr>
        <w:t>662</w:t>
      </w:r>
      <w:r w:rsidRPr="002D26D8">
        <w:rPr>
          <w:rFonts w:ascii="Times New Roman" w:hAnsi="Times New Roman" w:cs="Times New Roman"/>
        </w:rPr>
        <w:t>) w zw. z art. 229 pkt 3</w:t>
      </w:r>
      <w:r w:rsidR="00496CF3">
        <w:rPr>
          <w:rFonts w:ascii="Times New Roman" w:hAnsi="Times New Roman" w:cs="Times New Roman"/>
        </w:rPr>
        <w:t xml:space="preserve"> oraz art. 237 § 3</w:t>
      </w:r>
      <w:r w:rsidRPr="002D26D8">
        <w:rPr>
          <w:rFonts w:ascii="Times New Roman" w:hAnsi="Times New Roman" w:cs="Times New Roman"/>
        </w:rPr>
        <w:t xml:space="preserve"> ustawy z dnia 14 czerwca 1960</w:t>
      </w:r>
      <w:r w:rsidR="00947264" w:rsidRPr="002D26D8">
        <w:rPr>
          <w:rFonts w:ascii="Times New Roman" w:hAnsi="Times New Roman" w:cs="Times New Roman"/>
        </w:rPr>
        <w:t xml:space="preserve"> </w:t>
      </w:r>
      <w:r w:rsidRPr="002D26D8">
        <w:rPr>
          <w:rFonts w:ascii="Times New Roman" w:hAnsi="Times New Roman" w:cs="Times New Roman"/>
        </w:rPr>
        <w:t>r. Kodeks postępowania administracyjnego (</w:t>
      </w:r>
      <w:r w:rsidR="003E751D" w:rsidRPr="002D26D8">
        <w:rPr>
          <w:rFonts w:ascii="Times New Roman" w:hAnsi="Times New Roman" w:cs="Times New Roman"/>
        </w:rPr>
        <w:t xml:space="preserve">t. j. </w:t>
      </w:r>
      <w:r w:rsidRPr="002D26D8">
        <w:rPr>
          <w:rFonts w:ascii="Times New Roman" w:hAnsi="Times New Roman" w:cs="Times New Roman"/>
        </w:rPr>
        <w:t>Dz. U. z 202</w:t>
      </w:r>
      <w:r w:rsidR="007438AC" w:rsidRPr="002D26D8">
        <w:rPr>
          <w:rFonts w:ascii="Times New Roman" w:hAnsi="Times New Roman" w:cs="Times New Roman"/>
        </w:rPr>
        <w:t>5</w:t>
      </w:r>
      <w:r w:rsidR="00947264" w:rsidRPr="002D26D8">
        <w:rPr>
          <w:rFonts w:ascii="Times New Roman" w:hAnsi="Times New Roman" w:cs="Times New Roman"/>
        </w:rPr>
        <w:t xml:space="preserve"> </w:t>
      </w:r>
      <w:r w:rsidRPr="002D26D8">
        <w:rPr>
          <w:rFonts w:ascii="Times New Roman" w:hAnsi="Times New Roman" w:cs="Times New Roman"/>
        </w:rPr>
        <w:t>r. poz.</w:t>
      </w:r>
      <w:r w:rsidR="007438AC" w:rsidRPr="002D26D8">
        <w:rPr>
          <w:rFonts w:ascii="Times New Roman" w:hAnsi="Times New Roman" w:cs="Times New Roman"/>
        </w:rPr>
        <w:t xml:space="preserve"> 1691</w:t>
      </w:r>
      <w:r w:rsidRPr="002D26D8">
        <w:rPr>
          <w:rFonts w:ascii="Times New Roman" w:hAnsi="Times New Roman" w:cs="Times New Roman"/>
        </w:rPr>
        <w:t>) Rada Gminy Zakrzew, po zapoznaniu się</w:t>
      </w:r>
      <w:r w:rsidR="00947264" w:rsidRPr="002D26D8">
        <w:rPr>
          <w:rFonts w:ascii="Times New Roman" w:hAnsi="Times New Roman" w:cs="Times New Roman"/>
        </w:rPr>
        <w:t xml:space="preserve"> </w:t>
      </w:r>
      <w:r w:rsidRPr="002D26D8">
        <w:rPr>
          <w:rFonts w:ascii="Times New Roman" w:hAnsi="Times New Roman" w:cs="Times New Roman"/>
        </w:rPr>
        <w:t xml:space="preserve">z opinią </w:t>
      </w:r>
      <w:r w:rsidR="002D26D8">
        <w:rPr>
          <w:rFonts w:ascii="Times New Roman" w:hAnsi="Times New Roman" w:cs="Times New Roman"/>
        </w:rPr>
        <w:t>Komisji Skarg, Wniosków i Petycji uchwala co, następuje:</w:t>
      </w:r>
    </w:p>
    <w:p w14:paraId="22A931B5" w14:textId="77777777" w:rsidR="002D26D8" w:rsidRPr="002D26D8" w:rsidRDefault="002D26D8" w:rsidP="002D26D8">
      <w:pPr>
        <w:spacing w:after="0"/>
        <w:jc w:val="both"/>
        <w:rPr>
          <w:rFonts w:ascii="Times New Roman" w:hAnsi="Times New Roman" w:cs="Times New Roman"/>
        </w:rPr>
      </w:pPr>
    </w:p>
    <w:p w14:paraId="07874A2D" w14:textId="41D36395" w:rsidR="00866FEF" w:rsidRPr="002D26D8" w:rsidRDefault="00784A04" w:rsidP="00866FEF">
      <w:pPr>
        <w:jc w:val="both"/>
        <w:rPr>
          <w:rFonts w:ascii="Times New Roman" w:hAnsi="Times New Roman" w:cs="Times New Roman"/>
        </w:rPr>
      </w:pPr>
      <w:r w:rsidRPr="002D26D8">
        <w:rPr>
          <w:rFonts w:ascii="Times New Roman" w:hAnsi="Times New Roman" w:cs="Times New Roman"/>
          <w:b/>
          <w:bCs/>
        </w:rPr>
        <w:t>§</w:t>
      </w:r>
      <w:r w:rsidR="00866FEF" w:rsidRPr="002D26D8">
        <w:rPr>
          <w:rFonts w:ascii="Times New Roman" w:hAnsi="Times New Roman" w:cs="Times New Roman"/>
          <w:b/>
          <w:bCs/>
        </w:rPr>
        <w:t xml:space="preserve"> 1.</w:t>
      </w:r>
      <w:r w:rsidR="00866FEF" w:rsidRPr="002D26D8">
        <w:rPr>
          <w:rFonts w:ascii="Times New Roman" w:hAnsi="Times New Roman" w:cs="Times New Roman"/>
        </w:rPr>
        <w:t xml:space="preserve"> Uznaje się skargę  z dnia </w:t>
      </w:r>
      <w:r w:rsidR="008B23FE">
        <w:rPr>
          <w:rFonts w:ascii="Times New Roman" w:hAnsi="Times New Roman" w:cs="Times New Roman"/>
        </w:rPr>
        <w:t>11</w:t>
      </w:r>
      <w:r w:rsidR="003E751D" w:rsidRPr="002D26D8">
        <w:rPr>
          <w:rFonts w:ascii="Times New Roman" w:hAnsi="Times New Roman" w:cs="Times New Roman"/>
        </w:rPr>
        <w:t xml:space="preserve"> </w:t>
      </w:r>
      <w:r w:rsidR="008B23FE">
        <w:rPr>
          <w:rFonts w:ascii="Times New Roman" w:hAnsi="Times New Roman" w:cs="Times New Roman"/>
        </w:rPr>
        <w:t>maja</w:t>
      </w:r>
      <w:r w:rsidR="00866FEF" w:rsidRPr="002D26D8">
        <w:rPr>
          <w:rFonts w:ascii="Times New Roman" w:hAnsi="Times New Roman" w:cs="Times New Roman"/>
        </w:rPr>
        <w:t xml:space="preserve"> 202</w:t>
      </w:r>
      <w:r w:rsidR="003E751D" w:rsidRPr="002D26D8">
        <w:rPr>
          <w:rFonts w:ascii="Times New Roman" w:hAnsi="Times New Roman" w:cs="Times New Roman"/>
        </w:rPr>
        <w:t>6</w:t>
      </w:r>
      <w:r w:rsidR="0048215A" w:rsidRPr="002D26D8">
        <w:rPr>
          <w:rFonts w:ascii="Times New Roman" w:hAnsi="Times New Roman" w:cs="Times New Roman"/>
        </w:rPr>
        <w:t xml:space="preserve"> </w:t>
      </w:r>
      <w:r w:rsidR="00866FEF" w:rsidRPr="002D26D8">
        <w:rPr>
          <w:rFonts w:ascii="Times New Roman" w:hAnsi="Times New Roman" w:cs="Times New Roman"/>
        </w:rPr>
        <w:t>r.</w:t>
      </w:r>
      <w:r w:rsidR="0048215A" w:rsidRPr="002D26D8">
        <w:rPr>
          <w:rFonts w:ascii="Times New Roman" w:hAnsi="Times New Roman" w:cs="Times New Roman"/>
        </w:rPr>
        <w:t xml:space="preserve"> </w:t>
      </w:r>
      <w:r w:rsidR="00866FEF" w:rsidRPr="002D26D8">
        <w:rPr>
          <w:rFonts w:ascii="Times New Roman" w:hAnsi="Times New Roman" w:cs="Times New Roman"/>
        </w:rPr>
        <w:t xml:space="preserve">na działalność Wójta Gminy </w:t>
      </w:r>
      <w:r w:rsidR="00017334" w:rsidRPr="002D26D8">
        <w:rPr>
          <w:rFonts w:ascii="Times New Roman" w:hAnsi="Times New Roman" w:cs="Times New Roman"/>
        </w:rPr>
        <w:t>Z</w:t>
      </w:r>
      <w:r w:rsidR="00866FEF" w:rsidRPr="002D26D8">
        <w:rPr>
          <w:rFonts w:ascii="Times New Roman" w:hAnsi="Times New Roman" w:cs="Times New Roman"/>
        </w:rPr>
        <w:t>akrzew za bezzasadną.</w:t>
      </w:r>
    </w:p>
    <w:p w14:paraId="117F9782" w14:textId="3D3EC4DB" w:rsidR="00866FEF" w:rsidRPr="002D26D8" w:rsidRDefault="00017334" w:rsidP="00866FEF">
      <w:pPr>
        <w:jc w:val="both"/>
        <w:rPr>
          <w:rFonts w:ascii="Times New Roman" w:hAnsi="Times New Roman" w:cs="Times New Roman"/>
        </w:rPr>
      </w:pPr>
      <w:r w:rsidRPr="002D26D8">
        <w:rPr>
          <w:rFonts w:ascii="Times New Roman" w:hAnsi="Times New Roman" w:cs="Times New Roman"/>
          <w:b/>
          <w:bCs/>
        </w:rPr>
        <w:t>§</w:t>
      </w:r>
      <w:r w:rsidR="00866FEF" w:rsidRPr="002D26D8">
        <w:rPr>
          <w:rFonts w:ascii="Times New Roman" w:hAnsi="Times New Roman" w:cs="Times New Roman"/>
          <w:b/>
          <w:bCs/>
        </w:rPr>
        <w:t xml:space="preserve"> 2.</w:t>
      </w:r>
      <w:r w:rsidR="00866FEF" w:rsidRPr="002D26D8">
        <w:rPr>
          <w:rFonts w:ascii="Times New Roman" w:hAnsi="Times New Roman" w:cs="Times New Roman"/>
        </w:rPr>
        <w:t xml:space="preserve"> Zobowiązuje się Przewodnicząc</w:t>
      </w:r>
      <w:r w:rsidR="006033FE">
        <w:rPr>
          <w:rFonts w:ascii="Times New Roman" w:hAnsi="Times New Roman" w:cs="Times New Roman"/>
        </w:rPr>
        <w:t>ą</w:t>
      </w:r>
      <w:r w:rsidR="00866FEF" w:rsidRPr="002D26D8">
        <w:rPr>
          <w:rFonts w:ascii="Times New Roman" w:hAnsi="Times New Roman" w:cs="Times New Roman"/>
        </w:rPr>
        <w:t xml:space="preserve"> Rady Gminy Zakrzew </w:t>
      </w:r>
      <w:r w:rsidRPr="002D26D8">
        <w:rPr>
          <w:rFonts w:ascii="Times New Roman" w:hAnsi="Times New Roman" w:cs="Times New Roman"/>
        </w:rPr>
        <w:t>do przekazania skarż</w:t>
      </w:r>
      <w:r w:rsidR="002D26D8">
        <w:rPr>
          <w:rFonts w:ascii="Times New Roman" w:hAnsi="Times New Roman" w:cs="Times New Roman"/>
        </w:rPr>
        <w:t>ąc</w:t>
      </w:r>
      <w:r w:rsidR="008B23FE">
        <w:rPr>
          <w:rFonts w:ascii="Times New Roman" w:hAnsi="Times New Roman" w:cs="Times New Roman"/>
        </w:rPr>
        <w:t>ej</w:t>
      </w:r>
      <w:r w:rsidRPr="002D26D8">
        <w:rPr>
          <w:rFonts w:ascii="Times New Roman" w:hAnsi="Times New Roman" w:cs="Times New Roman"/>
        </w:rPr>
        <w:t xml:space="preserve"> niniejszej uchwały wraz z uzasadnieniem jako </w:t>
      </w:r>
      <w:r w:rsidR="00496CF3">
        <w:rPr>
          <w:rFonts w:ascii="Times New Roman" w:hAnsi="Times New Roman" w:cs="Times New Roman"/>
        </w:rPr>
        <w:t>zawiadomienie o sposobie załatwienia skargi</w:t>
      </w:r>
      <w:r w:rsidRPr="002D26D8">
        <w:rPr>
          <w:rFonts w:ascii="Times New Roman" w:hAnsi="Times New Roman" w:cs="Times New Roman"/>
        </w:rPr>
        <w:t>.</w:t>
      </w:r>
    </w:p>
    <w:p w14:paraId="280CAA2C" w14:textId="66ED2D33" w:rsidR="00017334" w:rsidRPr="002D26D8" w:rsidRDefault="00017334" w:rsidP="00866FEF">
      <w:pPr>
        <w:jc w:val="both"/>
        <w:rPr>
          <w:rFonts w:ascii="Times New Roman" w:hAnsi="Times New Roman" w:cs="Times New Roman"/>
        </w:rPr>
      </w:pPr>
      <w:r w:rsidRPr="002D26D8">
        <w:rPr>
          <w:rFonts w:ascii="Times New Roman" w:hAnsi="Times New Roman" w:cs="Times New Roman"/>
          <w:b/>
          <w:bCs/>
        </w:rPr>
        <w:t>§ 3.</w:t>
      </w:r>
      <w:r w:rsidRPr="002D26D8">
        <w:rPr>
          <w:rFonts w:ascii="Times New Roman" w:hAnsi="Times New Roman" w:cs="Times New Roman"/>
        </w:rPr>
        <w:t xml:space="preserve"> Uchwała wchodzi w życie z dniem podjęcia.</w:t>
      </w:r>
    </w:p>
    <w:p w14:paraId="60C84DC8" w14:textId="77777777" w:rsidR="0048215A" w:rsidRPr="002D26D8" w:rsidRDefault="0048215A" w:rsidP="00866FEF">
      <w:pPr>
        <w:jc w:val="both"/>
        <w:rPr>
          <w:rFonts w:ascii="Times New Roman" w:hAnsi="Times New Roman" w:cs="Times New Roman"/>
        </w:rPr>
      </w:pPr>
    </w:p>
    <w:p w14:paraId="269E514F" w14:textId="77777777" w:rsidR="0048215A" w:rsidRPr="002D26D8" w:rsidRDefault="0048215A" w:rsidP="00866FEF">
      <w:pPr>
        <w:jc w:val="both"/>
        <w:rPr>
          <w:rFonts w:ascii="Times New Roman" w:hAnsi="Times New Roman" w:cs="Times New Roman"/>
        </w:rPr>
      </w:pPr>
    </w:p>
    <w:p w14:paraId="6792E0FC" w14:textId="3EEC7CB6" w:rsidR="003E751D" w:rsidRPr="002D26D8" w:rsidRDefault="00FE3573" w:rsidP="006033FE">
      <w:pPr>
        <w:ind w:left="4956" w:firstLine="708"/>
        <w:jc w:val="both"/>
        <w:rPr>
          <w:rFonts w:ascii="Times New Roman" w:hAnsi="Times New Roman" w:cs="Times New Roman"/>
          <w:b/>
          <w:bCs/>
        </w:rPr>
      </w:pPr>
      <w:r>
        <w:rPr>
          <w:rFonts w:ascii="Times New Roman" w:hAnsi="Times New Roman" w:cs="Times New Roman"/>
          <w:b/>
          <w:bCs/>
        </w:rPr>
        <w:t>P</w:t>
      </w:r>
      <w:r w:rsidR="003E751D" w:rsidRPr="002D26D8">
        <w:rPr>
          <w:rFonts w:ascii="Times New Roman" w:hAnsi="Times New Roman" w:cs="Times New Roman"/>
          <w:b/>
          <w:bCs/>
        </w:rPr>
        <w:t>rzewodnicząc</w:t>
      </w:r>
      <w:r w:rsidR="00496CF3">
        <w:rPr>
          <w:rFonts w:ascii="Times New Roman" w:hAnsi="Times New Roman" w:cs="Times New Roman"/>
          <w:b/>
          <w:bCs/>
        </w:rPr>
        <w:t>a</w:t>
      </w:r>
      <w:r w:rsidR="003E751D" w:rsidRPr="002D26D8">
        <w:rPr>
          <w:rFonts w:ascii="Times New Roman" w:hAnsi="Times New Roman" w:cs="Times New Roman"/>
          <w:b/>
          <w:bCs/>
        </w:rPr>
        <w:t xml:space="preserve"> Rady Gminy</w:t>
      </w:r>
    </w:p>
    <w:p w14:paraId="6B179E72" w14:textId="37E7DCC6" w:rsidR="003E751D" w:rsidRPr="002D26D8" w:rsidRDefault="006033FE" w:rsidP="006033FE">
      <w:pPr>
        <w:ind w:left="4956" w:firstLine="708"/>
        <w:jc w:val="both"/>
        <w:rPr>
          <w:rFonts w:ascii="Times New Roman" w:hAnsi="Times New Roman" w:cs="Times New Roman"/>
          <w:b/>
          <w:bCs/>
        </w:rPr>
      </w:pPr>
      <w:r>
        <w:rPr>
          <w:rFonts w:ascii="Times New Roman" w:hAnsi="Times New Roman" w:cs="Times New Roman"/>
          <w:b/>
          <w:bCs/>
        </w:rPr>
        <w:t xml:space="preserve">   </w:t>
      </w:r>
      <w:r w:rsidR="003E751D" w:rsidRPr="002D26D8">
        <w:rPr>
          <w:rFonts w:ascii="Times New Roman" w:hAnsi="Times New Roman" w:cs="Times New Roman"/>
          <w:b/>
          <w:bCs/>
        </w:rPr>
        <w:t xml:space="preserve">   </w:t>
      </w:r>
      <w:r w:rsidR="00496CF3">
        <w:rPr>
          <w:rFonts w:ascii="Times New Roman" w:hAnsi="Times New Roman" w:cs="Times New Roman"/>
          <w:b/>
          <w:bCs/>
        </w:rPr>
        <w:t xml:space="preserve">       </w:t>
      </w:r>
      <w:r w:rsidR="003E751D" w:rsidRPr="002D26D8">
        <w:rPr>
          <w:rFonts w:ascii="Times New Roman" w:hAnsi="Times New Roman" w:cs="Times New Roman"/>
          <w:b/>
          <w:bCs/>
        </w:rPr>
        <w:t xml:space="preserve"> </w:t>
      </w:r>
      <w:r w:rsidR="00496CF3">
        <w:rPr>
          <w:rFonts w:ascii="Times New Roman" w:hAnsi="Times New Roman" w:cs="Times New Roman"/>
          <w:b/>
          <w:bCs/>
        </w:rPr>
        <w:t xml:space="preserve"> Aneta Pytka</w:t>
      </w:r>
    </w:p>
    <w:p w14:paraId="7D5B18A8" w14:textId="77777777" w:rsidR="00017334" w:rsidRPr="002D26D8" w:rsidRDefault="00017334" w:rsidP="00866FEF">
      <w:pPr>
        <w:jc w:val="both"/>
        <w:rPr>
          <w:rFonts w:ascii="Times New Roman" w:hAnsi="Times New Roman" w:cs="Times New Roman"/>
        </w:rPr>
      </w:pPr>
    </w:p>
    <w:p w14:paraId="37B2029D" w14:textId="77777777" w:rsidR="00017334" w:rsidRPr="002D26D8" w:rsidRDefault="00017334" w:rsidP="00866FEF">
      <w:pPr>
        <w:jc w:val="both"/>
        <w:rPr>
          <w:rFonts w:ascii="Times New Roman" w:hAnsi="Times New Roman" w:cs="Times New Roman"/>
        </w:rPr>
      </w:pPr>
    </w:p>
    <w:p w14:paraId="013EFC6C" w14:textId="77777777" w:rsidR="00017334" w:rsidRPr="002D26D8" w:rsidRDefault="00017334" w:rsidP="00866FEF">
      <w:pPr>
        <w:jc w:val="both"/>
        <w:rPr>
          <w:rFonts w:ascii="Times New Roman" w:hAnsi="Times New Roman" w:cs="Times New Roman"/>
        </w:rPr>
      </w:pPr>
    </w:p>
    <w:p w14:paraId="3D55E66B" w14:textId="77777777" w:rsidR="00017334" w:rsidRDefault="00017334" w:rsidP="00866FEF">
      <w:pPr>
        <w:jc w:val="both"/>
        <w:rPr>
          <w:rFonts w:ascii="Times New Roman" w:hAnsi="Times New Roman" w:cs="Times New Roman"/>
        </w:rPr>
      </w:pPr>
    </w:p>
    <w:p w14:paraId="365686DD" w14:textId="77777777" w:rsidR="00472FC6" w:rsidRPr="002D26D8" w:rsidRDefault="00472FC6" w:rsidP="00866FEF">
      <w:pPr>
        <w:jc w:val="both"/>
        <w:rPr>
          <w:rFonts w:ascii="Times New Roman" w:hAnsi="Times New Roman" w:cs="Times New Roman"/>
        </w:rPr>
      </w:pPr>
    </w:p>
    <w:p w14:paraId="6C633CEC" w14:textId="77777777" w:rsidR="00017334" w:rsidRPr="002D26D8" w:rsidRDefault="00017334" w:rsidP="00866FEF">
      <w:pPr>
        <w:jc w:val="both"/>
        <w:rPr>
          <w:rFonts w:ascii="Times New Roman" w:hAnsi="Times New Roman" w:cs="Times New Roman"/>
        </w:rPr>
      </w:pPr>
    </w:p>
    <w:p w14:paraId="4A92F043" w14:textId="77777777" w:rsidR="00017334" w:rsidRPr="002D26D8" w:rsidRDefault="00017334" w:rsidP="00866FEF">
      <w:pPr>
        <w:jc w:val="both"/>
        <w:rPr>
          <w:rFonts w:ascii="Times New Roman" w:hAnsi="Times New Roman" w:cs="Times New Roman"/>
        </w:rPr>
      </w:pPr>
    </w:p>
    <w:p w14:paraId="71635387" w14:textId="77777777" w:rsidR="00017334" w:rsidRPr="002D26D8" w:rsidRDefault="00017334" w:rsidP="00866FEF">
      <w:pPr>
        <w:jc w:val="both"/>
        <w:rPr>
          <w:rFonts w:ascii="Times New Roman" w:hAnsi="Times New Roman" w:cs="Times New Roman"/>
        </w:rPr>
      </w:pPr>
    </w:p>
    <w:p w14:paraId="29204253" w14:textId="77777777" w:rsidR="00017334" w:rsidRPr="002D26D8" w:rsidRDefault="00017334" w:rsidP="00866FEF">
      <w:pPr>
        <w:jc w:val="both"/>
        <w:rPr>
          <w:rFonts w:ascii="Times New Roman" w:hAnsi="Times New Roman" w:cs="Times New Roman"/>
        </w:rPr>
      </w:pPr>
    </w:p>
    <w:p w14:paraId="0B9FABF6" w14:textId="77777777" w:rsidR="00017334" w:rsidRDefault="00017334" w:rsidP="00866FEF">
      <w:pPr>
        <w:jc w:val="both"/>
        <w:rPr>
          <w:rFonts w:ascii="Times New Roman" w:hAnsi="Times New Roman" w:cs="Times New Roman"/>
        </w:rPr>
      </w:pPr>
    </w:p>
    <w:p w14:paraId="2813B804" w14:textId="77777777" w:rsidR="002D26D8" w:rsidRDefault="002D26D8" w:rsidP="00866FEF">
      <w:pPr>
        <w:jc w:val="both"/>
        <w:rPr>
          <w:rFonts w:ascii="Times New Roman" w:hAnsi="Times New Roman" w:cs="Times New Roman"/>
        </w:rPr>
      </w:pPr>
    </w:p>
    <w:p w14:paraId="7C4BCCD8" w14:textId="77777777" w:rsidR="006033FE" w:rsidRDefault="006033FE" w:rsidP="00017334">
      <w:pPr>
        <w:spacing w:line="360" w:lineRule="auto"/>
        <w:jc w:val="center"/>
        <w:rPr>
          <w:rFonts w:ascii="Times New Roman" w:hAnsi="Times New Roman" w:cs="Times New Roman"/>
          <w:b/>
          <w:bCs/>
          <w:u w:val="single"/>
        </w:rPr>
      </w:pPr>
    </w:p>
    <w:p w14:paraId="7616FCDA" w14:textId="77777777" w:rsidR="006033FE" w:rsidRDefault="006033FE" w:rsidP="00017334">
      <w:pPr>
        <w:spacing w:line="360" w:lineRule="auto"/>
        <w:jc w:val="center"/>
        <w:rPr>
          <w:rFonts w:ascii="Times New Roman" w:hAnsi="Times New Roman" w:cs="Times New Roman"/>
          <w:b/>
          <w:bCs/>
          <w:u w:val="single"/>
        </w:rPr>
      </w:pPr>
    </w:p>
    <w:p w14:paraId="741964BA" w14:textId="77777777" w:rsidR="006033FE" w:rsidRDefault="006033FE" w:rsidP="00017334">
      <w:pPr>
        <w:spacing w:line="360" w:lineRule="auto"/>
        <w:jc w:val="center"/>
        <w:rPr>
          <w:rFonts w:ascii="Times New Roman" w:hAnsi="Times New Roman" w:cs="Times New Roman"/>
          <w:b/>
          <w:bCs/>
          <w:u w:val="single"/>
        </w:rPr>
      </w:pPr>
    </w:p>
    <w:p w14:paraId="652F4C9F" w14:textId="6AEF2989" w:rsidR="00017334" w:rsidRPr="002D26D8" w:rsidRDefault="00017334" w:rsidP="00017334">
      <w:pPr>
        <w:spacing w:line="360" w:lineRule="auto"/>
        <w:jc w:val="center"/>
        <w:rPr>
          <w:rFonts w:ascii="Times New Roman" w:hAnsi="Times New Roman" w:cs="Times New Roman"/>
          <w:b/>
          <w:bCs/>
          <w:u w:val="single"/>
        </w:rPr>
      </w:pPr>
      <w:r w:rsidRPr="002D26D8">
        <w:rPr>
          <w:rFonts w:ascii="Times New Roman" w:hAnsi="Times New Roman" w:cs="Times New Roman"/>
          <w:b/>
          <w:bCs/>
          <w:u w:val="single"/>
        </w:rPr>
        <w:lastRenderedPageBreak/>
        <w:t>Uzasadnienie</w:t>
      </w:r>
    </w:p>
    <w:p w14:paraId="29C02245" w14:textId="2189C670" w:rsidR="00017334" w:rsidRDefault="00017334" w:rsidP="00151142">
      <w:pPr>
        <w:spacing w:line="276" w:lineRule="auto"/>
        <w:jc w:val="both"/>
        <w:rPr>
          <w:rFonts w:ascii="Times New Roman" w:hAnsi="Times New Roman" w:cs="Times New Roman"/>
        </w:rPr>
      </w:pPr>
      <w:r w:rsidRPr="002D26D8">
        <w:rPr>
          <w:rFonts w:ascii="Times New Roman" w:hAnsi="Times New Roman" w:cs="Times New Roman"/>
        </w:rPr>
        <w:tab/>
        <w:t xml:space="preserve">W dniu </w:t>
      </w:r>
      <w:r w:rsidR="008B23FE">
        <w:rPr>
          <w:rFonts w:ascii="Times New Roman" w:hAnsi="Times New Roman" w:cs="Times New Roman"/>
        </w:rPr>
        <w:t xml:space="preserve">11 maja </w:t>
      </w:r>
      <w:r w:rsidR="00E44F7B" w:rsidRPr="00A91C76">
        <w:rPr>
          <w:rFonts w:ascii="Times New Roman" w:hAnsi="Times New Roman" w:cs="Times New Roman"/>
        </w:rPr>
        <w:t>2026 r</w:t>
      </w:r>
      <w:r w:rsidR="00E44F7B" w:rsidRPr="00E44F7B">
        <w:rPr>
          <w:rFonts w:ascii="Times New Roman" w:hAnsi="Times New Roman" w:cs="Times New Roman"/>
          <w:color w:val="EE0000"/>
        </w:rPr>
        <w:t xml:space="preserve">. </w:t>
      </w:r>
      <w:r w:rsidRPr="002D26D8">
        <w:rPr>
          <w:rFonts w:ascii="Times New Roman" w:hAnsi="Times New Roman" w:cs="Times New Roman"/>
        </w:rPr>
        <w:t xml:space="preserve">do </w:t>
      </w:r>
      <w:r w:rsidR="003E751D" w:rsidRPr="002D26D8">
        <w:rPr>
          <w:rFonts w:ascii="Times New Roman" w:hAnsi="Times New Roman" w:cs="Times New Roman"/>
        </w:rPr>
        <w:t>Rady</w:t>
      </w:r>
      <w:r w:rsidRPr="002D26D8">
        <w:rPr>
          <w:rFonts w:ascii="Times New Roman" w:hAnsi="Times New Roman" w:cs="Times New Roman"/>
        </w:rPr>
        <w:t xml:space="preserve"> Gminy Zakrzew </w:t>
      </w:r>
      <w:r w:rsidR="00B77BE2">
        <w:rPr>
          <w:rFonts w:ascii="Times New Roman" w:hAnsi="Times New Roman" w:cs="Times New Roman"/>
        </w:rPr>
        <w:t>wpłynęła skarga na Wójta Gminy Zakrzew</w:t>
      </w:r>
      <w:r w:rsidR="008B23FE">
        <w:rPr>
          <w:rFonts w:ascii="Times New Roman" w:hAnsi="Times New Roman" w:cs="Times New Roman"/>
        </w:rPr>
        <w:t xml:space="preserve"> </w:t>
      </w:r>
      <w:r w:rsidR="008B23FE">
        <w:rPr>
          <w:rFonts w:ascii="Times New Roman" w:hAnsi="Times New Roman" w:cs="Times New Roman"/>
        </w:rPr>
        <w:br/>
        <w:t xml:space="preserve">w przedmiocie </w:t>
      </w:r>
      <w:r w:rsidR="005F5BFD">
        <w:rPr>
          <w:rFonts w:ascii="Times New Roman" w:hAnsi="Times New Roman" w:cs="Times New Roman"/>
        </w:rPr>
        <w:t>braku działań na wywożenie drogi gruntowej złożonej z dz. nr 28/11 i nr 29, obręb Bielicha, gmina Zakrzew.</w:t>
      </w:r>
    </w:p>
    <w:p w14:paraId="20223B92" w14:textId="7346F65C" w:rsidR="005F5BFD" w:rsidRDefault="005F5BFD" w:rsidP="005F5BFD">
      <w:pPr>
        <w:spacing w:line="276" w:lineRule="auto"/>
        <w:ind w:firstLine="708"/>
        <w:jc w:val="both"/>
        <w:rPr>
          <w:rFonts w:ascii="Times New Roman" w:hAnsi="Times New Roman" w:cs="Times New Roman"/>
        </w:rPr>
      </w:pPr>
      <w:r>
        <w:rPr>
          <w:rFonts w:ascii="Times New Roman" w:hAnsi="Times New Roman" w:cs="Times New Roman"/>
        </w:rPr>
        <w:t xml:space="preserve">Przedmiotowa skarga w dniu 14.05.2026 r. została przekazana Komisji Skarg, Wniosków </w:t>
      </w:r>
      <w:r>
        <w:rPr>
          <w:rFonts w:ascii="Times New Roman" w:hAnsi="Times New Roman" w:cs="Times New Roman"/>
        </w:rPr>
        <w:br/>
        <w:t>i Petycji – celem jej rozpatrzenia.</w:t>
      </w:r>
    </w:p>
    <w:p w14:paraId="5F2D4A8D" w14:textId="16CF03F1" w:rsidR="005F5BFD" w:rsidRDefault="005F5BFD" w:rsidP="005F5BFD">
      <w:pPr>
        <w:spacing w:line="276" w:lineRule="auto"/>
        <w:ind w:firstLine="708"/>
        <w:jc w:val="both"/>
        <w:rPr>
          <w:rFonts w:ascii="Times New Roman" w:hAnsi="Times New Roman" w:cs="Times New Roman"/>
        </w:rPr>
      </w:pPr>
      <w:r>
        <w:rPr>
          <w:rFonts w:ascii="Times New Roman" w:hAnsi="Times New Roman" w:cs="Times New Roman"/>
        </w:rPr>
        <w:t>W dniu 14.05.2026 r. Przewodniczący Rady Gminy Zakrzew wystosował pismo do Wójta Gminy Zakrzew z prośbą o ustosunkowanie się do tez zawartych w piśmie Skarżącej.</w:t>
      </w:r>
    </w:p>
    <w:p w14:paraId="3694F281" w14:textId="39FDDA54" w:rsidR="005F5BFD" w:rsidRDefault="005F5BFD" w:rsidP="005F5BFD">
      <w:pPr>
        <w:spacing w:line="276" w:lineRule="auto"/>
        <w:ind w:firstLine="708"/>
        <w:jc w:val="both"/>
        <w:rPr>
          <w:rFonts w:ascii="Times New Roman" w:hAnsi="Times New Roman" w:cs="Times New Roman"/>
        </w:rPr>
      </w:pPr>
      <w:r>
        <w:rPr>
          <w:rFonts w:ascii="Times New Roman" w:hAnsi="Times New Roman" w:cs="Times New Roman"/>
        </w:rPr>
        <w:t>W dniu 02.06.2026 r. do Komisji Skarg, Wniosków i Petycji wpłynęła odpowiedź Wójta Gminy Zakrzew.</w:t>
      </w:r>
    </w:p>
    <w:p w14:paraId="52FAE611" w14:textId="38A68AAB" w:rsidR="005F5BFD" w:rsidRDefault="005F5BFD" w:rsidP="005F5BFD">
      <w:pPr>
        <w:spacing w:line="276" w:lineRule="auto"/>
        <w:ind w:firstLine="708"/>
        <w:jc w:val="both"/>
        <w:rPr>
          <w:rFonts w:ascii="Times New Roman" w:hAnsi="Times New Roman" w:cs="Times New Roman"/>
        </w:rPr>
      </w:pPr>
      <w:r>
        <w:rPr>
          <w:rFonts w:ascii="Times New Roman" w:hAnsi="Times New Roman" w:cs="Times New Roman"/>
        </w:rPr>
        <w:t xml:space="preserve">Po przeprowadzonej szczegółowej analizie przepisów prawa, jak również złożonych wyjaśnień od Wójta Gminy Zakrzew, Komisja Skarg, Wniosków i Petycji ustaliła, iż skarga nie jest zasadna. </w:t>
      </w:r>
      <w:r w:rsidR="0040206B">
        <w:rPr>
          <w:rFonts w:ascii="Times New Roman" w:hAnsi="Times New Roman" w:cs="Times New Roman"/>
        </w:rPr>
        <w:br/>
      </w:r>
      <w:r>
        <w:rPr>
          <w:rFonts w:ascii="Times New Roman" w:hAnsi="Times New Roman" w:cs="Times New Roman"/>
        </w:rPr>
        <w:t>Z us</w:t>
      </w:r>
      <w:r w:rsidR="0040206B">
        <w:rPr>
          <w:rFonts w:ascii="Times New Roman" w:hAnsi="Times New Roman" w:cs="Times New Roman"/>
        </w:rPr>
        <w:t>t</w:t>
      </w:r>
      <w:r>
        <w:rPr>
          <w:rFonts w:ascii="Times New Roman" w:hAnsi="Times New Roman" w:cs="Times New Roman"/>
        </w:rPr>
        <w:t xml:space="preserve">aleń komisji </w:t>
      </w:r>
      <w:r w:rsidR="0040206B">
        <w:rPr>
          <w:rFonts w:ascii="Times New Roman" w:hAnsi="Times New Roman" w:cs="Times New Roman"/>
        </w:rPr>
        <w:t xml:space="preserve">wynika, że tut. organ prowadził postępowanie w sprawie zmiany stanu wody </w:t>
      </w:r>
      <w:r w:rsidR="0040206B">
        <w:rPr>
          <w:rFonts w:ascii="Times New Roman" w:hAnsi="Times New Roman" w:cs="Times New Roman"/>
        </w:rPr>
        <w:br/>
        <w:t xml:space="preserve">na gruncie – działce nr ew. 29 na wniosek właścicielki działki nr ew. 43 zlokalizowanej w miejscowości Bielicha. Okolicznością bezsporną jest także fakt, że biegły z zakresu hydrologii powołany </w:t>
      </w:r>
      <w:r w:rsidR="0040206B">
        <w:rPr>
          <w:rFonts w:ascii="Times New Roman" w:hAnsi="Times New Roman" w:cs="Times New Roman"/>
        </w:rPr>
        <w:br/>
        <w:t xml:space="preserve">w prowadzonym postępowaniu ustalił, że na niekorzystne warunki wodne na działce o nr ew. 43 </w:t>
      </w:r>
      <w:r w:rsidR="0040206B">
        <w:rPr>
          <w:rFonts w:ascii="Times New Roman" w:hAnsi="Times New Roman" w:cs="Times New Roman"/>
        </w:rPr>
        <w:br/>
        <w:t xml:space="preserve">ma wpływ podwyższenie terenu drogi dojazdowej i w swej ekspertyzie zaproponował rozwiązanie polegające na obniżeniu poziomu drogi o 0,15 m na całości drogi (również przy podmurówkach) </w:t>
      </w:r>
      <w:r w:rsidR="0040206B">
        <w:rPr>
          <w:rFonts w:ascii="Times New Roman" w:hAnsi="Times New Roman" w:cs="Times New Roman"/>
        </w:rPr>
        <w:br/>
        <w:t xml:space="preserve">od poziomu obecnego ze spadkiem podłużnym w kierunku południowo-zachodnim na długości 74 m (od zjazdu z drogi </w:t>
      </w:r>
      <w:r w:rsidR="0040206B" w:rsidRPr="0040206B">
        <w:rPr>
          <w:rFonts w:ascii="Times New Roman" w:hAnsi="Times New Roman" w:cs="Times New Roman"/>
        </w:rPr>
        <w:t>wojewódzkiej dz. nr 157 do wysokości końca budynku miesz</w:t>
      </w:r>
      <w:r w:rsidR="0040206B">
        <w:rPr>
          <w:rFonts w:ascii="Times New Roman" w:hAnsi="Times New Roman" w:cs="Times New Roman"/>
        </w:rPr>
        <w:t>k</w:t>
      </w:r>
      <w:r w:rsidR="0040206B" w:rsidRPr="0040206B">
        <w:rPr>
          <w:rFonts w:ascii="Times New Roman" w:hAnsi="Times New Roman" w:cs="Times New Roman"/>
        </w:rPr>
        <w:t>alnego na dz. nr 42).</w:t>
      </w:r>
      <w:r w:rsidR="0040206B">
        <w:rPr>
          <w:rFonts w:ascii="Times New Roman" w:hAnsi="Times New Roman" w:cs="Times New Roman"/>
        </w:rPr>
        <w:t xml:space="preserve"> W dniu 16 sierpnia 2023 roku Wójt wydał decyzję nakazującą Gminie Zakrzew i współwłaścicielom działki nr 29 (szczegółowo wskazanym w decyzji) obniżenie poziomu drogi zgodnie ze wskazaniami biegłego. Prace naprawcze związane z obniżeniem poziomu (wbrew twierdzeniom Skarżącej), zostały wykonane przez profesjonalnego wykonawcę </w:t>
      </w:r>
      <w:r w:rsidR="00E90C7F">
        <w:rPr>
          <w:rFonts w:ascii="Times New Roman" w:hAnsi="Times New Roman" w:cs="Times New Roman"/>
        </w:rPr>
        <w:t>w</w:t>
      </w:r>
      <w:r w:rsidR="0040206B">
        <w:rPr>
          <w:rFonts w:ascii="Times New Roman" w:hAnsi="Times New Roman" w:cs="Times New Roman"/>
        </w:rPr>
        <w:t xml:space="preserve"> pełnym zakresie</w:t>
      </w:r>
      <w:r w:rsidR="00E90C7F">
        <w:rPr>
          <w:rFonts w:ascii="Times New Roman" w:hAnsi="Times New Roman" w:cs="Times New Roman"/>
        </w:rPr>
        <w:t xml:space="preserve">, zgodnie z zaleceniami biegłego </w:t>
      </w:r>
      <w:r w:rsidR="00E90C7F">
        <w:rPr>
          <w:rFonts w:ascii="Times New Roman" w:hAnsi="Times New Roman" w:cs="Times New Roman"/>
        </w:rPr>
        <w:br/>
        <w:t>i zgodnie ze sztuką budowlaną.</w:t>
      </w:r>
      <w:r w:rsidR="0040206B">
        <w:rPr>
          <w:rFonts w:ascii="Times New Roman" w:hAnsi="Times New Roman" w:cs="Times New Roman"/>
        </w:rPr>
        <w:t xml:space="preserve"> </w:t>
      </w:r>
    </w:p>
    <w:p w14:paraId="1AB2FCAA" w14:textId="2A578DAA" w:rsidR="00E90C7F" w:rsidRDefault="00E90C7F" w:rsidP="005F5BFD">
      <w:pPr>
        <w:spacing w:line="276" w:lineRule="auto"/>
        <w:ind w:firstLine="708"/>
        <w:jc w:val="both"/>
        <w:rPr>
          <w:rFonts w:ascii="Times New Roman" w:hAnsi="Times New Roman" w:cs="Times New Roman"/>
        </w:rPr>
      </w:pPr>
      <w:r>
        <w:rPr>
          <w:rFonts w:ascii="Times New Roman" w:hAnsi="Times New Roman" w:cs="Times New Roman"/>
        </w:rPr>
        <w:t xml:space="preserve">Wójt odniósł się również do postawionego w skardze zarzutu polegającego na braku jego reakcji na „wywożenie drogi gruntowej złożonej z dz. nr 28/11 i nr 29, obręb Bielicha, gmina Zakrzew – dotyczącej rzekomego samowolnego wywiezienia gruzu i ziemi na w/w działkach przez Panią K.W. </w:t>
      </w:r>
      <w:r>
        <w:rPr>
          <w:rFonts w:ascii="Times New Roman" w:hAnsi="Times New Roman" w:cs="Times New Roman"/>
        </w:rPr>
        <w:br/>
        <w:t xml:space="preserve">i </w:t>
      </w:r>
      <w:r w:rsidR="00E428B0">
        <w:rPr>
          <w:rFonts w:ascii="Times New Roman" w:hAnsi="Times New Roman" w:cs="Times New Roman"/>
        </w:rPr>
        <w:t xml:space="preserve">wyjaśnił, że </w:t>
      </w:r>
      <w:r>
        <w:rPr>
          <w:rFonts w:ascii="Times New Roman" w:hAnsi="Times New Roman" w:cs="Times New Roman"/>
        </w:rPr>
        <w:t>tutejszy organ wezwał wskazaną w skardze Panią K.W. do złożenia wyjaśnień oraz przeprowadził w dniu 29 maja 2026 r. wizję w terenie.</w:t>
      </w:r>
    </w:p>
    <w:p w14:paraId="15E2DF1C" w14:textId="1BD6FD03" w:rsidR="00F51AAC" w:rsidRDefault="00E90C7F" w:rsidP="005F5BFD">
      <w:pPr>
        <w:spacing w:line="276" w:lineRule="auto"/>
        <w:ind w:firstLine="708"/>
        <w:jc w:val="both"/>
        <w:rPr>
          <w:rFonts w:ascii="Times New Roman" w:hAnsi="Times New Roman" w:cs="Times New Roman"/>
        </w:rPr>
      </w:pPr>
      <w:r>
        <w:rPr>
          <w:rFonts w:ascii="Times New Roman" w:hAnsi="Times New Roman" w:cs="Times New Roman"/>
        </w:rPr>
        <w:t xml:space="preserve">Pani K.W. </w:t>
      </w:r>
      <w:r w:rsidR="003A07D6">
        <w:rPr>
          <w:rFonts w:ascii="Times New Roman" w:hAnsi="Times New Roman" w:cs="Times New Roman"/>
        </w:rPr>
        <w:t>złożyła stosowne wyjaśnie</w:t>
      </w:r>
      <w:r w:rsidR="00E428B0">
        <w:rPr>
          <w:rFonts w:ascii="Times New Roman" w:hAnsi="Times New Roman" w:cs="Times New Roman"/>
        </w:rPr>
        <w:t>nie</w:t>
      </w:r>
      <w:r w:rsidR="003A07D6">
        <w:rPr>
          <w:rFonts w:ascii="Times New Roman" w:hAnsi="Times New Roman" w:cs="Times New Roman"/>
        </w:rPr>
        <w:t xml:space="preserve"> telefoniczne oraz pisemne, w którym </w:t>
      </w:r>
      <w:r>
        <w:rPr>
          <w:rFonts w:ascii="Times New Roman" w:hAnsi="Times New Roman" w:cs="Times New Roman"/>
        </w:rPr>
        <w:t>kategorycznie zaprzeczyła, jakoby dokonała wywozu lub wysypywania gruzu i ziemi na wyżej wymienionych działkach.</w:t>
      </w:r>
      <w:r w:rsidR="003A07D6">
        <w:rPr>
          <w:rFonts w:ascii="Times New Roman" w:hAnsi="Times New Roman" w:cs="Times New Roman"/>
        </w:rPr>
        <w:t xml:space="preserve"> Pracownicy Urzędu Gminy dokonali oględzin wskazanej w skardze lokalizacji w wyniku, których nie stwierdzili żadnych śladów świeżego gruzu, nowo nawiezionej ziemi ani innych odpadów budowlanych, które mogłyby świadczyć o pracach przeprowadzanych w terminach wskazanych przez Skarżącą. Na miejscu nie ujawniono również żadnych bezpośrednich dowodów, które potwierdziłyby, że to Pani K.W. dopuściła się zarzucanych jej czynności. Mając na uwadze powyższe wobec całkowitego braku dowodów rzeczowych oraz jednoznacznego wyniku oględzin tutejszy organ nie znalazł podstaw do po</w:t>
      </w:r>
      <w:r w:rsidR="00E428B0">
        <w:rPr>
          <w:rFonts w:ascii="Times New Roman" w:hAnsi="Times New Roman" w:cs="Times New Roman"/>
        </w:rPr>
        <w:t>d</w:t>
      </w:r>
      <w:r w:rsidR="003A07D6">
        <w:rPr>
          <w:rFonts w:ascii="Times New Roman" w:hAnsi="Times New Roman" w:cs="Times New Roman"/>
        </w:rPr>
        <w:t xml:space="preserve">jęcia dalszych działań dyscyplinujących lub naprawczych wobec wskazanej </w:t>
      </w:r>
      <w:r w:rsidR="003A07D6">
        <w:rPr>
          <w:rFonts w:ascii="Times New Roman" w:hAnsi="Times New Roman" w:cs="Times New Roman"/>
        </w:rPr>
        <w:br/>
        <w:t xml:space="preserve">w skardze osoby w zakresie rzekomego wywozu gruzu. </w:t>
      </w:r>
    </w:p>
    <w:p w14:paraId="47D7DDE0" w14:textId="3004A47D" w:rsidR="00F51AAC" w:rsidRDefault="00F51AAC" w:rsidP="005F5BFD">
      <w:pPr>
        <w:spacing w:line="276" w:lineRule="auto"/>
        <w:ind w:firstLine="708"/>
        <w:jc w:val="both"/>
        <w:rPr>
          <w:rFonts w:ascii="Times New Roman" w:hAnsi="Times New Roman" w:cs="Times New Roman"/>
        </w:rPr>
      </w:pPr>
      <w:r>
        <w:rPr>
          <w:rFonts w:ascii="Times New Roman" w:hAnsi="Times New Roman" w:cs="Times New Roman"/>
        </w:rPr>
        <w:t xml:space="preserve">Ponadto Wójt wskazał, że ma obowiązek ochrony stosunków wodnych i może zakazywać jedynie działań, które mogłyby je naruszyć, z tym jednak, że obowiązek ochrony stosunków wodnych powstaje w przypadku, gdy właściciel gruntu spowodował zmiany stanu </w:t>
      </w:r>
      <w:r w:rsidR="00E428B0">
        <w:rPr>
          <w:rFonts w:ascii="Times New Roman" w:hAnsi="Times New Roman" w:cs="Times New Roman"/>
        </w:rPr>
        <w:t>wody</w:t>
      </w:r>
      <w:r>
        <w:rPr>
          <w:rFonts w:ascii="Times New Roman" w:hAnsi="Times New Roman" w:cs="Times New Roman"/>
        </w:rPr>
        <w:t xml:space="preserve"> na gruncie, które </w:t>
      </w:r>
      <w:r>
        <w:rPr>
          <w:rFonts w:ascii="Times New Roman" w:hAnsi="Times New Roman" w:cs="Times New Roman"/>
        </w:rPr>
        <w:lastRenderedPageBreak/>
        <w:t>szkodliwie wpływają na grunty sąsiednie. Zgodnie z powyższym art. 234 ustawy z dnia 20 lipca 2017 r. Prawo wodne (t. j. Dz.U. z 2025 r. poz. 960</w:t>
      </w:r>
      <w:r w:rsidR="00E428B0">
        <w:rPr>
          <w:rFonts w:ascii="Times New Roman" w:hAnsi="Times New Roman" w:cs="Times New Roman"/>
        </w:rPr>
        <w:t>, 1535, z 2026 r. poz. 445, 605</w:t>
      </w:r>
      <w:r>
        <w:rPr>
          <w:rFonts w:ascii="Times New Roman" w:hAnsi="Times New Roman" w:cs="Times New Roman"/>
        </w:rPr>
        <w:t>) nie ma zastosowania.</w:t>
      </w:r>
    </w:p>
    <w:p w14:paraId="418DC4AE" w14:textId="32334869" w:rsidR="00E90C7F" w:rsidRDefault="00F51AAC" w:rsidP="005F5BFD">
      <w:pPr>
        <w:spacing w:line="276" w:lineRule="auto"/>
        <w:ind w:firstLine="708"/>
        <w:jc w:val="both"/>
        <w:rPr>
          <w:rFonts w:ascii="Times New Roman" w:hAnsi="Times New Roman" w:cs="Times New Roman"/>
        </w:rPr>
      </w:pPr>
      <w:r>
        <w:rPr>
          <w:rFonts w:ascii="Times New Roman" w:hAnsi="Times New Roman" w:cs="Times New Roman"/>
        </w:rPr>
        <w:t>Wizualna ocena ukształtowania drogi i styku z podmurówką nie wykazują zmian sztucznych, które mogłyby powodować zalewanie posesji Skarżącej lub niszczenie podmurówki przez celowe działanie osób trzecich. Przeprowadzone oględziny oraz dokumentacja fotograficzna nie potwierdziły zarzutów wysuniętych przez Skarżącą odnośnie wywożenia na drogę świeżego gruzu i ziemi.</w:t>
      </w:r>
      <w:r w:rsidR="003A07D6">
        <w:rPr>
          <w:rFonts w:ascii="Times New Roman" w:hAnsi="Times New Roman" w:cs="Times New Roman"/>
        </w:rPr>
        <w:t xml:space="preserve"> </w:t>
      </w:r>
      <w:r w:rsidR="00733D52">
        <w:rPr>
          <w:rFonts w:ascii="Times New Roman" w:hAnsi="Times New Roman" w:cs="Times New Roman"/>
        </w:rPr>
        <w:t>Ponieważ na miejscu stwierdzono jedynie naturalne kruszywo drogowe, brak jest podstaw do wszczęcia procedury z art. 26 ustawy o odpadach (t. j. Dz.U. z 2023 r. poz. 1587</w:t>
      </w:r>
      <w:r w:rsidR="00E428B0">
        <w:rPr>
          <w:rFonts w:ascii="Times New Roman" w:hAnsi="Times New Roman" w:cs="Times New Roman"/>
        </w:rPr>
        <w:t xml:space="preserve"> ze zm.</w:t>
      </w:r>
      <w:r w:rsidR="00733D52">
        <w:rPr>
          <w:rFonts w:ascii="Times New Roman" w:hAnsi="Times New Roman" w:cs="Times New Roman"/>
        </w:rPr>
        <w:t xml:space="preserve">) nakazu usunięcia odpadów z miejsca nieprzeznaczonego do ich składowania.  </w:t>
      </w:r>
      <w:r w:rsidR="00E90C7F">
        <w:rPr>
          <w:rFonts w:ascii="Times New Roman" w:hAnsi="Times New Roman" w:cs="Times New Roman"/>
        </w:rPr>
        <w:t xml:space="preserve">    </w:t>
      </w:r>
    </w:p>
    <w:p w14:paraId="34A94632" w14:textId="40210F47" w:rsidR="00733D52" w:rsidRDefault="00733D52" w:rsidP="005F5BFD">
      <w:pPr>
        <w:spacing w:line="276" w:lineRule="auto"/>
        <w:ind w:firstLine="708"/>
        <w:jc w:val="both"/>
        <w:rPr>
          <w:rFonts w:ascii="Times New Roman" w:hAnsi="Times New Roman" w:cs="Times New Roman"/>
        </w:rPr>
      </w:pPr>
      <w:r>
        <w:rPr>
          <w:rFonts w:ascii="Times New Roman" w:hAnsi="Times New Roman" w:cs="Times New Roman"/>
        </w:rPr>
        <w:t xml:space="preserve">W powyższych okolicznościach w ocenie komisji, </w:t>
      </w:r>
      <w:r w:rsidR="00496CF3">
        <w:rPr>
          <w:rFonts w:ascii="Times New Roman" w:hAnsi="Times New Roman" w:cs="Times New Roman"/>
        </w:rPr>
        <w:t>w działaniu Wójta nie można stwierdzić żadnych nieprawidłowości. W sprawie podjęte zostały niezbędne czynności wyjaśniające w wyniku których ustalone zostało, że brak jest podstaw do wszczęcia postępowania.</w:t>
      </w:r>
      <w:r>
        <w:rPr>
          <w:rFonts w:ascii="Times New Roman" w:hAnsi="Times New Roman" w:cs="Times New Roman"/>
        </w:rPr>
        <w:t xml:space="preserve">  </w:t>
      </w:r>
    </w:p>
    <w:p w14:paraId="4D5A1C4A" w14:textId="29F467B5" w:rsidR="00294815" w:rsidRPr="002D26D8" w:rsidRDefault="00294815" w:rsidP="008E5D98">
      <w:pPr>
        <w:spacing w:after="0" w:line="276" w:lineRule="auto"/>
        <w:jc w:val="both"/>
        <w:rPr>
          <w:rFonts w:ascii="Times New Roman" w:hAnsi="Times New Roman" w:cs="Times New Roman"/>
        </w:rPr>
      </w:pPr>
      <w:r w:rsidRPr="002D26D8">
        <w:rPr>
          <w:rFonts w:ascii="Times New Roman" w:hAnsi="Times New Roman" w:cs="Times New Roman"/>
        </w:rPr>
        <w:tab/>
      </w:r>
      <w:r w:rsidR="00F80849" w:rsidRPr="002D26D8">
        <w:rPr>
          <w:rFonts w:ascii="Times New Roman" w:hAnsi="Times New Roman" w:cs="Times New Roman"/>
        </w:rPr>
        <w:t xml:space="preserve">W świetle przeprowadzonego postępowania wyjaśniającego </w:t>
      </w:r>
      <w:r w:rsidRPr="002D26D8">
        <w:rPr>
          <w:rFonts w:ascii="Times New Roman" w:hAnsi="Times New Roman" w:cs="Times New Roman"/>
        </w:rPr>
        <w:t>Komisja Skarg, Wniosków</w:t>
      </w:r>
      <w:r w:rsidR="00F80849" w:rsidRPr="002D26D8">
        <w:rPr>
          <w:rFonts w:ascii="Times New Roman" w:hAnsi="Times New Roman" w:cs="Times New Roman"/>
        </w:rPr>
        <w:br/>
      </w:r>
      <w:r w:rsidRPr="002D26D8">
        <w:rPr>
          <w:rFonts w:ascii="Times New Roman" w:hAnsi="Times New Roman" w:cs="Times New Roman"/>
        </w:rPr>
        <w:t>i Petycji uznała skargę za bezzasadną</w:t>
      </w:r>
      <w:r w:rsidR="00F80849" w:rsidRPr="002D26D8">
        <w:rPr>
          <w:rFonts w:ascii="Times New Roman" w:hAnsi="Times New Roman" w:cs="Times New Roman"/>
        </w:rPr>
        <w:t xml:space="preserve"> i zarekomendowała podjęcie uchwały zgodnie z przedstawionym projektem.</w:t>
      </w:r>
      <w:r w:rsidRPr="002D26D8">
        <w:rPr>
          <w:rFonts w:ascii="Times New Roman" w:hAnsi="Times New Roman" w:cs="Times New Roman"/>
        </w:rPr>
        <w:t xml:space="preserve"> </w:t>
      </w:r>
    </w:p>
    <w:p w14:paraId="3105A96C" w14:textId="77777777" w:rsidR="00294815" w:rsidRPr="002D26D8" w:rsidRDefault="00294815" w:rsidP="00294815">
      <w:pPr>
        <w:spacing w:after="0" w:line="240" w:lineRule="auto"/>
        <w:jc w:val="both"/>
        <w:rPr>
          <w:rFonts w:ascii="Times New Roman" w:hAnsi="Times New Roman" w:cs="Times New Roman"/>
        </w:rPr>
      </w:pPr>
    </w:p>
    <w:p w14:paraId="4DA104C8" w14:textId="07CC0348" w:rsidR="008E5D98" w:rsidRPr="002D26D8" w:rsidRDefault="003A78F9" w:rsidP="006869B3">
      <w:pPr>
        <w:spacing w:after="0" w:line="276" w:lineRule="auto"/>
        <w:ind w:firstLine="708"/>
        <w:jc w:val="both"/>
        <w:rPr>
          <w:rFonts w:ascii="Times New Roman" w:hAnsi="Times New Roman" w:cs="Times New Roman"/>
        </w:rPr>
      </w:pPr>
      <w:r w:rsidRPr="002D26D8">
        <w:rPr>
          <w:rFonts w:ascii="Times New Roman" w:hAnsi="Times New Roman" w:cs="Times New Roman"/>
        </w:rPr>
        <w:t xml:space="preserve">Niniejsza uchwała stanowi zawiadomienie o sposobie załatwienia skargi w rozumieniu art. 237 </w:t>
      </w:r>
      <w:r w:rsidR="008E5D98" w:rsidRPr="002D26D8">
        <w:rPr>
          <w:rFonts w:ascii="Times New Roman" w:hAnsi="Times New Roman" w:cs="Times New Roman"/>
        </w:rPr>
        <w:t>§</w:t>
      </w:r>
      <w:r w:rsidRPr="002D26D8">
        <w:rPr>
          <w:rFonts w:ascii="Times New Roman" w:hAnsi="Times New Roman" w:cs="Times New Roman"/>
        </w:rPr>
        <w:t xml:space="preserve"> 3 w zw. z art. 238 </w:t>
      </w:r>
      <w:r w:rsidR="008E5D98" w:rsidRPr="002D26D8">
        <w:rPr>
          <w:rFonts w:ascii="Times New Roman" w:hAnsi="Times New Roman" w:cs="Times New Roman"/>
        </w:rPr>
        <w:t>§</w:t>
      </w:r>
      <w:r w:rsidRPr="002D26D8">
        <w:rPr>
          <w:rFonts w:ascii="Times New Roman" w:hAnsi="Times New Roman" w:cs="Times New Roman"/>
        </w:rPr>
        <w:t xml:space="preserve"> 1 ustawy z dnia </w:t>
      </w:r>
      <w:r w:rsidR="008E5D98" w:rsidRPr="002D26D8">
        <w:rPr>
          <w:rFonts w:ascii="Times New Roman" w:hAnsi="Times New Roman" w:cs="Times New Roman"/>
        </w:rPr>
        <w:t xml:space="preserve">14 czerwca 1960r. Kodeks postępowania administracyjnego </w:t>
      </w:r>
      <w:r w:rsidR="006869B3" w:rsidRPr="002D26D8">
        <w:rPr>
          <w:rFonts w:ascii="Times New Roman" w:hAnsi="Times New Roman" w:cs="Times New Roman"/>
        </w:rPr>
        <w:br/>
      </w:r>
      <w:r w:rsidR="008E5D98" w:rsidRPr="002D26D8">
        <w:rPr>
          <w:rFonts w:ascii="Times New Roman" w:hAnsi="Times New Roman" w:cs="Times New Roman"/>
        </w:rPr>
        <w:t>(</w:t>
      </w:r>
      <w:r w:rsidR="00733D52">
        <w:rPr>
          <w:rFonts w:ascii="Times New Roman" w:hAnsi="Times New Roman" w:cs="Times New Roman"/>
        </w:rPr>
        <w:t xml:space="preserve">t. .j. </w:t>
      </w:r>
      <w:r w:rsidR="008E5D98" w:rsidRPr="002D26D8">
        <w:rPr>
          <w:rFonts w:ascii="Times New Roman" w:hAnsi="Times New Roman" w:cs="Times New Roman"/>
        </w:rPr>
        <w:t>Dz. U. z 202</w:t>
      </w:r>
      <w:r w:rsidR="00733D52">
        <w:rPr>
          <w:rFonts w:ascii="Times New Roman" w:hAnsi="Times New Roman" w:cs="Times New Roman"/>
        </w:rPr>
        <w:t xml:space="preserve">5 </w:t>
      </w:r>
      <w:r w:rsidR="008E5D98" w:rsidRPr="002D26D8">
        <w:rPr>
          <w:rFonts w:ascii="Times New Roman" w:hAnsi="Times New Roman" w:cs="Times New Roman"/>
        </w:rPr>
        <w:t xml:space="preserve">r. poz. </w:t>
      </w:r>
      <w:r w:rsidR="00733D52">
        <w:rPr>
          <w:rFonts w:ascii="Times New Roman" w:hAnsi="Times New Roman" w:cs="Times New Roman"/>
        </w:rPr>
        <w:t>1691</w:t>
      </w:r>
      <w:r w:rsidR="008E5D98" w:rsidRPr="002D26D8">
        <w:rPr>
          <w:rFonts w:ascii="Times New Roman" w:hAnsi="Times New Roman" w:cs="Times New Roman"/>
        </w:rPr>
        <w:t>).</w:t>
      </w:r>
    </w:p>
    <w:p w14:paraId="5F86370D" w14:textId="77777777" w:rsidR="008E5D98" w:rsidRPr="002D26D8" w:rsidRDefault="008E5D98" w:rsidP="008E5D98">
      <w:pPr>
        <w:spacing w:after="0" w:line="276" w:lineRule="auto"/>
        <w:jc w:val="both"/>
        <w:rPr>
          <w:rFonts w:ascii="Times New Roman" w:hAnsi="Times New Roman" w:cs="Times New Roman"/>
        </w:rPr>
      </w:pPr>
    </w:p>
    <w:p w14:paraId="64AB6C8D" w14:textId="7F08F3EC" w:rsidR="008E5D98" w:rsidRPr="002D26D8" w:rsidRDefault="008E5D98" w:rsidP="006869B3">
      <w:pPr>
        <w:spacing w:after="0" w:line="276" w:lineRule="auto"/>
        <w:ind w:firstLine="708"/>
        <w:jc w:val="both"/>
        <w:rPr>
          <w:rFonts w:ascii="Times New Roman" w:hAnsi="Times New Roman" w:cs="Times New Roman"/>
        </w:rPr>
      </w:pPr>
      <w:r w:rsidRPr="002D26D8">
        <w:rPr>
          <w:rFonts w:ascii="Times New Roman" w:hAnsi="Times New Roman" w:cs="Times New Roman"/>
        </w:rPr>
        <w:t>Stosownie do treści art. 239 § 1 ustawy z dnia 14 czerwca 1960r. Kodeks postępowania administracyjnego (</w:t>
      </w:r>
      <w:proofErr w:type="spellStart"/>
      <w:r w:rsidR="00F80849" w:rsidRPr="002D26D8">
        <w:rPr>
          <w:rFonts w:ascii="Times New Roman" w:hAnsi="Times New Roman" w:cs="Times New Roman"/>
        </w:rPr>
        <w:t>t.j</w:t>
      </w:r>
      <w:proofErr w:type="spellEnd"/>
      <w:r w:rsidR="00F80849" w:rsidRPr="002D26D8">
        <w:rPr>
          <w:rFonts w:ascii="Times New Roman" w:hAnsi="Times New Roman" w:cs="Times New Roman"/>
        </w:rPr>
        <w:t xml:space="preserve">. </w:t>
      </w:r>
      <w:r w:rsidRPr="002D26D8">
        <w:rPr>
          <w:rFonts w:ascii="Times New Roman" w:hAnsi="Times New Roman" w:cs="Times New Roman"/>
        </w:rPr>
        <w:t>Dz. U. z 202</w:t>
      </w:r>
      <w:r w:rsidR="00F80849" w:rsidRPr="002D26D8">
        <w:rPr>
          <w:rFonts w:ascii="Times New Roman" w:hAnsi="Times New Roman" w:cs="Times New Roman"/>
        </w:rPr>
        <w:t xml:space="preserve">5 </w:t>
      </w:r>
      <w:r w:rsidRPr="002D26D8">
        <w:rPr>
          <w:rFonts w:ascii="Times New Roman" w:hAnsi="Times New Roman" w:cs="Times New Roman"/>
        </w:rPr>
        <w:t xml:space="preserve">r. poz. </w:t>
      </w:r>
      <w:r w:rsidR="00F80849" w:rsidRPr="002D26D8">
        <w:rPr>
          <w:rFonts w:ascii="Times New Roman" w:hAnsi="Times New Roman" w:cs="Times New Roman"/>
        </w:rPr>
        <w:t>1691</w:t>
      </w:r>
      <w:r w:rsidRPr="002D26D8">
        <w:rPr>
          <w:rFonts w:ascii="Times New Roman" w:hAnsi="Times New Roman" w:cs="Times New Roman"/>
        </w:rPr>
        <w:t xml:space="preserve">) Rada Gminy Zakrzew informuje, iż „W przypadku </w:t>
      </w:r>
      <w:r w:rsidR="006869B3" w:rsidRPr="002D26D8">
        <w:rPr>
          <w:rFonts w:ascii="Times New Roman" w:hAnsi="Times New Roman" w:cs="Times New Roman"/>
        </w:rPr>
        <w:br/>
      </w:r>
      <w:r w:rsidRPr="002D26D8">
        <w:rPr>
          <w:rFonts w:ascii="Times New Roman" w:hAnsi="Times New Roman" w:cs="Times New Roman"/>
        </w:rPr>
        <w:t xml:space="preserve">gdy skarga, w wyniku jej rozpatrzenia, została uznana za bezzasadną i jej bezzasadność wykazano </w:t>
      </w:r>
      <w:r w:rsidR="006869B3" w:rsidRPr="002D26D8">
        <w:rPr>
          <w:rFonts w:ascii="Times New Roman" w:hAnsi="Times New Roman" w:cs="Times New Roman"/>
        </w:rPr>
        <w:br/>
      </w:r>
      <w:r w:rsidRPr="002D26D8">
        <w:rPr>
          <w:rFonts w:ascii="Times New Roman" w:hAnsi="Times New Roman" w:cs="Times New Roman"/>
        </w:rPr>
        <w:t>w odpowiedzi na skargę, a skarżący ponowił skargę bez wskazania nowych okoliczności – organ właściwy do jej rozpatrzenia może podtrzymać swoje poprzednie stanowisko z odpowiednią adnotacją w aktach sprawy – bez zawiadamiania skarżącego”.</w:t>
      </w:r>
    </w:p>
    <w:p w14:paraId="5BB6D181" w14:textId="1F7038A3" w:rsidR="008E5D98" w:rsidRPr="002D26D8" w:rsidRDefault="008E5D98" w:rsidP="008E5D98">
      <w:pPr>
        <w:spacing w:after="0" w:line="276" w:lineRule="auto"/>
        <w:jc w:val="both"/>
        <w:rPr>
          <w:rFonts w:ascii="Times New Roman" w:hAnsi="Times New Roman" w:cs="Times New Roman"/>
        </w:rPr>
      </w:pPr>
    </w:p>
    <w:p w14:paraId="63D67BD7" w14:textId="77777777" w:rsidR="008E5D98" w:rsidRPr="002D26D8" w:rsidRDefault="008E5D98" w:rsidP="008E5D98">
      <w:pPr>
        <w:spacing w:after="0" w:line="276" w:lineRule="auto"/>
        <w:ind w:firstLine="708"/>
        <w:jc w:val="both"/>
        <w:rPr>
          <w:rFonts w:ascii="Times New Roman" w:hAnsi="Times New Roman" w:cs="Times New Roman"/>
        </w:rPr>
      </w:pPr>
    </w:p>
    <w:p w14:paraId="2CF1151B" w14:textId="77777777" w:rsidR="00B53ABE" w:rsidRPr="002D26D8" w:rsidRDefault="00B53ABE" w:rsidP="008E5D98">
      <w:pPr>
        <w:spacing w:after="0" w:line="276" w:lineRule="auto"/>
        <w:jc w:val="both"/>
        <w:rPr>
          <w:rFonts w:ascii="Times New Roman" w:hAnsi="Times New Roman" w:cs="Times New Roman"/>
        </w:rPr>
      </w:pPr>
    </w:p>
    <w:p w14:paraId="6CF0415A" w14:textId="77777777" w:rsidR="00496B00" w:rsidRPr="002D26D8" w:rsidRDefault="00496B00" w:rsidP="008E5D98">
      <w:pPr>
        <w:spacing w:after="0"/>
        <w:jc w:val="both"/>
        <w:rPr>
          <w:rFonts w:ascii="Times New Roman" w:hAnsi="Times New Roman" w:cs="Times New Roman"/>
        </w:rPr>
      </w:pPr>
    </w:p>
    <w:p w14:paraId="0128CA59" w14:textId="6E41209D" w:rsidR="00A150C9" w:rsidRPr="002D26D8" w:rsidRDefault="00A150C9" w:rsidP="008E5D98">
      <w:pPr>
        <w:spacing w:after="0"/>
        <w:jc w:val="both"/>
        <w:rPr>
          <w:rFonts w:ascii="Times New Roman" w:hAnsi="Times New Roman" w:cs="Times New Roman"/>
        </w:rPr>
      </w:pPr>
    </w:p>
    <w:p w14:paraId="0FABDEBC" w14:textId="0573084F" w:rsidR="00A150C9" w:rsidRPr="002D26D8" w:rsidRDefault="00A150C9" w:rsidP="008E5D98">
      <w:pPr>
        <w:spacing w:after="0"/>
        <w:jc w:val="both"/>
        <w:rPr>
          <w:rFonts w:ascii="Times New Roman" w:hAnsi="Times New Roman" w:cs="Times New Roman"/>
        </w:rPr>
      </w:pPr>
    </w:p>
    <w:p w14:paraId="0027D2AF" w14:textId="77777777" w:rsidR="00866FEF" w:rsidRPr="002D26D8" w:rsidRDefault="00866FEF" w:rsidP="008E5D98">
      <w:pPr>
        <w:spacing w:after="0"/>
        <w:jc w:val="both"/>
        <w:rPr>
          <w:rFonts w:ascii="Times New Roman" w:hAnsi="Times New Roman" w:cs="Times New Roman"/>
        </w:rPr>
      </w:pPr>
    </w:p>
    <w:sectPr w:rsidR="00866FEF" w:rsidRPr="002D26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9A656" w14:textId="77777777" w:rsidR="009643EB" w:rsidRDefault="009643EB" w:rsidP="0012092D">
      <w:pPr>
        <w:spacing w:after="0" w:line="240" w:lineRule="auto"/>
      </w:pPr>
      <w:r>
        <w:separator/>
      </w:r>
    </w:p>
  </w:endnote>
  <w:endnote w:type="continuationSeparator" w:id="0">
    <w:p w14:paraId="48034D44" w14:textId="77777777" w:rsidR="009643EB" w:rsidRDefault="009643EB" w:rsidP="001209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FCB23" w14:textId="77777777" w:rsidR="009643EB" w:rsidRDefault="009643EB" w:rsidP="0012092D">
      <w:pPr>
        <w:spacing w:after="0" w:line="240" w:lineRule="auto"/>
      </w:pPr>
      <w:r>
        <w:separator/>
      </w:r>
    </w:p>
  </w:footnote>
  <w:footnote w:type="continuationSeparator" w:id="0">
    <w:p w14:paraId="5CBE9E12" w14:textId="77777777" w:rsidR="009643EB" w:rsidRDefault="009643EB" w:rsidP="001209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623A7"/>
    <w:multiLevelType w:val="hybridMultilevel"/>
    <w:tmpl w:val="0032EE7A"/>
    <w:lvl w:ilvl="0" w:tplc="75CEFACC">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 w15:restartNumberingAfterBreak="0">
    <w:nsid w:val="12991892"/>
    <w:multiLevelType w:val="hybridMultilevel"/>
    <w:tmpl w:val="997EE5B0"/>
    <w:lvl w:ilvl="0" w:tplc="04150005">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 w15:restartNumberingAfterBreak="0">
    <w:nsid w:val="1F595276"/>
    <w:multiLevelType w:val="hybridMultilevel"/>
    <w:tmpl w:val="44A28B3A"/>
    <w:lvl w:ilvl="0" w:tplc="75CEFAC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15:restartNumberingAfterBreak="0">
    <w:nsid w:val="3200640B"/>
    <w:multiLevelType w:val="hybridMultilevel"/>
    <w:tmpl w:val="ACDC26A2"/>
    <w:lvl w:ilvl="0" w:tplc="04150005">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69691DB0"/>
    <w:multiLevelType w:val="hybridMultilevel"/>
    <w:tmpl w:val="3E98AF74"/>
    <w:lvl w:ilvl="0" w:tplc="75CEFAC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16cid:durableId="32124853">
    <w:abstractNumId w:val="4"/>
  </w:num>
  <w:num w:numId="2" w16cid:durableId="2039814351">
    <w:abstractNumId w:val="0"/>
  </w:num>
  <w:num w:numId="3" w16cid:durableId="878855746">
    <w:abstractNumId w:val="2"/>
  </w:num>
  <w:num w:numId="4" w16cid:durableId="1053235715">
    <w:abstractNumId w:val="1"/>
  </w:num>
  <w:num w:numId="5" w16cid:durableId="9889440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1F6500F4-F830-4155-A0A3-C0E039011E3E}"/>
  </w:docVars>
  <w:rsids>
    <w:rsidRoot w:val="003F4BBF"/>
    <w:rsid w:val="00017334"/>
    <w:rsid w:val="000333AD"/>
    <w:rsid w:val="00066453"/>
    <w:rsid w:val="00084B67"/>
    <w:rsid w:val="00085449"/>
    <w:rsid w:val="000A441D"/>
    <w:rsid w:val="000C52A5"/>
    <w:rsid w:val="00113315"/>
    <w:rsid w:val="0012092D"/>
    <w:rsid w:val="001321AD"/>
    <w:rsid w:val="00151142"/>
    <w:rsid w:val="001A75F6"/>
    <w:rsid w:val="001F5287"/>
    <w:rsid w:val="0029234B"/>
    <w:rsid w:val="00294815"/>
    <w:rsid w:val="002C167D"/>
    <w:rsid w:val="002D26D8"/>
    <w:rsid w:val="002E3078"/>
    <w:rsid w:val="00321CA3"/>
    <w:rsid w:val="003338D9"/>
    <w:rsid w:val="00343E1D"/>
    <w:rsid w:val="0037162C"/>
    <w:rsid w:val="003A07D6"/>
    <w:rsid w:val="003A78F9"/>
    <w:rsid w:val="003E751D"/>
    <w:rsid w:val="003F4BBF"/>
    <w:rsid w:val="0040206B"/>
    <w:rsid w:val="00414564"/>
    <w:rsid w:val="004368F4"/>
    <w:rsid w:val="00442E80"/>
    <w:rsid w:val="00444CCF"/>
    <w:rsid w:val="004535EF"/>
    <w:rsid w:val="00461A7F"/>
    <w:rsid w:val="00472FC6"/>
    <w:rsid w:val="0048215A"/>
    <w:rsid w:val="00495FBA"/>
    <w:rsid w:val="00496B00"/>
    <w:rsid w:val="00496CF3"/>
    <w:rsid w:val="004F582A"/>
    <w:rsid w:val="004F6900"/>
    <w:rsid w:val="00511577"/>
    <w:rsid w:val="00515EAF"/>
    <w:rsid w:val="005A09C6"/>
    <w:rsid w:val="005A433E"/>
    <w:rsid w:val="005D326C"/>
    <w:rsid w:val="005E5F8E"/>
    <w:rsid w:val="005F5BFD"/>
    <w:rsid w:val="006033FE"/>
    <w:rsid w:val="00605530"/>
    <w:rsid w:val="006869B3"/>
    <w:rsid w:val="007137A7"/>
    <w:rsid w:val="00726170"/>
    <w:rsid w:val="00733D52"/>
    <w:rsid w:val="007375D8"/>
    <w:rsid w:val="007438AC"/>
    <w:rsid w:val="00784A04"/>
    <w:rsid w:val="0078713F"/>
    <w:rsid w:val="00791153"/>
    <w:rsid w:val="007968E7"/>
    <w:rsid w:val="007B1F1F"/>
    <w:rsid w:val="007E4809"/>
    <w:rsid w:val="007F5A0C"/>
    <w:rsid w:val="00832279"/>
    <w:rsid w:val="00866FEF"/>
    <w:rsid w:val="00884160"/>
    <w:rsid w:val="008A13C4"/>
    <w:rsid w:val="008A355E"/>
    <w:rsid w:val="008B23FE"/>
    <w:rsid w:val="008D6C49"/>
    <w:rsid w:val="008E5D98"/>
    <w:rsid w:val="008F468B"/>
    <w:rsid w:val="00947264"/>
    <w:rsid w:val="009643EB"/>
    <w:rsid w:val="00965CBF"/>
    <w:rsid w:val="00987508"/>
    <w:rsid w:val="009A04E2"/>
    <w:rsid w:val="009A5DD9"/>
    <w:rsid w:val="009B6CA5"/>
    <w:rsid w:val="009F79E4"/>
    <w:rsid w:val="00A04A5A"/>
    <w:rsid w:val="00A150C9"/>
    <w:rsid w:val="00A16334"/>
    <w:rsid w:val="00A43AB2"/>
    <w:rsid w:val="00A51024"/>
    <w:rsid w:val="00A74DAA"/>
    <w:rsid w:val="00A74F35"/>
    <w:rsid w:val="00A75DA1"/>
    <w:rsid w:val="00A87C68"/>
    <w:rsid w:val="00A91C76"/>
    <w:rsid w:val="00A95201"/>
    <w:rsid w:val="00AD3FB5"/>
    <w:rsid w:val="00AE2452"/>
    <w:rsid w:val="00AE2A0F"/>
    <w:rsid w:val="00B17E98"/>
    <w:rsid w:val="00B53ABE"/>
    <w:rsid w:val="00B77BE2"/>
    <w:rsid w:val="00C22FE8"/>
    <w:rsid w:val="00C25344"/>
    <w:rsid w:val="00C57F68"/>
    <w:rsid w:val="00CA51B9"/>
    <w:rsid w:val="00D00CA7"/>
    <w:rsid w:val="00D01AF9"/>
    <w:rsid w:val="00D20CB1"/>
    <w:rsid w:val="00D24595"/>
    <w:rsid w:val="00D24956"/>
    <w:rsid w:val="00D24D58"/>
    <w:rsid w:val="00D45AE1"/>
    <w:rsid w:val="00D929EB"/>
    <w:rsid w:val="00DC6158"/>
    <w:rsid w:val="00DD74DD"/>
    <w:rsid w:val="00DD7D87"/>
    <w:rsid w:val="00E13DCC"/>
    <w:rsid w:val="00E428B0"/>
    <w:rsid w:val="00E44F7B"/>
    <w:rsid w:val="00E55E1F"/>
    <w:rsid w:val="00E77114"/>
    <w:rsid w:val="00E90C7F"/>
    <w:rsid w:val="00EF5E2B"/>
    <w:rsid w:val="00F51AAC"/>
    <w:rsid w:val="00F56ADE"/>
    <w:rsid w:val="00F57752"/>
    <w:rsid w:val="00F73B35"/>
    <w:rsid w:val="00F80849"/>
    <w:rsid w:val="00FA1C47"/>
    <w:rsid w:val="00FA4A4D"/>
    <w:rsid w:val="00FB31CA"/>
    <w:rsid w:val="00FB4F55"/>
    <w:rsid w:val="00FE0A96"/>
    <w:rsid w:val="00FE357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27C13"/>
  <w15:chartTrackingRefBased/>
  <w15:docId w15:val="{CB4B4B94-B0FE-4319-BBEE-5E77B7DF1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3F4BB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3F4BB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3F4BBF"/>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3F4BBF"/>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3F4BBF"/>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3F4BBF"/>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3F4BBF"/>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3F4BBF"/>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3F4BBF"/>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F4BBF"/>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3F4BBF"/>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3F4BBF"/>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3F4BBF"/>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3F4BBF"/>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3F4BBF"/>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3F4BBF"/>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3F4BBF"/>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3F4BBF"/>
    <w:rPr>
      <w:rFonts w:eastAsiaTheme="majorEastAsia" w:cstheme="majorBidi"/>
      <w:color w:val="272727" w:themeColor="text1" w:themeTint="D8"/>
    </w:rPr>
  </w:style>
  <w:style w:type="paragraph" w:styleId="Tytu">
    <w:name w:val="Title"/>
    <w:basedOn w:val="Normalny"/>
    <w:next w:val="Normalny"/>
    <w:link w:val="TytuZnak"/>
    <w:uiPriority w:val="10"/>
    <w:qFormat/>
    <w:rsid w:val="003F4B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3F4BBF"/>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3F4BBF"/>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3F4BBF"/>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3F4BBF"/>
    <w:pPr>
      <w:spacing w:before="160"/>
      <w:jc w:val="center"/>
    </w:pPr>
    <w:rPr>
      <w:i/>
      <w:iCs/>
      <w:color w:val="404040" w:themeColor="text1" w:themeTint="BF"/>
    </w:rPr>
  </w:style>
  <w:style w:type="character" w:customStyle="1" w:styleId="CytatZnak">
    <w:name w:val="Cytat Znak"/>
    <w:basedOn w:val="Domylnaczcionkaakapitu"/>
    <w:link w:val="Cytat"/>
    <w:uiPriority w:val="29"/>
    <w:rsid w:val="003F4BBF"/>
    <w:rPr>
      <w:i/>
      <w:iCs/>
      <w:color w:val="404040" w:themeColor="text1" w:themeTint="BF"/>
    </w:rPr>
  </w:style>
  <w:style w:type="paragraph" w:styleId="Akapitzlist">
    <w:name w:val="List Paragraph"/>
    <w:basedOn w:val="Normalny"/>
    <w:uiPriority w:val="34"/>
    <w:qFormat/>
    <w:rsid w:val="003F4BBF"/>
    <w:pPr>
      <w:ind w:left="720"/>
      <w:contextualSpacing/>
    </w:pPr>
  </w:style>
  <w:style w:type="character" w:styleId="Wyrnienieintensywne">
    <w:name w:val="Intense Emphasis"/>
    <w:basedOn w:val="Domylnaczcionkaakapitu"/>
    <w:uiPriority w:val="21"/>
    <w:qFormat/>
    <w:rsid w:val="003F4BBF"/>
    <w:rPr>
      <w:i/>
      <w:iCs/>
      <w:color w:val="2F5496" w:themeColor="accent1" w:themeShade="BF"/>
    </w:rPr>
  </w:style>
  <w:style w:type="paragraph" w:styleId="Cytatintensywny">
    <w:name w:val="Intense Quote"/>
    <w:basedOn w:val="Normalny"/>
    <w:next w:val="Normalny"/>
    <w:link w:val="CytatintensywnyZnak"/>
    <w:uiPriority w:val="30"/>
    <w:qFormat/>
    <w:rsid w:val="003F4BB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3F4BBF"/>
    <w:rPr>
      <w:i/>
      <w:iCs/>
      <w:color w:val="2F5496" w:themeColor="accent1" w:themeShade="BF"/>
    </w:rPr>
  </w:style>
  <w:style w:type="character" w:styleId="Odwoanieintensywne">
    <w:name w:val="Intense Reference"/>
    <w:basedOn w:val="Domylnaczcionkaakapitu"/>
    <w:uiPriority w:val="32"/>
    <w:qFormat/>
    <w:rsid w:val="003F4BBF"/>
    <w:rPr>
      <w:b/>
      <w:bCs/>
      <w:smallCaps/>
      <w:color w:val="2F5496" w:themeColor="accent1" w:themeShade="BF"/>
      <w:spacing w:val="5"/>
    </w:rPr>
  </w:style>
  <w:style w:type="paragraph" w:styleId="Tekstprzypisudolnego">
    <w:name w:val="footnote text"/>
    <w:basedOn w:val="Normalny"/>
    <w:link w:val="TekstprzypisudolnegoZnak"/>
    <w:uiPriority w:val="99"/>
    <w:semiHidden/>
    <w:unhideWhenUsed/>
    <w:rsid w:val="0012092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2092D"/>
    <w:rPr>
      <w:sz w:val="20"/>
      <w:szCs w:val="20"/>
    </w:rPr>
  </w:style>
  <w:style w:type="character" w:styleId="Odwoanieprzypisudolnego">
    <w:name w:val="footnote reference"/>
    <w:basedOn w:val="Domylnaczcionkaakapitu"/>
    <w:uiPriority w:val="99"/>
    <w:semiHidden/>
    <w:unhideWhenUsed/>
    <w:rsid w:val="0012092D"/>
    <w:rPr>
      <w:vertAlign w:val="superscript"/>
    </w:rPr>
  </w:style>
  <w:style w:type="paragraph" w:styleId="Tekstprzypisukocowego">
    <w:name w:val="endnote text"/>
    <w:basedOn w:val="Normalny"/>
    <w:link w:val="TekstprzypisukocowegoZnak"/>
    <w:uiPriority w:val="99"/>
    <w:semiHidden/>
    <w:unhideWhenUsed/>
    <w:rsid w:val="0040206B"/>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40206B"/>
    <w:rPr>
      <w:sz w:val="20"/>
      <w:szCs w:val="20"/>
    </w:rPr>
  </w:style>
  <w:style w:type="character" w:styleId="Odwoanieprzypisukocowego">
    <w:name w:val="endnote reference"/>
    <w:basedOn w:val="Domylnaczcionkaakapitu"/>
    <w:uiPriority w:val="99"/>
    <w:semiHidden/>
    <w:unhideWhenUsed/>
    <w:rsid w:val="0040206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1F6500F4-F830-4155-A0A3-C0E039011E3E}">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920</Words>
  <Characters>5524</Characters>
  <Application>Microsoft Office Word</Application>
  <DocSecurity>0</DocSecurity>
  <Lines>46</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Kancelaria Radców Prawnych U. Ziętek M. Kucharski</dc:creator>
  <cp:keywords/>
  <dc:description/>
  <cp:lastModifiedBy>Marta Podgórska</cp:lastModifiedBy>
  <cp:revision>2</cp:revision>
  <cp:lastPrinted>2026-03-16T13:48:00Z</cp:lastPrinted>
  <dcterms:created xsi:type="dcterms:W3CDTF">2026-07-23T11:51:00Z</dcterms:created>
  <dcterms:modified xsi:type="dcterms:W3CDTF">2026-07-23T11:51:00Z</dcterms:modified>
</cp:coreProperties>
</file>