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8BE7B" w14:textId="689BEE57" w:rsidR="00343E1D" w:rsidRPr="002D26D8" w:rsidRDefault="00866FEF" w:rsidP="00C22FE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UCHWAŁA NR </w:t>
      </w:r>
      <w:r w:rsidR="007D6F56">
        <w:rPr>
          <w:rFonts w:ascii="Times New Roman" w:hAnsi="Times New Roman" w:cs="Times New Roman"/>
          <w:b/>
          <w:bCs/>
        </w:rPr>
        <w:t>XXX/197/2026</w:t>
      </w:r>
    </w:p>
    <w:p w14:paraId="29EBDA77" w14:textId="3EBF4409" w:rsidR="00866FEF" w:rsidRPr="002D26D8" w:rsidRDefault="00866FEF" w:rsidP="00866FE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>RADY GMINY ZAKRZEW</w:t>
      </w:r>
    </w:p>
    <w:p w14:paraId="0E602361" w14:textId="77777777" w:rsidR="00866FEF" w:rsidRPr="002D26D8" w:rsidRDefault="00866FEF" w:rsidP="00866FEF">
      <w:pPr>
        <w:spacing w:after="0"/>
        <w:jc w:val="center"/>
        <w:rPr>
          <w:rFonts w:ascii="Times New Roman" w:hAnsi="Times New Roman" w:cs="Times New Roman"/>
        </w:rPr>
      </w:pPr>
    </w:p>
    <w:p w14:paraId="3DDBC97C" w14:textId="785E484C" w:rsidR="00866FEF" w:rsidRPr="002D26D8" w:rsidRDefault="00866FEF" w:rsidP="00866FEF">
      <w:pPr>
        <w:spacing w:line="360" w:lineRule="auto"/>
        <w:jc w:val="center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 xml:space="preserve">z dnia </w:t>
      </w:r>
      <w:r w:rsidR="007D6F56">
        <w:rPr>
          <w:rFonts w:ascii="Times New Roman" w:hAnsi="Times New Roman" w:cs="Times New Roman"/>
        </w:rPr>
        <w:t>23 lipca 2026 roku</w:t>
      </w:r>
    </w:p>
    <w:p w14:paraId="6F98532F" w14:textId="77777777" w:rsidR="00FE3573" w:rsidRDefault="00FE3573" w:rsidP="00866FEF">
      <w:pPr>
        <w:jc w:val="center"/>
        <w:rPr>
          <w:rFonts w:ascii="Times New Roman" w:hAnsi="Times New Roman" w:cs="Times New Roman"/>
          <w:b/>
          <w:bCs/>
        </w:rPr>
      </w:pPr>
    </w:p>
    <w:p w14:paraId="7C4CD591" w14:textId="1179254A" w:rsidR="00866FEF" w:rsidRPr="002D26D8" w:rsidRDefault="00866FEF" w:rsidP="00866FEF">
      <w:pPr>
        <w:jc w:val="center"/>
        <w:rPr>
          <w:rFonts w:ascii="Times New Roman" w:hAnsi="Times New Roman" w:cs="Times New Roman"/>
          <w:b/>
          <w:bCs/>
        </w:rPr>
      </w:pPr>
      <w:r w:rsidRPr="002D26D8">
        <w:rPr>
          <w:rFonts w:ascii="Times New Roman" w:hAnsi="Times New Roman" w:cs="Times New Roman"/>
          <w:b/>
          <w:bCs/>
        </w:rPr>
        <w:t xml:space="preserve">w sprawie rozpatrzenia skargi na </w:t>
      </w:r>
      <w:r w:rsidR="00B77BE2">
        <w:rPr>
          <w:rFonts w:ascii="Times New Roman" w:hAnsi="Times New Roman" w:cs="Times New Roman"/>
          <w:b/>
          <w:bCs/>
        </w:rPr>
        <w:t xml:space="preserve">działalność </w:t>
      </w:r>
      <w:r w:rsidRPr="002D26D8">
        <w:rPr>
          <w:rFonts w:ascii="Times New Roman" w:hAnsi="Times New Roman" w:cs="Times New Roman"/>
          <w:b/>
          <w:bCs/>
        </w:rPr>
        <w:t>Wójta Gminy Zakrzew</w:t>
      </w:r>
    </w:p>
    <w:p w14:paraId="765E86F8" w14:textId="77777777" w:rsidR="00866FEF" w:rsidRPr="002D26D8" w:rsidRDefault="00866FEF" w:rsidP="00866FEF">
      <w:pPr>
        <w:jc w:val="both"/>
        <w:rPr>
          <w:rFonts w:ascii="Times New Roman" w:hAnsi="Times New Roman" w:cs="Times New Roman"/>
        </w:rPr>
      </w:pPr>
    </w:p>
    <w:p w14:paraId="214B3204" w14:textId="37A349BB" w:rsidR="00866FEF" w:rsidRDefault="00866FEF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  <w:t>Na podstawie art. 18b ust. 1 ustawy z dnia 8 marca 1990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o samorządzie gminnym (</w:t>
      </w:r>
      <w:r w:rsidR="008B23FE">
        <w:rPr>
          <w:rFonts w:ascii="Times New Roman" w:hAnsi="Times New Roman" w:cs="Times New Roman"/>
        </w:rPr>
        <w:t xml:space="preserve">t. j. </w:t>
      </w:r>
      <w:r w:rsidRPr="002D26D8">
        <w:rPr>
          <w:rFonts w:ascii="Times New Roman" w:hAnsi="Times New Roman" w:cs="Times New Roman"/>
        </w:rPr>
        <w:t>Dz. U.</w:t>
      </w:r>
      <w:r w:rsidR="00A06FC6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z 202</w:t>
      </w:r>
      <w:r w:rsidR="008B23FE">
        <w:rPr>
          <w:rFonts w:ascii="Times New Roman" w:hAnsi="Times New Roman" w:cs="Times New Roman"/>
        </w:rPr>
        <w:t>6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 xml:space="preserve">r. poz. </w:t>
      </w:r>
      <w:r w:rsidR="008B23FE">
        <w:rPr>
          <w:rFonts w:ascii="Times New Roman" w:hAnsi="Times New Roman" w:cs="Times New Roman"/>
        </w:rPr>
        <w:t>662</w:t>
      </w:r>
      <w:r w:rsidRPr="002D26D8">
        <w:rPr>
          <w:rFonts w:ascii="Times New Roman" w:hAnsi="Times New Roman" w:cs="Times New Roman"/>
        </w:rPr>
        <w:t>) w zw. z art. 229 pkt 3</w:t>
      </w:r>
      <w:r w:rsidR="00496CF3">
        <w:rPr>
          <w:rFonts w:ascii="Times New Roman" w:hAnsi="Times New Roman" w:cs="Times New Roman"/>
        </w:rPr>
        <w:t xml:space="preserve"> oraz art. 237 § 3</w:t>
      </w:r>
      <w:r w:rsidRPr="002D26D8">
        <w:rPr>
          <w:rFonts w:ascii="Times New Roman" w:hAnsi="Times New Roman" w:cs="Times New Roman"/>
        </w:rPr>
        <w:t xml:space="preserve"> ustawy z dnia 14 czerwca 1960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Kodeks postępowania administracyjnego (</w:t>
      </w:r>
      <w:r w:rsidR="003E751D" w:rsidRPr="002D26D8">
        <w:rPr>
          <w:rFonts w:ascii="Times New Roman" w:hAnsi="Times New Roman" w:cs="Times New Roman"/>
        </w:rPr>
        <w:t xml:space="preserve">t. j. </w:t>
      </w:r>
      <w:r w:rsidRPr="002D26D8">
        <w:rPr>
          <w:rFonts w:ascii="Times New Roman" w:hAnsi="Times New Roman" w:cs="Times New Roman"/>
        </w:rPr>
        <w:t>Dz. U. z 202</w:t>
      </w:r>
      <w:r w:rsidR="007438AC" w:rsidRPr="002D26D8">
        <w:rPr>
          <w:rFonts w:ascii="Times New Roman" w:hAnsi="Times New Roman" w:cs="Times New Roman"/>
        </w:rPr>
        <w:t>5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>r. poz.</w:t>
      </w:r>
      <w:r w:rsidR="007438AC" w:rsidRPr="002D26D8">
        <w:rPr>
          <w:rFonts w:ascii="Times New Roman" w:hAnsi="Times New Roman" w:cs="Times New Roman"/>
        </w:rPr>
        <w:t xml:space="preserve"> 1691</w:t>
      </w:r>
      <w:r w:rsidRPr="002D26D8">
        <w:rPr>
          <w:rFonts w:ascii="Times New Roman" w:hAnsi="Times New Roman" w:cs="Times New Roman"/>
        </w:rPr>
        <w:t>) Rada Gminy Zakrzew, po zapoznaniu się</w:t>
      </w:r>
      <w:r w:rsidR="00947264" w:rsidRPr="002D26D8">
        <w:rPr>
          <w:rFonts w:ascii="Times New Roman" w:hAnsi="Times New Roman" w:cs="Times New Roman"/>
        </w:rPr>
        <w:t xml:space="preserve"> </w:t>
      </w:r>
      <w:r w:rsidRPr="002D26D8">
        <w:rPr>
          <w:rFonts w:ascii="Times New Roman" w:hAnsi="Times New Roman" w:cs="Times New Roman"/>
        </w:rPr>
        <w:t xml:space="preserve">z opinią </w:t>
      </w:r>
      <w:r w:rsidR="002D26D8">
        <w:rPr>
          <w:rFonts w:ascii="Times New Roman" w:hAnsi="Times New Roman" w:cs="Times New Roman"/>
        </w:rPr>
        <w:t>Komisji Skarg, Wniosków i Petycji uchwala co, następuje:</w:t>
      </w:r>
    </w:p>
    <w:p w14:paraId="22A931B5" w14:textId="77777777" w:rsidR="002D26D8" w:rsidRPr="002D26D8" w:rsidRDefault="002D26D8" w:rsidP="002D26D8">
      <w:pPr>
        <w:spacing w:after="0"/>
        <w:jc w:val="both"/>
        <w:rPr>
          <w:rFonts w:ascii="Times New Roman" w:hAnsi="Times New Roman" w:cs="Times New Roman"/>
        </w:rPr>
      </w:pPr>
    </w:p>
    <w:p w14:paraId="07874A2D" w14:textId="54087C60" w:rsidR="00866FEF" w:rsidRPr="002D26D8" w:rsidRDefault="00784A0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</w:t>
      </w:r>
      <w:r w:rsidR="00866FEF" w:rsidRPr="002D26D8">
        <w:rPr>
          <w:rFonts w:ascii="Times New Roman" w:hAnsi="Times New Roman" w:cs="Times New Roman"/>
          <w:b/>
          <w:bCs/>
        </w:rPr>
        <w:t xml:space="preserve"> 1.</w:t>
      </w:r>
      <w:r w:rsidR="00866FEF" w:rsidRPr="002D26D8">
        <w:rPr>
          <w:rFonts w:ascii="Times New Roman" w:hAnsi="Times New Roman" w:cs="Times New Roman"/>
        </w:rPr>
        <w:t xml:space="preserve"> Uznaje się skargę z dnia </w:t>
      </w:r>
      <w:r w:rsidR="007607F4">
        <w:rPr>
          <w:rFonts w:ascii="Times New Roman" w:hAnsi="Times New Roman" w:cs="Times New Roman"/>
        </w:rPr>
        <w:t>6</w:t>
      </w:r>
      <w:r w:rsidR="003E751D" w:rsidRPr="002D26D8">
        <w:rPr>
          <w:rFonts w:ascii="Times New Roman" w:hAnsi="Times New Roman" w:cs="Times New Roman"/>
        </w:rPr>
        <w:t xml:space="preserve"> </w:t>
      </w:r>
      <w:r w:rsidR="007607F4">
        <w:rPr>
          <w:rFonts w:ascii="Times New Roman" w:hAnsi="Times New Roman" w:cs="Times New Roman"/>
        </w:rPr>
        <w:t>lipca</w:t>
      </w:r>
      <w:r w:rsidR="00866FEF" w:rsidRPr="002D26D8">
        <w:rPr>
          <w:rFonts w:ascii="Times New Roman" w:hAnsi="Times New Roman" w:cs="Times New Roman"/>
        </w:rPr>
        <w:t xml:space="preserve"> 202</w:t>
      </w:r>
      <w:r w:rsidR="003E751D" w:rsidRPr="002D26D8">
        <w:rPr>
          <w:rFonts w:ascii="Times New Roman" w:hAnsi="Times New Roman" w:cs="Times New Roman"/>
        </w:rPr>
        <w:t>6</w:t>
      </w:r>
      <w:r w:rsidR="0048215A" w:rsidRPr="002D26D8">
        <w:rPr>
          <w:rFonts w:ascii="Times New Roman" w:hAnsi="Times New Roman" w:cs="Times New Roman"/>
        </w:rPr>
        <w:t xml:space="preserve"> </w:t>
      </w:r>
      <w:r w:rsidR="00866FEF" w:rsidRPr="002D26D8">
        <w:rPr>
          <w:rFonts w:ascii="Times New Roman" w:hAnsi="Times New Roman" w:cs="Times New Roman"/>
        </w:rPr>
        <w:t>r.</w:t>
      </w:r>
      <w:r w:rsidR="00A51BE8">
        <w:rPr>
          <w:rFonts w:ascii="Times New Roman" w:hAnsi="Times New Roman" w:cs="Times New Roman"/>
        </w:rPr>
        <w:t xml:space="preserve"> oraz skargę z dnia 14 lipca 2026 r. przekazaną przez Wojewodę Mazowieckiego </w:t>
      </w:r>
      <w:r w:rsidR="00866FEF" w:rsidRPr="002D26D8">
        <w:rPr>
          <w:rFonts w:ascii="Times New Roman" w:hAnsi="Times New Roman" w:cs="Times New Roman"/>
        </w:rPr>
        <w:t xml:space="preserve">na działalność Wójta Gminy </w:t>
      </w:r>
      <w:r w:rsidR="00017334" w:rsidRPr="002D26D8">
        <w:rPr>
          <w:rFonts w:ascii="Times New Roman" w:hAnsi="Times New Roman" w:cs="Times New Roman"/>
        </w:rPr>
        <w:t>Z</w:t>
      </w:r>
      <w:r w:rsidR="00866FEF" w:rsidRPr="002D26D8">
        <w:rPr>
          <w:rFonts w:ascii="Times New Roman" w:hAnsi="Times New Roman" w:cs="Times New Roman"/>
        </w:rPr>
        <w:t>akrzew za bezzasadną.</w:t>
      </w:r>
    </w:p>
    <w:p w14:paraId="117F9782" w14:textId="58243F29" w:rsidR="00866FEF" w:rsidRPr="002D26D8" w:rsidRDefault="0001733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</w:t>
      </w:r>
      <w:r w:rsidR="00866FEF" w:rsidRPr="002D26D8">
        <w:rPr>
          <w:rFonts w:ascii="Times New Roman" w:hAnsi="Times New Roman" w:cs="Times New Roman"/>
          <w:b/>
          <w:bCs/>
        </w:rPr>
        <w:t xml:space="preserve"> 2.</w:t>
      </w:r>
      <w:r w:rsidR="00866FEF" w:rsidRPr="002D26D8">
        <w:rPr>
          <w:rFonts w:ascii="Times New Roman" w:hAnsi="Times New Roman" w:cs="Times New Roman"/>
        </w:rPr>
        <w:t xml:space="preserve"> Zobowiązuje się Przewodnicząc</w:t>
      </w:r>
      <w:r w:rsidR="003F64AB">
        <w:rPr>
          <w:rFonts w:ascii="Times New Roman" w:hAnsi="Times New Roman" w:cs="Times New Roman"/>
        </w:rPr>
        <w:t>ą</w:t>
      </w:r>
      <w:r w:rsidR="00866FEF" w:rsidRPr="002D26D8">
        <w:rPr>
          <w:rFonts w:ascii="Times New Roman" w:hAnsi="Times New Roman" w:cs="Times New Roman"/>
        </w:rPr>
        <w:t xml:space="preserve"> Rady Gminy Zakrzew </w:t>
      </w:r>
      <w:r w:rsidRPr="002D26D8">
        <w:rPr>
          <w:rFonts w:ascii="Times New Roman" w:hAnsi="Times New Roman" w:cs="Times New Roman"/>
        </w:rPr>
        <w:t>do przekazania skarż</w:t>
      </w:r>
      <w:r w:rsidR="002D26D8">
        <w:rPr>
          <w:rFonts w:ascii="Times New Roman" w:hAnsi="Times New Roman" w:cs="Times New Roman"/>
        </w:rPr>
        <w:t>ąc</w:t>
      </w:r>
      <w:r w:rsidR="008B23FE">
        <w:rPr>
          <w:rFonts w:ascii="Times New Roman" w:hAnsi="Times New Roman" w:cs="Times New Roman"/>
        </w:rPr>
        <w:t>e</w:t>
      </w:r>
      <w:r w:rsidR="007607F4">
        <w:rPr>
          <w:rFonts w:ascii="Times New Roman" w:hAnsi="Times New Roman" w:cs="Times New Roman"/>
        </w:rPr>
        <w:t>mu</w:t>
      </w:r>
      <w:r w:rsidRPr="002D26D8">
        <w:rPr>
          <w:rFonts w:ascii="Times New Roman" w:hAnsi="Times New Roman" w:cs="Times New Roman"/>
        </w:rPr>
        <w:t xml:space="preserve"> niniejszej uchwały wraz z uzasadnieniem jako </w:t>
      </w:r>
      <w:r w:rsidR="00496CF3">
        <w:rPr>
          <w:rFonts w:ascii="Times New Roman" w:hAnsi="Times New Roman" w:cs="Times New Roman"/>
        </w:rPr>
        <w:t>zawiadomienie o sposobie załatwienia skargi</w:t>
      </w:r>
      <w:r w:rsidRPr="002D26D8">
        <w:rPr>
          <w:rFonts w:ascii="Times New Roman" w:hAnsi="Times New Roman" w:cs="Times New Roman"/>
        </w:rPr>
        <w:t>.</w:t>
      </w:r>
    </w:p>
    <w:p w14:paraId="280CAA2C" w14:textId="66ED2D33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  <w:b/>
          <w:bCs/>
        </w:rPr>
        <w:t>§ 3.</w:t>
      </w:r>
      <w:r w:rsidRPr="002D26D8">
        <w:rPr>
          <w:rFonts w:ascii="Times New Roman" w:hAnsi="Times New Roman" w:cs="Times New Roman"/>
        </w:rPr>
        <w:t xml:space="preserve"> Uchwała wchodzi w życie z dniem podjęcia.</w:t>
      </w:r>
    </w:p>
    <w:p w14:paraId="60C84DC8" w14:textId="77777777" w:rsidR="0048215A" w:rsidRPr="002D26D8" w:rsidRDefault="0048215A" w:rsidP="00866FEF">
      <w:pPr>
        <w:jc w:val="both"/>
        <w:rPr>
          <w:rFonts w:ascii="Times New Roman" w:hAnsi="Times New Roman" w:cs="Times New Roman"/>
        </w:rPr>
      </w:pPr>
    </w:p>
    <w:p w14:paraId="269E514F" w14:textId="77777777" w:rsidR="0048215A" w:rsidRPr="002D26D8" w:rsidRDefault="0048215A" w:rsidP="00866FEF">
      <w:pPr>
        <w:jc w:val="both"/>
        <w:rPr>
          <w:rFonts w:ascii="Times New Roman" w:hAnsi="Times New Roman" w:cs="Times New Roman"/>
        </w:rPr>
      </w:pPr>
    </w:p>
    <w:p w14:paraId="6792E0FC" w14:textId="3EEC7CB6" w:rsidR="003E751D" w:rsidRPr="002D26D8" w:rsidRDefault="00FE3573" w:rsidP="007D6F56">
      <w:pPr>
        <w:ind w:left="4956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</w:t>
      </w:r>
      <w:r w:rsidR="003E751D" w:rsidRPr="002D26D8">
        <w:rPr>
          <w:rFonts w:ascii="Times New Roman" w:hAnsi="Times New Roman" w:cs="Times New Roman"/>
          <w:b/>
          <w:bCs/>
        </w:rPr>
        <w:t>rzewodnicząc</w:t>
      </w:r>
      <w:r w:rsidR="00496CF3">
        <w:rPr>
          <w:rFonts w:ascii="Times New Roman" w:hAnsi="Times New Roman" w:cs="Times New Roman"/>
          <w:b/>
          <w:bCs/>
        </w:rPr>
        <w:t>a</w:t>
      </w:r>
      <w:r w:rsidR="003E751D" w:rsidRPr="002D26D8">
        <w:rPr>
          <w:rFonts w:ascii="Times New Roman" w:hAnsi="Times New Roman" w:cs="Times New Roman"/>
          <w:b/>
          <w:bCs/>
        </w:rPr>
        <w:t xml:space="preserve"> Rady Gminy</w:t>
      </w:r>
    </w:p>
    <w:p w14:paraId="6B179E72" w14:textId="649856F3" w:rsidR="003E751D" w:rsidRPr="002D26D8" w:rsidRDefault="007D6F56" w:rsidP="007D6F56">
      <w:pPr>
        <w:ind w:left="4956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3E751D" w:rsidRPr="002D26D8">
        <w:rPr>
          <w:rFonts w:ascii="Times New Roman" w:hAnsi="Times New Roman" w:cs="Times New Roman"/>
          <w:b/>
          <w:bCs/>
        </w:rPr>
        <w:t xml:space="preserve">   </w:t>
      </w:r>
      <w:r w:rsidR="00496CF3">
        <w:rPr>
          <w:rFonts w:ascii="Times New Roman" w:hAnsi="Times New Roman" w:cs="Times New Roman"/>
          <w:b/>
          <w:bCs/>
        </w:rPr>
        <w:t xml:space="preserve">       </w:t>
      </w:r>
      <w:r w:rsidR="003E751D" w:rsidRPr="002D26D8">
        <w:rPr>
          <w:rFonts w:ascii="Times New Roman" w:hAnsi="Times New Roman" w:cs="Times New Roman"/>
          <w:b/>
          <w:bCs/>
        </w:rPr>
        <w:t xml:space="preserve"> </w:t>
      </w:r>
      <w:r w:rsidR="00496CF3">
        <w:rPr>
          <w:rFonts w:ascii="Times New Roman" w:hAnsi="Times New Roman" w:cs="Times New Roman"/>
          <w:b/>
          <w:bCs/>
        </w:rPr>
        <w:t xml:space="preserve"> Aneta Pytka</w:t>
      </w:r>
    </w:p>
    <w:p w14:paraId="7D5B18A8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37B2029D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013EFC6C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3D55E66B" w14:textId="77777777" w:rsidR="00017334" w:rsidRDefault="00017334" w:rsidP="00866FEF">
      <w:pPr>
        <w:jc w:val="both"/>
        <w:rPr>
          <w:rFonts w:ascii="Times New Roman" w:hAnsi="Times New Roman" w:cs="Times New Roman"/>
        </w:rPr>
      </w:pPr>
    </w:p>
    <w:p w14:paraId="365686DD" w14:textId="77777777" w:rsidR="00472FC6" w:rsidRPr="002D26D8" w:rsidRDefault="00472FC6" w:rsidP="00866FEF">
      <w:pPr>
        <w:jc w:val="both"/>
        <w:rPr>
          <w:rFonts w:ascii="Times New Roman" w:hAnsi="Times New Roman" w:cs="Times New Roman"/>
        </w:rPr>
      </w:pPr>
    </w:p>
    <w:p w14:paraId="6C633CEC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4A92F043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71635387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29204253" w14:textId="77777777" w:rsidR="00017334" w:rsidRPr="002D26D8" w:rsidRDefault="00017334" w:rsidP="00866FEF">
      <w:pPr>
        <w:jc w:val="both"/>
        <w:rPr>
          <w:rFonts w:ascii="Times New Roman" w:hAnsi="Times New Roman" w:cs="Times New Roman"/>
        </w:rPr>
      </w:pPr>
    </w:p>
    <w:p w14:paraId="0B9FABF6" w14:textId="77777777" w:rsidR="00017334" w:rsidRDefault="00017334" w:rsidP="00866FEF">
      <w:pPr>
        <w:jc w:val="both"/>
        <w:rPr>
          <w:rFonts w:ascii="Times New Roman" w:hAnsi="Times New Roman" w:cs="Times New Roman"/>
        </w:rPr>
      </w:pPr>
    </w:p>
    <w:p w14:paraId="6AE056C8" w14:textId="77777777" w:rsidR="007D6F56" w:rsidRDefault="007D6F56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BA9255D" w14:textId="77777777" w:rsidR="007D6F56" w:rsidRDefault="007D6F56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ACD4340" w14:textId="77777777" w:rsidR="007D6F56" w:rsidRDefault="007D6F56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20103B6" w14:textId="77777777" w:rsidR="007D6F56" w:rsidRDefault="007D6F56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52F4C9F" w14:textId="7F999549" w:rsidR="00017334" w:rsidRPr="002D26D8" w:rsidRDefault="00017334" w:rsidP="00017334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2D26D8">
        <w:rPr>
          <w:rFonts w:ascii="Times New Roman" w:hAnsi="Times New Roman" w:cs="Times New Roman"/>
          <w:b/>
          <w:bCs/>
          <w:u w:val="single"/>
        </w:rPr>
        <w:lastRenderedPageBreak/>
        <w:t>Uzasadnienie</w:t>
      </w:r>
    </w:p>
    <w:p w14:paraId="563AAF5A" w14:textId="04AF001C" w:rsidR="00A51BE8" w:rsidRDefault="00017334" w:rsidP="00A51BE8">
      <w:pPr>
        <w:spacing w:line="276" w:lineRule="auto"/>
        <w:jc w:val="both"/>
        <w:rPr>
          <w:rFonts w:ascii="Times New Roman" w:hAnsi="Times New Roman" w:cs="Times New Roman"/>
        </w:rPr>
      </w:pPr>
      <w:r w:rsidRPr="002D26D8">
        <w:rPr>
          <w:rFonts w:ascii="Times New Roman" w:hAnsi="Times New Roman" w:cs="Times New Roman"/>
        </w:rPr>
        <w:tab/>
        <w:t xml:space="preserve">W dniu </w:t>
      </w:r>
      <w:r w:rsidR="007607F4">
        <w:rPr>
          <w:rFonts w:ascii="Times New Roman" w:hAnsi="Times New Roman" w:cs="Times New Roman"/>
        </w:rPr>
        <w:t>6</w:t>
      </w:r>
      <w:r w:rsidR="008B23FE">
        <w:rPr>
          <w:rFonts w:ascii="Times New Roman" w:hAnsi="Times New Roman" w:cs="Times New Roman"/>
        </w:rPr>
        <w:t xml:space="preserve"> </w:t>
      </w:r>
      <w:r w:rsidR="007607F4">
        <w:rPr>
          <w:rFonts w:ascii="Times New Roman" w:hAnsi="Times New Roman" w:cs="Times New Roman"/>
        </w:rPr>
        <w:t>lipca</w:t>
      </w:r>
      <w:r w:rsidR="008B23FE">
        <w:rPr>
          <w:rFonts w:ascii="Times New Roman" w:hAnsi="Times New Roman" w:cs="Times New Roman"/>
        </w:rPr>
        <w:t xml:space="preserve"> </w:t>
      </w:r>
      <w:r w:rsidR="00E44F7B" w:rsidRPr="00A91C76">
        <w:rPr>
          <w:rFonts w:ascii="Times New Roman" w:hAnsi="Times New Roman" w:cs="Times New Roman"/>
        </w:rPr>
        <w:t>2026 r</w:t>
      </w:r>
      <w:r w:rsidR="00E44F7B" w:rsidRPr="00E44F7B">
        <w:rPr>
          <w:rFonts w:ascii="Times New Roman" w:hAnsi="Times New Roman" w:cs="Times New Roman"/>
          <w:color w:val="EE0000"/>
        </w:rPr>
        <w:t xml:space="preserve">. </w:t>
      </w:r>
      <w:r w:rsidRPr="002D26D8">
        <w:rPr>
          <w:rFonts w:ascii="Times New Roman" w:hAnsi="Times New Roman" w:cs="Times New Roman"/>
        </w:rPr>
        <w:t xml:space="preserve">do </w:t>
      </w:r>
      <w:r w:rsidR="003E751D" w:rsidRPr="002D26D8">
        <w:rPr>
          <w:rFonts w:ascii="Times New Roman" w:hAnsi="Times New Roman" w:cs="Times New Roman"/>
        </w:rPr>
        <w:t>Rady</w:t>
      </w:r>
      <w:r w:rsidRPr="002D26D8">
        <w:rPr>
          <w:rFonts w:ascii="Times New Roman" w:hAnsi="Times New Roman" w:cs="Times New Roman"/>
        </w:rPr>
        <w:t xml:space="preserve"> Gminy Zakrzew </w:t>
      </w:r>
      <w:r w:rsidR="00B77BE2">
        <w:rPr>
          <w:rFonts w:ascii="Times New Roman" w:hAnsi="Times New Roman" w:cs="Times New Roman"/>
        </w:rPr>
        <w:t xml:space="preserve">wpłynęła skarga na </w:t>
      </w:r>
      <w:r w:rsidR="007607F4">
        <w:rPr>
          <w:rFonts w:ascii="Times New Roman" w:hAnsi="Times New Roman" w:cs="Times New Roman"/>
        </w:rPr>
        <w:t xml:space="preserve">działalność </w:t>
      </w:r>
      <w:r w:rsidR="00B77BE2">
        <w:rPr>
          <w:rFonts w:ascii="Times New Roman" w:hAnsi="Times New Roman" w:cs="Times New Roman"/>
        </w:rPr>
        <w:t>Wójta Gminy Zakrzew</w:t>
      </w:r>
      <w:r w:rsidR="008B23FE">
        <w:rPr>
          <w:rFonts w:ascii="Times New Roman" w:hAnsi="Times New Roman" w:cs="Times New Roman"/>
        </w:rPr>
        <w:t xml:space="preserve"> w </w:t>
      </w:r>
      <w:r w:rsidR="007607F4">
        <w:rPr>
          <w:rFonts w:ascii="Times New Roman" w:hAnsi="Times New Roman" w:cs="Times New Roman"/>
        </w:rPr>
        <w:t xml:space="preserve">związku z ograniczeniem zakresu realizowanej inwestycji polegającej na rozbudowie </w:t>
      </w:r>
      <w:r w:rsidR="007607F4">
        <w:rPr>
          <w:rFonts w:ascii="Times New Roman" w:hAnsi="Times New Roman" w:cs="Times New Roman"/>
        </w:rPr>
        <w:br/>
        <w:t xml:space="preserve">ul. Radosnej w Dąbrówce Nagórnej poprzez niewykonanie 100-metrowego odcinka drogi wraz </w:t>
      </w:r>
      <w:r w:rsidR="007607F4">
        <w:rPr>
          <w:rFonts w:ascii="Times New Roman" w:hAnsi="Times New Roman" w:cs="Times New Roman"/>
        </w:rPr>
        <w:br/>
        <w:t>z chodnikiem</w:t>
      </w:r>
      <w:r w:rsidR="003F64AB">
        <w:rPr>
          <w:rFonts w:ascii="Times New Roman" w:hAnsi="Times New Roman" w:cs="Times New Roman"/>
        </w:rPr>
        <w:t xml:space="preserve"> oraz przebudową odwodnienia</w:t>
      </w:r>
      <w:r w:rsidR="00A51BE8">
        <w:rPr>
          <w:rFonts w:ascii="Times New Roman" w:hAnsi="Times New Roman" w:cs="Times New Roman"/>
        </w:rPr>
        <w:t>. W dniu 14 lipca 2026 r. do Rady Gminy Zakrzew wpłynęła skarga</w:t>
      </w:r>
      <w:r w:rsidR="0094239B">
        <w:rPr>
          <w:rFonts w:ascii="Times New Roman" w:hAnsi="Times New Roman" w:cs="Times New Roman"/>
        </w:rPr>
        <w:t xml:space="preserve"> o tożsamej treści</w:t>
      </w:r>
      <w:r w:rsidR="00A51BE8">
        <w:rPr>
          <w:rFonts w:ascii="Times New Roman" w:hAnsi="Times New Roman" w:cs="Times New Roman"/>
        </w:rPr>
        <w:t xml:space="preserve"> przekazana przez Wojewodę Mazowieckiego do rozpatrzenia przez Radę Gminy Zakrzew – według właściwości.</w:t>
      </w:r>
    </w:p>
    <w:p w14:paraId="20223B92" w14:textId="00D2FDAD" w:rsidR="005F5BFD" w:rsidRDefault="005F5BFD" w:rsidP="005F5BFD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Przedmiotow</w:t>
      </w:r>
      <w:r w:rsidR="0094239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skarg</w:t>
      </w:r>
      <w:r w:rsidR="0094239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został</w:t>
      </w:r>
      <w:r w:rsidR="0094239B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przekazan</w:t>
      </w:r>
      <w:r w:rsidR="0094239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Komisji Skarg, Wniosków i Petycji – celem </w:t>
      </w:r>
      <w:r w:rsidR="008F64B5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rozpatrzenia.</w:t>
      </w:r>
    </w:p>
    <w:p w14:paraId="1B15E50A" w14:textId="32096C1C" w:rsidR="00E1101B" w:rsidRDefault="005F5BFD" w:rsidP="00E1101B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przeprowadzonej szczegółowej analizie przepisów prawa, jak również złożonych wyjaśnień od Wójta Gminy Zakrzew, Komisja Skarg, Wniosków i Petycji ustaliła, iż skarg</w:t>
      </w:r>
      <w:r w:rsidR="008F64B5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nie </w:t>
      </w:r>
      <w:r w:rsidR="008F64B5">
        <w:rPr>
          <w:rFonts w:ascii="Times New Roman" w:hAnsi="Times New Roman" w:cs="Times New Roman"/>
        </w:rPr>
        <w:t>są</w:t>
      </w:r>
      <w:r>
        <w:rPr>
          <w:rFonts w:ascii="Times New Roman" w:hAnsi="Times New Roman" w:cs="Times New Roman"/>
        </w:rPr>
        <w:t xml:space="preserve"> zasadn</w:t>
      </w:r>
      <w:r w:rsidR="008F64B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. </w:t>
      </w:r>
    </w:p>
    <w:p w14:paraId="44213DB5" w14:textId="0B5B051E" w:rsidR="009E50BC" w:rsidRP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 xml:space="preserve">Z ustaleń komisji wynika, że ogrodzenie działki należącej do Skarżącego (o numerze 142/10) wykracza poza teren tej działki i znajduje się częściowo na terenie działki o numerze 142/9, stanowiącej własność Gminy Zakrzew, dla której prowadzona jest księga wieczysta nr RA1R/00190226/2. Działka ta (nr 142/9) przeznaczona jest pod inwestycję drogową. Istnienie ogrodzenia w obszarze tej działki koliduje z planowaną inwestycją drogową. Skarżący nie wyraził zgody na usunięcie ogrodzenia z terenu działki nr 142/9, co uniemożliwia prowadzenie inwestycji drogowej na wysokości jego nieruchomości </w:t>
      </w:r>
      <w:r>
        <w:rPr>
          <w:rFonts w:ascii="Times New Roman" w:hAnsi="Times New Roman" w:cs="Times New Roman"/>
        </w:rPr>
        <w:t>S</w:t>
      </w:r>
      <w:r w:rsidRPr="009E50BC">
        <w:rPr>
          <w:rFonts w:ascii="Times New Roman" w:hAnsi="Times New Roman" w:cs="Times New Roman"/>
        </w:rPr>
        <w:t>karżącego. Na skutek takiego stanowiska, Skarżącemu przekazana została informacj</w:t>
      </w:r>
      <w:r>
        <w:rPr>
          <w:rFonts w:ascii="Times New Roman" w:hAnsi="Times New Roman" w:cs="Times New Roman"/>
        </w:rPr>
        <w:t>a</w:t>
      </w:r>
      <w:r w:rsidRPr="009E50BC">
        <w:rPr>
          <w:rFonts w:ascii="Times New Roman" w:hAnsi="Times New Roman" w:cs="Times New Roman"/>
        </w:rPr>
        <w:t xml:space="preserve"> o planowanym wstrzymaniu inwestycji na wysokości jego nieruchomości, do czasu usunięcia ogrodzenia z obszaru działki nr 142/9, ze względu na brak możliwości realizacji inwestycji w tym obszarze. </w:t>
      </w:r>
    </w:p>
    <w:p w14:paraId="722942E2" w14:textId="77777777" w:rsid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 xml:space="preserve">W powyższych okolicznościach w ocenie komisji, w działaniu Wójta nie można stwierdzić żadnych nieprawidłowości. W sprawie podjęte zostały niezbędne czynności wyjaśniające w wyniku których ustalone zostało, że wstrzymanie realizacji inwestycji było konieczne z powodu przeszkód wywołanych przez </w:t>
      </w:r>
      <w:r>
        <w:rPr>
          <w:rFonts w:ascii="Times New Roman" w:hAnsi="Times New Roman" w:cs="Times New Roman"/>
        </w:rPr>
        <w:t>S</w:t>
      </w:r>
      <w:r w:rsidRPr="009E50BC">
        <w:rPr>
          <w:rFonts w:ascii="Times New Roman" w:hAnsi="Times New Roman" w:cs="Times New Roman"/>
        </w:rPr>
        <w:t>karżącego polegających na zaniechaniu usunięcia ogrodzenia. Wstrzymanie inwestycji nie świadczy natomiast o zaniedbaniu lub nienależytym wykonywaniu zadań przez Wójta.</w:t>
      </w:r>
    </w:p>
    <w:p w14:paraId="5B351CB9" w14:textId="76A0430C" w:rsidR="009E50BC" w:rsidRP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>W świetle przeprowadzonego postępowania wyjaśniającego Komisja Skarg, Wniosków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9E50BC">
        <w:rPr>
          <w:rFonts w:ascii="Times New Roman" w:hAnsi="Times New Roman" w:cs="Times New Roman"/>
        </w:rPr>
        <w:t>i Petycji uznała skargę za bezzasadną i zarekomendowała podjęcie uchwały zgodnie z przedstawionym projektem.</w:t>
      </w:r>
    </w:p>
    <w:p w14:paraId="7F9354CA" w14:textId="74F58E34" w:rsidR="009E50BC" w:rsidRDefault="009E50BC" w:rsidP="009E50BC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E50BC">
        <w:rPr>
          <w:rFonts w:ascii="Times New Roman" w:hAnsi="Times New Roman" w:cs="Times New Roman"/>
        </w:rPr>
        <w:t xml:space="preserve"> Niniejsza uchwała stanowi zawiadomienie o sposobie załatwienia skargi w rozumieniu art. 237 § 3 w zw. z art. 238 § 1 ustawy z dnia 14 czerwca 1960 r. Kodeks postępowania administracyjnego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9E50BC">
        <w:rPr>
          <w:rFonts w:ascii="Times New Roman" w:hAnsi="Times New Roman" w:cs="Times New Roman"/>
        </w:rPr>
        <w:t>(</w:t>
      </w:r>
      <w:proofErr w:type="spellStart"/>
      <w:r w:rsidRPr="009E50BC">
        <w:rPr>
          <w:rFonts w:ascii="Times New Roman" w:hAnsi="Times New Roman" w:cs="Times New Roman"/>
        </w:rPr>
        <w:t>t..j</w:t>
      </w:r>
      <w:proofErr w:type="spellEnd"/>
      <w:r w:rsidRPr="009E50BC">
        <w:rPr>
          <w:rFonts w:ascii="Times New Roman" w:hAnsi="Times New Roman" w:cs="Times New Roman"/>
        </w:rPr>
        <w:t>. Dz. U. z 2025 r. poz. 1691).</w:t>
      </w:r>
    </w:p>
    <w:sectPr w:rsidR="009E5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A3E69" w14:textId="77777777" w:rsidR="00945B7E" w:rsidRDefault="00945B7E" w:rsidP="0012092D">
      <w:pPr>
        <w:spacing w:after="0" w:line="240" w:lineRule="auto"/>
      </w:pPr>
      <w:r>
        <w:separator/>
      </w:r>
    </w:p>
  </w:endnote>
  <w:endnote w:type="continuationSeparator" w:id="0">
    <w:p w14:paraId="1C6104FB" w14:textId="77777777" w:rsidR="00945B7E" w:rsidRDefault="00945B7E" w:rsidP="0012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2D5B7" w14:textId="77777777" w:rsidR="00945B7E" w:rsidRDefault="00945B7E" w:rsidP="0012092D">
      <w:pPr>
        <w:spacing w:after="0" w:line="240" w:lineRule="auto"/>
      </w:pPr>
      <w:r>
        <w:separator/>
      </w:r>
    </w:p>
  </w:footnote>
  <w:footnote w:type="continuationSeparator" w:id="0">
    <w:p w14:paraId="30C51331" w14:textId="77777777" w:rsidR="00945B7E" w:rsidRDefault="00945B7E" w:rsidP="00120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3A7"/>
    <w:multiLevelType w:val="hybridMultilevel"/>
    <w:tmpl w:val="0032EE7A"/>
    <w:lvl w:ilvl="0" w:tplc="75CEFAC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2991892"/>
    <w:multiLevelType w:val="hybridMultilevel"/>
    <w:tmpl w:val="997EE5B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595276"/>
    <w:multiLevelType w:val="hybridMultilevel"/>
    <w:tmpl w:val="44A28B3A"/>
    <w:lvl w:ilvl="0" w:tplc="75CE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00640B"/>
    <w:multiLevelType w:val="hybridMultilevel"/>
    <w:tmpl w:val="ACDC26A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691DB0"/>
    <w:multiLevelType w:val="hybridMultilevel"/>
    <w:tmpl w:val="3E98AF74"/>
    <w:lvl w:ilvl="0" w:tplc="75CE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24853">
    <w:abstractNumId w:val="4"/>
  </w:num>
  <w:num w:numId="2" w16cid:durableId="2039814351">
    <w:abstractNumId w:val="0"/>
  </w:num>
  <w:num w:numId="3" w16cid:durableId="878855746">
    <w:abstractNumId w:val="2"/>
  </w:num>
  <w:num w:numId="4" w16cid:durableId="1053235715">
    <w:abstractNumId w:val="1"/>
  </w:num>
  <w:num w:numId="5" w16cid:durableId="98894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C553C33-6A38-4F1C-8EBD-D66C27B33CB6}"/>
  </w:docVars>
  <w:rsids>
    <w:rsidRoot w:val="003F4BBF"/>
    <w:rsid w:val="000100C3"/>
    <w:rsid w:val="00017334"/>
    <w:rsid w:val="000333AD"/>
    <w:rsid w:val="0005174A"/>
    <w:rsid w:val="00063E24"/>
    <w:rsid w:val="00066453"/>
    <w:rsid w:val="00084B67"/>
    <w:rsid w:val="00085449"/>
    <w:rsid w:val="000A441D"/>
    <w:rsid w:val="000C52A5"/>
    <w:rsid w:val="00103235"/>
    <w:rsid w:val="00113315"/>
    <w:rsid w:val="0012092D"/>
    <w:rsid w:val="001321AD"/>
    <w:rsid w:val="00151142"/>
    <w:rsid w:val="001A75F6"/>
    <w:rsid w:val="001F5287"/>
    <w:rsid w:val="0029234B"/>
    <w:rsid w:val="00294815"/>
    <w:rsid w:val="002C167D"/>
    <w:rsid w:val="002D26D8"/>
    <w:rsid w:val="002E3078"/>
    <w:rsid w:val="00321CA3"/>
    <w:rsid w:val="003338D9"/>
    <w:rsid w:val="00343E1D"/>
    <w:rsid w:val="0037162C"/>
    <w:rsid w:val="003A07D6"/>
    <w:rsid w:val="003A78F9"/>
    <w:rsid w:val="003E751D"/>
    <w:rsid w:val="003F4BBF"/>
    <w:rsid w:val="003F64AB"/>
    <w:rsid w:val="0040206B"/>
    <w:rsid w:val="00414564"/>
    <w:rsid w:val="004368F4"/>
    <w:rsid w:val="00442E80"/>
    <w:rsid w:val="00444CCF"/>
    <w:rsid w:val="004535EF"/>
    <w:rsid w:val="00461A7F"/>
    <w:rsid w:val="00472FC6"/>
    <w:rsid w:val="0048215A"/>
    <w:rsid w:val="00495FBA"/>
    <w:rsid w:val="00496B00"/>
    <w:rsid w:val="00496CF3"/>
    <w:rsid w:val="004F582A"/>
    <w:rsid w:val="004F6900"/>
    <w:rsid w:val="00511577"/>
    <w:rsid w:val="00515EAF"/>
    <w:rsid w:val="005662F0"/>
    <w:rsid w:val="005A09C6"/>
    <w:rsid w:val="005A433E"/>
    <w:rsid w:val="005D326C"/>
    <w:rsid w:val="005E5F8E"/>
    <w:rsid w:val="005F5BFD"/>
    <w:rsid w:val="00605530"/>
    <w:rsid w:val="006057A4"/>
    <w:rsid w:val="006869B3"/>
    <w:rsid w:val="007137A7"/>
    <w:rsid w:val="00726170"/>
    <w:rsid w:val="00733D52"/>
    <w:rsid w:val="007375D8"/>
    <w:rsid w:val="007438AC"/>
    <w:rsid w:val="007607F4"/>
    <w:rsid w:val="00784A04"/>
    <w:rsid w:val="0078713F"/>
    <w:rsid w:val="00791153"/>
    <w:rsid w:val="007968E7"/>
    <w:rsid w:val="00796E1B"/>
    <w:rsid w:val="007B1F1F"/>
    <w:rsid w:val="007D6F56"/>
    <w:rsid w:val="007E4809"/>
    <w:rsid w:val="007F5A0C"/>
    <w:rsid w:val="00824F22"/>
    <w:rsid w:val="00832279"/>
    <w:rsid w:val="00833E9D"/>
    <w:rsid w:val="00866FEF"/>
    <w:rsid w:val="00884160"/>
    <w:rsid w:val="008A13C4"/>
    <w:rsid w:val="008A355E"/>
    <w:rsid w:val="008B23FE"/>
    <w:rsid w:val="008B36AE"/>
    <w:rsid w:val="008D6C49"/>
    <w:rsid w:val="008E5D98"/>
    <w:rsid w:val="008F468B"/>
    <w:rsid w:val="008F64B5"/>
    <w:rsid w:val="0094239B"/>
    <w:rsid w:val="00945B7E"/>
    <w:rsid w:val="00947264"/>
    <w:rsid w:val="00965CBF"/>
    <w:rsid w:val="00987508"/>
    <w:rsid w:val="009A04E2"/>
    <w:rsid w:val="009A5DD9"/>
    <w:rsid w:val="009B6CA5"/>
    <w:rsid w:val="009E50BC"/>
    <w:rsid w:val="009F79E4"/>
    <w:rsid w:val="00A04A5A"/>
    <w:rsid w:val="00A06FC6"/>
    <w:rsid w:val="00A150C9"/>
    <w:rsid w:val="00A16334"/>
    <w:rsid w:val="00A43AB2"/>
    <w:rsid w:val="00A51024"/>
    <w:rsid w:val="00A51BE8"/>
    <w:rsid w:val="00A74DAA"/>
    <w:rsid w:val="00A74F35"/>
    <w:rsid w:val="00A75DA1"/>
    <w:rsid w:val="00A87C68"/>
    <w:rsid w:val="00A91C76"/>
    <w:rsid w:val="00A95201"/>
    <w:rsid w:val="00AD3FB5"/>
    <w:rsid w:val="00AE2452"/>
    <w:rsid w:val="00AE2A0F"/>
    <w:rsid w:val="00B17E98"/>
    <w:rsid w:val="00B53ABE"/>
    <w:rsid w:val="00B77BE2"/>
    <w:rsid w:val="00C22FE8"/>
    <w:rsid w:val="00C25344"/>
    <w:rsid w:val="00C57F68"/>
    <w:rsid w:val="00CA51B9"/>
    <w:rsid w:val="00D00CA7"/>
    <w:rsid w:val="00D01AF9"/>
    <w:rsid w:val="00D20CB1"/>
    <w:rsid w:val="00D24595"/>
    <w:rsid w:val="00D24956"/>
    <w:rsid w:val="00D24D58"/>
    <w:rsid w:val="00D45AE1"/>
    <w:rsid w:val="00D4604E"/>
    <w:rsid w:val="00D929EB"/>
    <w:rsid w:val="00DC6158"/>
    <w:rsid w:val="00DD74DD"/>
    <w:rsid w:val="00DD7D87"/>
    <w:rsid w:val="00DE3902"/>
    <w:rsid w:val="00E1101B"/>
    <w:rsid w:val="00E13DCC"/>
    <w:rsid w:val="00E428B0"/>
    <w:rsid w:val="00E44F7B"/>
    <w:rsid w:val="00E50802"/>
    <w:rsid w:val="00E55E1F"/>
    <w:rsid w:val="00E77114"/>
    <w:rsid w:val="00E90C7F"/>
    <w:rsid w:val="00ED6F9F"/>
    <w:rsid w:val="00EF5E2B"/>
    <w:rsid w:val="00F51AAC"/>
    <w:rsid w:val="00F56ADE"/>
    <w:rsid w:val="00F57752"/>
    <w:rsid w:val="00F73B35"/>
    <w:rsid w:val="00F80849"/>
    <w:rsid w:val="00FA4A4D"/>
    <w:rsid w:val="00FB31CA"/>
    <w:rsid w:val="00FB4F55"/>
    <w:rsid w:val="00FE0A96"/>
    <w:rsid w:val="00FE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7C13"/>
  <w15:chartTrackingRefBased/>
  <w15:docId w15:val="{CB4B4B94-B0FE-4319-BBEE-5E77B7DF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4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4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4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4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4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4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4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4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4B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4B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4B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4B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4B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4B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4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4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4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4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4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4B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4B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4B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4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4B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4BB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09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09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092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206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206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2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C553C33-6A38-4F1C-8EBD-D66C27B33CB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cp:lastPrinted>2026-07-15T06:46:00Z</cp:lastPrinted>
  <dcterms:created xsi:type="dcterms:W3CDTF">2026-07-23T11:53:00Z</dcterms:created>
  <dcterms:modified xsi:type="dcterms:W3CDTF">2026-07-23T11:53:00Z</dcterms:modified>
</cp:coreProperties>
</file>